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Исходные данные</w:t>
      </w:r>
      <w:r>
        <w:t xml:space="preserve">:</w:t>
      </w:r>
    </w:p>
    <w:p>
      <w:pPr>
        <w:pStyle w:val="pStyle"/>
      </w:pPr>
      <w:r>
        <w:t xml:space="preserve">Определим следующие показатели:</w:t>
      </w:r>
    </w:p>
    <w:p>
      <w:pPr>
        <w:pStyle w:val="pStyle"/>
      </w:pPr>
      <w:r>
        <w:t xml:space="preserve">1. Численность занятых:</w:t>
      </w:r>
    </w:p>
    <w:p>
      <w:pPr>
        <w:pStyle w:val="pStyle"/>
      </w:pPr>
      <w:r>
        <w:t xml:space="preserve">З = 7700 + 3889 + 2036 + 1853 + 3643 + 2854 + 3034 + 1881 + 567 = 27457 тыс. чел.</w:t>
      </w:r>
    </w:p>
    <w:p>
      <w:pPr>
        <w:pStyle w:val="pStyle"/>
      </w:pPr>
      <w:r>
        <w:t xml:space="preserve">2.Численность безработных:</w:t>
      </w:r>
    </w:p>
    <w:p>
      <w:pPr>
        <w:pStyle w:val="pStyle"/>
      </w:pPr>
      <w:r>
        <w:t xml:space="preserve">Б = 9853 + 4563 = 14416 тыс. чел.</w:t>
      </w:r>
    </w:p>
    <w:p>
      <w:pPr>
        <w:pStyle w:val="pStyle"/>
      </w:pPr>
      <w:r>
        <w:t xml:space="preserve">3.Численность экономически активного населения:</w:t>
      </w:r>
    </w:p>
    <w:p>
      <w:pPr>
        <w:pStyle w:val="pStyle"/>
      </w:pPr>
      <w:r>
        <w:t xml:space="preserve">ЭА = З+Б = 27457 + 14416 = 41873 тыс.чел.</w:t>
      </w:r>
    </w:p>
    <w:p>
      <w:pPr>
        <w:pStyle w:val="pStyle"/>
      </w:pPr>
      <w:r>
        <w:t xml:space="preserve">4.Численность экономически неактивного населения:</w:t>
      </w:r>
    </w:p>
    <w:p>
      <w:pPr>
        <w:pStyle w:val="pStyle"/>
      </w:pPr>
      <w:r>
        <w:t xml:space="preserve">ЭНА = 2874 + 1354 + 1480 + 1258 + 568 + 1890 = 9424 тыс. чел.</w:t>
      </w:r>
    </w:p>
    <w:p>
      <w:pPr>
        <w:pStyle w:val="pStyle"/>
      </w:pPr>
      <w:r>
        <w:t xml:space="preserve">Население страны = Экономически активное население + Экономически неактивное население = 41873 + 9424 = 51297</w:t>
      </w:r>
    </w:p>
    <w:p>
      <w:pPr>
        <w:pStyle w:val="pStyle"/>
      </w:pPr>
      <w:r>
        <w:t xml:space="preserve">5.Коэффициент экономической активности:</w:t>
      </w:r>
    </w:p>
    <w:p>
      <w:pPr>
        <w:pStyle w:val="pStyle"/>
      </w:pPr>
      <w:r>
        <w:t xml:space="preserve">К</w:t>
      </w:r>
      <w:r>
        <w:rPr>
          <w:vertAlign w:val="subscript"/>
        </w:rPr>
        <w:t>эа</w:t>
      </w:r>
      <w:r>
        <w:t xml:space="preserve"> = ЭА / Население страны = 41873/51297 = 81.6%</w:t>
      </w:r>
    </w:p>
    <w:p>
      <w:pPr>
        <w:pStyle w:val="pStyle"/>
      </w:pPr>
      <w:r>
        <w:t xml:space="preserve">6. Коэффициент занятости:</w:t>
      </w:r>
    </w:p>
    <w:p>
      <w:pPr>
        <w:pStyle w:val="pStyle"/>
      </w:pPr>
      <w:r>
        <w:t xml:space="preserve">К</w:t>
      </w:r>
      <w:r>
        <w:rPr>
          <w:vertAlign w:val="subscript"/>
        </w:rPr>
        <w:t>з</w:t>
      </w:r>
      <w:r>
        <w:t xml:space="preserve"> = З / ЭА = 27457/41873 = 65.6%</w:t>
      </w:r>
    </w:p>
    <w:p>
      <w:pPr>
        <w:pStyle w:val="pStyle"/>
      </w:pPr>
      <w:r>
        <w:t xml:space="preserve">7. Коэффициент безработицы:</w:t>
      </w:r>
    </w:p>
    <w:p>
      <w:pPr>
        <w:pStyle w:val="pStyle"/>
      </w:pPr>
      <w:r>
        <w:t xml:space="preserve">К</w:t>
      </w:r>
      <w:r>
        <w:rPr>
          <w:vertAlign w:val="subscript"/>
        </w:rPr>
        <w:t>б</w:t>
      </w:r>
      <w:r>
        <w:t xml:space="preserve"> = Б / ЭА = 14416/41873 = 34.4%</w:t>
      </w:r>
    </w:p>
    <w:p>
      <w:pPr>
        <w:pStyle w:val="pStyle"/>
      </w:pPr>
      <w:r>
        <w:rPr>
          <w:b/>
        </w:rPr>
        <w:t>Группировка населения по статусу в занятости</w:t>
      </w:r>
      <w:r>
        <w:t xml:space="preserve">.</w:t>
      </w:r>
    </w:p>
    <w:p>
      <w:pPr>
        <w:pStyle w:val="pStyle"/>
      </w:pPr>
      <w:r>
        <w:t xml:space="preserve">Работающие по найму = 7700 + 2854 + 1881 + 567 = 13002</w:t>
      </w:r>
    </w:p>
    <w:p>
      <w:pPr>
        <w:pStyle w:val="pStyle"/>
      </w:pPr>
      <w:r>
        <w:t xml:space="preserve">Работающие не по найму = 3889 + 2036 + 1853 + 3643 + 3034 = 14455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Экономически активное население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Расчет ВВП</w:t>
        </w:r>
      </w:hyperlink>
    </w:p>
    <w:p>
      <w:hyperlink r:id="rId9" w:history="1">
        <w:r>
          <w:rPr>
            <w:color w:val="0000FF"/>
            <w:u w:val="single"/>
          </w:rPr>
          <w:t xml:space="preserve">Система национальных счетов</w:t>
        </w:r>
      </w:hyperlink>
    </w:p>
    <w:p>
      <w:hyperlink r:id="rId10" w:history="1">
        <w:r>
          <w:rPr>
            <w:color w:val="0000FF"/>
            <w:u w:val="single"/>
          </w:rPr>
          <w:t xml:space="preserve">Кривая Лоренца</w:t>
        </w:r>
      </w:hyperlink>
    </w:p>
    <w:p>
      <w:hyperlink r:id="rId11" w:history="1">
        <w:r>
          <w:rPr>
            <w:color w:val="0000FF"/>
            <w:u w:val="single"/>
          </w:rPr>
          <w:t xml:space="preserve">Денежные агрегаты: M0, M1, M2, M3, M4</w:t>
        </w:r>
      </w:hyperlink>
    </w:p>
    <w:p>
      <w:hyperlink r:id="rId12" w:history="1">
        <w:r>
          <w:rPr>
            <w:color w:val="0000FF"/>
            <w:u w:val="single"/>
          </w:rPr>
          <w:t xml:space="preserve">Индекс Херфиндаля-Хиршмана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population.php" TargetMode="External"/>
  <Relationship Id="rId8" Type="http://schemas.openxmlformats.org/officeDocument/2006/relationships/hyperlink" Target="https://axd.semestr.ru/econ/vvp.php" TargetMode="External"/>
  <Relationship Id="rId9" Type="http://schemas.openxmlformats.org/officeDocument/2006/relationships/hyperlink" Target="https://axd.semestr.ru/econ/sns.php" TargetMode="External"/>
  <Relationship Id="rId10" Type="http://schemas.openxmlformats.org/officeDocument/2006/relationships/hyperlink" Target="https://axd.semestr.ru/econ/lorenc.php" TargetMode="External"/>
  <Relationship Id="rId11" Type="http://schemas.openxmlformats.org/officeDocument/2006/relationships/hyperlink" Target="https://axd.semestr.ru/econ/aggregator.php" TargetMode="External"/>
  <Relationship Id="rId12" Type="http://schemas.openxmlformats.org/officeDocument/2006/relationships/hyperlink" Target="https://axd.semestr.ru/econ/hirschman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2024-11-14T11:09:00+03:00</dcterms:created>
  <dcterms:modified xsi:type="dcterms:W3CDTF">2024-11-14T11:09:00+03:00</dcterms:modified>
  <dc:title>Экономически активное население</dc:title>
  <dc:description>https://axd.semestr.ru/econ/population.php</dc:description>
  <dc:subject>Экономически активное население</dc:subject>
  <cp:keywords>Экономически активное население</cp:keywords>
  <cp:category>Экономически активное население</cp:category>
</cp:coreProperties>
</file>