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t xml:space="preserve">Бухгалтерский баланс,  тыс.руб.</w:t>
      </w:r>
    </w:p>
    <w:tbl>
      <w:tblPr>
        <w:tblStyle w:val="myOwnTableStyle"/>
        <w:jc w:val="center"/>
      </w:tblPr>
      <w:tr>
        <w:tc>
          <w:tcPr>
            <w:tcW w:w="4000" w:type="dxa"/>
          </w:tcPr>
          <w:p>
            <w:pPr>
              <w:jc w:val="center"/>
            </w:pPr>
            <w:r>
              <w:rPr>
                <w:sz w:val="24"/>
                <w:szCs w:val="24"/>
              </w:rPr>
              <w:t xml:space="preserve">Активы</w:t>
            </w:r>
          </w:p>
        </w:tc>
        <w:tc>
          <w:tcPr>
            <w:tcW w:w="700" w:type="dxa"/>
          </w:tcPr>
          <w:p>
            <w:pPr>
              <w:jc w:val="center"/>
            </w:pPr>
            <w:r>
              <w:rPr>
                <w:sz w:val="24"/>
                <w:szCs w:val="24"/>
              </w:rPr>
              <w:t xml:space="preserve">Код</w:t>
            </w:r>
          </w:p>
        </w:tc>
        <w:tc>
          <w:tcPr>
            <w:tcW w:w="700" w:type="dxa"/>
          </w:tcPr>
          <w:p>
            <w:pPr>
              <w:jc w:val="center"/>
            </w:pPr>
            <w:r>
              <w:rPr>
                <w:sz w:val="24"/>
                <w:szCs w:val="24"/>
              </w:rPr>
              <w:t xml:space="preserve">2021</w:t>
            </w:r>
          </w:p>
        </w:tc>
        <w:tc>
          <w:tcPr>
            <w:tcW w:w="700" w:type="dxa"/>
          </w:tcPr>
          <w:p>
            <w:pPr>
              <w:jc w:val="center"/>
            </w:pPr>
            <w:r>
              <w:rPr>
                <w:sz w:val="24"/>
                <w:szCs w:val="24"/>
              </w:rPr>
              <w:t xml:space="preserve">2022</w:t>
            </w:r>
          </w:p>
        </w:tc>
        <w:tc>
          <w:tcPr>
            <w:tcW w:w="700" w:type="dxa"/>
          </w:tcPr>
          <w:p>
            <w:pPr>
              <w:jc w:val="center"/>
            </w:pPr>
            <w:r>
              <w:rPr>
                <w:sz w:val="24"/>
                <w:szCs w:val="24"/>
              </w:rPr>
              <w:t xml:space="preserve">2023</w:t>
            </w:r>
          </w:p>
        </w:tc>
      </w:tr>
      <w:tr>
        <w:tc>
          <w:tcPr>
            <w:tcW w:w="4000" w:type="dxa"/>
          </w:tcPr>
          <w:p>
            <w:r>
              <w:rPr>
                <w:sz w:val="24"/>
                <w:szCs w:val="24"/>
              </w:rPr>
              <w:t xml:space="preserve">I. Внеоборотные активы</w:t>
            </w:r>
          </w:p>
        </w:tc>
        <w:tc>
          <w:tcPr>
            <w:tcW w:w="700" w:type="dxa"/>
          </w:tcPr>
          <w:p>
            <w:pPr>
              <w:jc w:val="center"/>
            </w:pPr>
            <w:r>
              <w:rPr>
                <w:sz w:val="24"/>
                <w:szCs w:val="24"/>
              </w:rPr>
              <w:t xml:space="preserve"> </w:t>
            </w:r>
          </w:p>
        </w:tc>
        <w:tc>
          <w:tcPr>
            <w:tcW w:w="700" w:type="dxa"/>
          </w:tcPr>
          <w:p>
            <w:pPr>
              <w:jc w:val="center"/>
            </w:pPr>
            <w:r>
              <w:rPr>
                <w:sz w:val="24"/>
                <w:szCs w:val="24"/>
              </w:rPr>
              <w:t xml:space="preserve"> </w:t>
            </w:r>
          </w:p>
        </w:tc>
        <w:tc>
          <w:tcPr>
            <w:tcW w:w="700" w:type="dxa"/>
          </w:tcPr>
          <w:p>
            <w:pPr>
              <w:jc w:val="center"/>
            </w:pPr>
            <w:r>
              <w:rPr>
                <w:sz w:val="24"/>
                <w:szCs w:val="24"/>
              </w:rPr>
              <w:t xml:space="preserve"> </w:t>
            </w:r>
          </w:p>
        </w:tc>
        <w:tc>
          <w:tcPr>
            <w:tcW w:w="700" w:type="dxa"/>
          </w:tcPr>
          <w:p>
            <w:pPr>
              <w:jc w:val="center"/>
            </w:pPr>
            <w:r>
              <w:rPr>
                <w:sz w:val="24"/>
                <w:szCs w:val="24"/>
              </w:rPr>
              <w:t xml:space="preserve"> </w:t>
            </w:r>
          </w:p>
        </w:tc>
      </w:tr>
      <w:tr>
        <w:tc>
          <w:tcPr>
            <w:tcW w:w="4000" w:type="dxa"/>
          </w:tcPr>
          <w:p>
            <w:r>
              <w:rPr>
                <w:sz w:val="24"/>
                <w:szCs w:val="24"/>
              </w:rPr>
              <w:t xml:space="preserve">Нематериальные активы</w:t>
            </w:r>
          </w:p>
        </w:tc>
        <w:tc>
          <w:tcPr>
            <w:tcW w:w="700" w:type="dxa"/>
          </w:tcPr>
          <w:p>
            <w:pPr>
              <w:jc w:val="center"/>
            </w:pPr>
            <w:r>
              <w:rPr>
                <w:sz w:val="24"/>
                <w:szCs w:val="24"/>
              </w:rPr>
              <w:t xml:space="preserve">1110</w:t>
            </w:r>
          </w:p>
        </w:tc>
        <w:tc>
          <w:tcPr>
            <w:tcW w:w="700" w:type="dxa"/>
          </w:tcPr>
          <w:p>
            <w:pPr>
              <w:jc w:val="center"/>
            </w:pPr>
            <w:r>
              <w:rPr>
                <w:sz w:val="24"/>
                <w:szCs w:val="24"/>
              </w:rPr>
              <w:t xml:space="preserve">9049</w:t>
            </w:r>
          </w:p>
        </w:tc>
        <w:tc>
          <w:tcPr>
            <w:tcW w:w="700" w:type="dxa"/>
          </w:tcPr>
          <w:p>
            <w:pPr>
              <w:jc w:val="center"/>
            </w:pPr>
            <w:r>
              <w:rPr>
                <w:sz w:val="24"/>
                <w:szCs w:val="24"/>
              </w:rPr>
              <w:t xml:space="preserve">9124</w:t>
            </w:r>
          </w:p>
        </w:tc>
        <w:tc>
          <w:tcPr>
            <w:tcW w:w="700" w:type="dxa"/>
          </w:tcPr>
          <w:p>
            <w:pPr>
              <w:jc w:val="center"/>
            </w:pPr>
            <w:r>
              <w:rPr>
                <w:sz w:val="24"/>
                <w:szCs w:val="24"/>
              </w:rPr>
              <w:t xml:space="preserve">27685</w:t>
            </w:r>
          </w:p>
        </w:tc>
      </w:tr>
      <w:tr>
        <w:tc>
          <w:tcPr>
            <w:tcW w:w="4000" w:type="dxa"/>
          </w:tcPr>
          <w:p>
            <w:r>
              <w:rPr>
                <w:sz w:val="24"/>
                <w:szCs w:val="24"/>
              </w:rPr>
              <w:t xml:space="preserve">Результаты исследований и разработок</w:t>
            </w:r>
          </w:p>
        </w:tc>
        <w:tc>
          <w:tcPr>
            <w:tcW w:w="700" w:type="dxa"/>
          </w:tcPr>
          <w:p>
            <w:pPr>
              <w:jc w:val="center"/>
            </w:pPr>
            <w:r>
              <w:rPr>
                <w:sz w:val="24"/>
                <w:szCs w:val="24"/>
              </w:rPr>
              <w:t xml:space="preserve">1120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r>
        <w:tc>
          <w:tcPr>
            <w:tcW w:w="4000" w:type="dxa"/>
          </w:tcPr>
          <w:p>
            <w:r>
              <w:rPr>
                <w:sz w:val="24"/>
                <w:szCs w:val="24"/>
              </w:rPr>
              <w:t xml:space="preserve">Нематериальные поисковые активы</w:t>
            </w:r>
          </w:p>
        </w:tc>
        <w:tc>
          <w:tcPr>
            <w:tcW w:w="700" w:type="dxa"/>
          </w:tcPr>
          <w:p>
            <w:pPr>
              <w:jc w:val="center"/>
            </w:pPr>
            <w:r>
              <w:rPr>
                <w:sz w:val="24"/>
                <w:szCs w:val="24"/>
              </w:rPr>
              <w:t xml:space="preserve">1130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r>
        <w:tc>
          <w:tcPr>
            <w:tcW w:w="4000" w:type="dxa"/>
          </w:tcPr>
          <w:p>
            <w:r>
              <w:rPr>
                <w:sz w:val="24"/>
                <w:szCs w:val="24"/>
              </w:rPr>
              <w:t xml:space="preserve">Материальные поисковые активы</w:t>
            </w:r>
          </w:p>
        </w:tc>
        <w:tc>
          <w:tcPr>
            <w:tcW w:w="700" w:type="dxa"/>
          </w:tcPr>
          <w:p>
            <w:pPr>
              <w:jc w:val="center"/>
            </w:pPr>
            <w:r>
              <w:rPr>
                <w:sz w:val="24"/>
                <w:szCs w:val="24"/>
              </w:rPr>
              <w:t xml:space="preserve">1140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r>
        <w:tc>
          <w:tcPr>
            <w:tcW w:w="4000" w:type="dxa"/>
          </w:tcPr>
          <w:p>
            <w:r>
              <w:rPr>
                <w:sz w:val="24"/>
                <w:szCs w:val="24"/>
              </w:rPr>
              <w:t xml:space="preserve">Основные средства</w:t>
            </w:r>
          </w:p>
        </w:tc>
        <w:tc>
          <w:tcPr>
            <w:tcW w:w="700" w:type="dxa"/>
          </w:tcPr>
          <w:p>
            <w:pPr>
              <w:jc w:val="center"/>
            </w:pPr>
            <w:r>
              <w:rPr>
                <w:sz w:val="24"/>
                <w:szCs w:val="24"/>
              </w:rPr>
              <w:t xml:space="preserve">1150</w:t>
            </w:r>
          </w:p>
        </w:tc>
        <w:tc>
          <w:tcPr>
            <w:tcW w:w="700" w:type="dxa"/>
          </w:tcPr>
          <w:p>
            <w:pPr>
              <w:jc w:val="center"/>
            </w:pPr>
            <w:r>
              <w:rPr>
                <w:sz w:val="24"/>
                <w:szCs w:val="24"/>
              </w:rPr>
              <w:t xml:space="preserve">336426</w:t>
            </w:r>
          </w:p>
        </w:tc>
        <w:tc>
          <w:tcPr>
            <w:tcW w:w="700" w:type="dxa"/>
          </w:tcPr>
          <w:p>
            <w:pPr>
              <w:jc w:val="center"/>
            </w:pPr>
            <w:r>
              <w:rPr>
                <w:sz w:val="24"/>
                <w:szCs w:val="24"/>
              </w:rPr>
              <w:t xml:space="preserve">860316</w:t>
            </w:r>
          </w:p>
        </w:tc>
        <w:tc>
          <w:tcPr>
            <w:tcW w:w="700" w:type="dxa"/>
          </w:tcPr>
          <w:p>
            <w:pPr>
              <w:jc w:val="center"/>
            </w:pPr>
            <w:r>
              <w:rPr>
                <w:sz w:val="24"/>
                <w:szCs w:val="24"/>
              </w:rPr>
              <w:t xml:space="preserve">3686628</w:t>
            </w:r>
          </w:p>
        </w:tc>
      </w:tr>
      <w:tr>
        <w:tc>
          <w:tcPr>
            <w:tcW w:w="4000" w:type="dxa"/>
          </w:tcPr>
          <w:p>
            <w:r>
              <w:rPr>
                <w:sz w:val="24"/>
                <w:szCs w:val="24"/>
              </w:rPr>
              <w:t xml:space="preserve">Доходные вложения в материальные ценности</w:t>
            </w:r>
          </w:p>
        </w:tc>
        <w:tc>
          <w:tcPr>
            <w:tcW w:w="700" w:type="dxa"/>
          </w:tcPr>
          <w:p>
            <w:pPr>
              <w:jc w:val="center"/>
            </w:pPr>
            <w:r>
              <w:rPr>
                <w:sz w:val="24"/>
                <w:szCs w:val="24"/>
              </w:rPr>
              <w:t xml:space="preserve">1160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r>
        <w:tc>
          <w:tcPr>
            <w:tcW w:w="4000" w:type="dxa"/>
          </w:tcPr>
          <w:p>
            <w:r>
              <w:rPr>
                <w:sz w:val="24"/>
                <w:szCs w:val="24"/>
              </w:rPr>
              <w:t xml:space="preserve">Финансовые вложения</w:t>
            </w:r>
          </w:p>
        </w:tc>
        <w:tc>
          <w:tcPr>
            <w:tcW w:w="700" w:type="dxa"/>
          </w:tcPr>
          <w:p>
            <w:pPr>
              <w:jc w:val="center"/>
            </w:pPr>
            <w:r>
              <w:rPr>
                <w:sz w:val="24"/>
                <w:szCs w:val="24"/>
              </w:rPr>
              <w:t xml:space="preserve">1170</w:t>
            </w:r>
          </w:p>
        </w:tc>
        <w:tc>
          <w:tcPr>
            <w:tcW w:w="700" w:type="dxa"/>
          </w:tcPr>
          <w:p>
            <w:pPr>
              <w:jc w:val="center"/>
            </w:pPr>
            <w:r>
              <w:rPr>
                <w:sz w:val="24"/>
                <w:szCs w:val="24"/>
              </w:rPr>
              <w:t xml:space="preserve">0</w:t>
            </w:r>
          </w:p>
        </w:tc>
        <w:tc>
          <w:tcPr>
            <w:tcW w:w="700" w:type="dxa"/>
          </w:tcPr>
          <w:p>
            <w:pPr>
              <w:jc w:val="center"/>
            </w:pPr>
            <w:r>
              <w:rPr>
                <w:sz w:val="24"/>
                <w:szCs w:val="24"/>
              </w:rPr>
              <w:t xml:space="preserve">412950</w:t>
            </w:r>
          </w:p>
        </w:tc>
        <w:tc>
          <w:tcPr>
            <w:tcW w:w="700" w:type="dxa"/>
          </w:tcPr>
          <w:p>
            <w:pPr>
              <w:jc w:val="center"/>
            </w:pPr>
            <w:r>
              <w:rPr>
                <w:sz w:val="24"/>
                <w:szCs w:val="24"/>
              </w:rPr>
              <w:t xml:space="preserve">468550</w:t>
            </w:r>
          </w:p>
        </w:tc>
      </w:tr>
      <w:tr>
        <w:tc>
          <w:tcPr>
            <w:tcW w:w="4000" w:type="dxa"/>
          </w:tcPr>
          <w:p>
            <w:r>
              <w:rPr>
                <w:sz w:val="24"/>
                <w:szCs w:val="24"/>
              </w:rPr>
              <w:t xml:space="preserve">Отложенные налоговые активы</w:t>
            </w:r>
          </w:p>
        </w:tc>
        <w:tc>
          <w:tcPr>
            <w:tcW w:w="700" w:type="dxa"/>
          </w:tcPr>
          <w:p>
            <w:pPr>
              <w:jc w:val="center"/>
            </w:pPr>
            <w:r>
              <w:rPr>
                <w:sz w:val="24"/>
                <w:szCs w:val="24"/>
              </w:rPr>
              <w:t xml:space="preserve">1180</w:t>
            </w:r>
          </w:p>
        </w:tc>
        <w:tc>
          <w:tcPr>
            <w:tcW w:w="700" w:type="dxa"/>
          </w:tcPr>
          <w:p>
            <w:pPr>
              <w:jc w:val="center"/>
            </w:pPr>
            <w:r>
              <w:rPr>
                <w:sz w:val="24"/>
                <w:szCs w:val="24"/>
              </w:rPr>
              <w:t xml:space="preserve">0</w:t>
            </w:r>
          </w:p>
        </w:tc>
        <w:tc>
          <w:tcPr>
            <w:tcW w:w="700" w:type="dxa"/>
          </w:tcPr>
          <w:p>
            <w:pPr>
              <w:jc w:val="center"/>
            </w:pPr>
            <w:r>
              <w:rPr>
                <w:sz w:val="24"/>
                <w:szCs w:val="24"/>
              </w:rPr>
              <w:t xml:space="preserve">5620</w:t>
            </w:r>
          </w:p>
        </w:tc>
        <w:tc>
          <w:tcPr>
            <w:tcW w:w="700" w:type="dxa"/>
          </w:tcPr>
          <w:p>
            <w:pPr>
              <w:jc w:val="center"/>
            </w:pPr>
            <w:r>
              <w:rPr>
                <w:sz w:val="24"/>
                <w:szCs w:val="24"/>
              </w:rPr>
              <w:t xml:space="preserve">49049</w:t>
            </w:r>
          </w:p>
        </w:tc>
      </w:tr>
      <w:tr>
        <w:tc>
          <w:tcPr>
            <w:tcW w:w="4000" w:type="dxa"/>
          </w:tcPr>
          <w:p>
            <w:r>
              <w:rPr>
                <w:sz w:val="24"/>
                <w:szCs w:val="24"/>
              </w:rPr>
              <w:t xml:space="preserve">Прочие внеоборотные активы</w:t>
            </w:r>
          </w:p>
        </w:tc>
        <w:tc>
          <w:tcPr>
            <w:tcW w:w="700" w:type="dxa"/>
          </w:tcPr>
          <w:p>
            <w:pPr>
              <w:jc w:val="center"/>
            </w:pPr>
            <w:r>
              <w:rPr>
                <w:sz w:val="24"/>
                <w:szCs w:val="24"/>
              </w:rPr>
              <w:t xml:space="preserve">1190</w:t>
            </w:r>
          </w:p>
        </w:tc>
        <w:tc>
          <w:tcPr>
            <w:tcW w:w="700" w:type="dxa"/>
          </w:tcPr>
          <w:p>
            <w:pPr>
              <w:jc w:val="center"/>
            </w:pPr>
            <w:r>
              <w:rPr>
                <w:sz w:val="24"/>
                <w:szCs w:val="24"/>
              </w:rPr>
              <w:t xml:space="preserve">11586</w:t>
            </w:r>
          </w:p>
        </w:tc>
        <w:tc>
          <w:tcPr>
            <w:tcW w:w="700" w:type="dxa"/>
          </w:tcPr>
          <w:p>
            <w:pPr>
              <w:jc w:val="center"/>
            </w:pPr>
            <w:r>
              <w:rPr>
                <w:sz w:val="24"/>
                <w:szCs w:val="24"/>
              </w:rPr>
              <w:t xml:space="preserve">178</w:t>
            </w:r>
          </w:p>
        </w:tc>
        <w:tc>
          <w:tcPr>
            <w:tcW w:w="700" w:type="dxa"/>
          </w:tcPr>
          <w:p>
            <w:pPr>
              <w:jc w:val="center"/>
            </w:pPr>
            <w:r>
              <w:rPr>
                <w:sz w:val="24"/>
                <w:szCs w:val="24"/>
              </w:rPr>
              <w:t xml:space="preserve">413334</w:t>
            </w:r>
          </w:p>
        </w:tc>
      </w:tr>
      <w:tr>
        <w:tc>
          <w:tcPr>
            <w:tcW w:w="4000" w:type="dxa"/>
          </w:tcPr>
          <w:p>
            <w:r>
              <w:rPr>
                <w:sz w:val="24"/>
                <w:szCs w:val="24"/>
              </w:rPr>
              <w:t xml:space="preserve">Итого по разделу I</w:t>
            </w:r>
          </w:p>
        </w:tc>
        <w:tc>
          <w:tcPr>
            <w:tcW w:w="700" w:type="dxa"/>
          </w:tcPr>
          <w:p>
            <w:pPr>
              <w:jc w:val="center"/>
            </w:pPr>
            <w:r>
              <w:rPr>
                <w:sz w:val="24"/>
                <w:szCs w:val="24"/>
              </w:rPr>
              <w:t xml:space="preserve">1100</w:t>
            </w:r>
          </w:p>
        </w:tc>
        <w:tc>
          <w:tcPr>
            <w:tcW w:w="700" w:type="dxa"/>
          </w:tcPr>
          <w:p>
            <w:pPr>
              <w:jc w:val="center"/>
            </w:pPr>
            <w:r>
              <w:rPr>
                <w:sz w:val="24"/>
                <w:szCs w:val="24"/>
              </w:rPr>
              <w:t xml:space="preserve">357061</w:t>
            </w:r>
          </w:p>
        </w:tc>
        <w:tc>
          <w:tcPr>
            <w:tcW w:w="700" w:type="dxa"/>
          </w:tcPr>
          <w:p>
            <w:pPr>
              <w:jc w:val="center"/>
            </w:pPr>
            <w:r>
              <w:rPr>
                <w:sz w:val="24"/>
                <w:szCs w:val="24"/>
              </w:rPr>
              <w:t xml:space="preserve">1288188</w:t>
            </w:r>
          </w:p>
        </w:tc>
        <w:tc>
          <w:tcPr>
            <w:tcW w:w="700" w:type="dxa"/>
          </w:tcPr>
          <w:p>
            <w:pPr>
              <w:jc w:val="center"/>
            </w:pPr>
            <w:r>
              <w:rPr>
                <w:sz w:val="24"/>
                <w:szCs w:val="24"/>
              </w:rPr>
              <w:t xml:space="preserve">4645246</w:t>
            </w:r>
          </w:p>
        </w:tc>
      </w:tr>
      <w:tr>
        <w:tc>
          <w:tcPr>
            <w:tcW w:w="4000" w:type="dxa"/>
          </w:tcPr>
          <w:p>
            <w:r>
              <w:rPr>
                <w:sz w:val="24"/>
                <w:szCs w:val="24"/>
              </w:rPr>
              <w:t xml:space="preserve">II.Оборотные активы</w:t>
            </w:r>
          </w:p>
        </w:tc>
        <w:tc>
          <w:tcPr>
            <w:tcW w:w="700" w:type="dxa"/>
          </w:tcPr>
          <w:p>
            <w:pPr>
              <w:jc w:val="center"/>
            </w:pPr>
            <w:r>
              <w:rPr>
                <w:sz w:val="24"/>
                <w:szCs w:val="24"/>
              </w:rPr>
              <w:t xml:space="preserve"> </w:t>
            </w:r>
          </w:p>
        </w:tc>
        <w:tc>
          <w:tcPr>
            <w:tcW w:w="700" w:type="dxa"/>
          </w:tcPr>
          <w:p>
            <w:pPr>
              <w:jc w:val="center"/>
            </w:pPr>
            <w:r>
              <w:rPr>
                <w:sz w:val="24"/>
                <w:szCs w:val="24"/>
              </w:rPr>
              <w:t xml:space="preserve"> </w:t>
            </w:r>
          </w:p>
        </w:tc>
        <w:tc>
          <w:tcPr>
            <w:tcW w:w="700" w:type="dxa"/>
          </w:tcPr>
          <w:p>
            <w:pPr>
              <w:jc w:val="center"/>
            </w:pPr>
            <w:r>
              <w:rPr>
                <w:sz w:val="24"/>
                <w:szCs w:val="24"/>
              </w:rPr>
              <w:t xml:space="preserve"> </w:t>
            </w:r>
          </w:p>
        </w:tc>
        <w:tc>
          <w:tcPr>
            <w:tcW w:w="700" w:type="dxa"/>
          </w:tcPr>
          <w:p>
            <w:pPr>
              <w:jc w:val="center"/>
            </w:pPr>
            <w:r>
              <w:rPr>
                <w:sz w:val="24"/>
                <w:szCs w:val="24"/>
              </w:rPr>
              <w:t xml:space="preserve"> </w:t>
            </w:r>
          </w:p>
        </w:tc>
      </w:tr>
      <w:tr>
        <w:tc>
          <w:tcPr>
            <w:tcW w:w="4000" w:type="dxa"/>
          </w:tcPr>
          <w:p>
            <w:r>
              <w:rPr>
                <w:sz w:val="24"/>
                <w:szCs w:val="24"/>
              </w:rPr>
              <w:t xml:space="preserve">Запасы</w:t>
            </w:r>
          </w:p>
        </w:tc>
        <w:tc>
          <w:tcPr>
            <w:tcW w:w="700" w:type="dxa"/>
          </w:tcPr>
          <w:p>
            <w:pPr>
              <w:jc w:val="center"/>
            </w:pPr>
            <w:r>
              <w:rPr>
                <w:sz w:val="24"/>
                <w:szCs w:val="24"/>
              </w:rPr>
              <w:t xml:space="preserve">1210</w:t>
            </w:r>
          </w:p>
        </w:tc>
        <w:tc>
          <w:tcPr>
            <w:tcW w:w="700" w:type="dxa"/>
          </w:tcPr>
          <w:p>
            <w:pPr>
              <w:jc w:val="center"/>
            </w:pPr>
            <w:r>
              <w:rPr>
                <w:sz w:val="24"/>
                <w:szCs w:val="24"/>
              </w:rPr>
              <w:t xml:space="preserve">7697641</w:t>
            </w:r>
          </w:p>
        </w:tc>
        <w:tc>
          <w:tcPr>
            <w:tcW w:w="700" w:type="dxa"/>
          </w:tcPr>
          <w:p>
            <w:pPr>
              <w:jc w:val="center"/>
            </w:pPr>
            <w:r>
              <w:rPr>
                <w:sz w:val="24"/>
                <w:szCs w:val="24"/>
              </w:rPr>
              <w:t xml:space="preserve">10835754</w:t>
            </w:r>
          </w:p>
        </w:tc>
        <w:tc>
          <w:tcPr>
            <w:tcW w:w="700" w:type="dxa"/>
          </w:tcPr>
          <w:p>
            <w:pPr>
              <w:jc w:val="center"/>
            </w:pPr>
            <w:r>
              <w:rPr>
                <w:sz w:val="24"/>
                <w:szCs w:val="24"/>
              </w:rPr>
              <w:t xml:space="preserve">14640874</w:t>
            </w:r>
          </w:p>
        </w:tc>
      </w:tr>
      <w:tr>
        <w:tc>
          <w:tcPr>
            <w:tcW w:w="4000" w:type="dxa"/>
          </w:tcPr>
          <w:p>
            <w:r>
              <w:rPr>
                <w:sz w:val="24"/>
                <w:szCs w:val="24"/>
              </w:rPr>
              <w:t xml:space="preserve">Налог на добавленную стоимость</w:t>
            </w:r>
          </w:p>
        </w:tc>
        <w:tc>
          <w:tcPr>
            <w:tcW w:w="700" w:type="dxa"/>
          </w:tcPr>
          <w:p>
            <w:pPr>
              <w:jc w:val="center"/>
            </w:pPr>
            <w:r>
              <w:rPr>
                <w:sz w:val="24"/>
                <w:szCs w:val="24"/>
              </w:rPr>
              <w:t xml:space="preserve">1220</w:t>
            </w:r>
          </w:p>
        </w:tc>
        <w:tc>
          <w:tcPr>
            <w:tcW w:w="700" w:type="dxa"/>
          </w:tcPr>
          <w:p>
            <w:pPr>
              <w:jc w:val="center"/>
            </w:pPr>
            <w:r>
              <w:rPr>
                <w:sz w:val="24"/>
                <w:szCs w:val="24"/>
              </w:rPr>
              <w:t xml:space="preserve">246155</w:t>
            </w:r>
          </w:p>
        </w:tc>
        <w:tc>
          <w:tcPr>
            <w:tcW w:w="700" w:type="dxa"/>
          </w:tcPr>
          <w:p>
            <w:pPr>
              <w:jc w:val="center"/>
            </w:pPr>
            <w:r>
              <w:rPr>
                <w:sz w:val="24"/>
                <w:szCs w:val="24"/>
              </w:rPr>
              <w:t xml:space="preserve">110724</w:t>
            </w:r>
          </w:p>
        </w:tc>
        <w:tc>
          <w:tcPr>
            <w:tcW w:w="700" w:type="dxa"/>
          </w:tcPr>
          <w:p>
            <w:pPr>
              <w:jc w:val="center"/>
            </w:pPr>
            <w:r>
              <w:rPr>
                <w:sz w:val="24"/>
                <w:szCs w:val="24"/>
              </w:rPr>
              <w:t xml:space="preserve">516840</w:t>
            </w:r>
          </w:p>
        </w:tc>
      </w:tr>
      <w:tr>
        <w:tc>
          <w:tcPr>
            <w:tcW w:w="4000" w:type="dxa"/>
          </w:tcPr>
          <w:p>
            <w:r>
              <w:rPr>
                <w:sz w:val="24"/>
                <w:szCs w:val="24"/>
              </w:rPr>
              <w:t xml:space="preserve">Дебиторская задолженность</w:t>
            </w:r>
          </w:p>
        </w:tc>
        <w:tc>
          <w:tcPr>
            <w:tcW w:w="700" w:type="dxa"/>
          </w:tcPr>
          <w:p>
            <w:pPr>
              <w:jc w:val="center"/>
            </w:pPr>
            <w:r>
              <w:rPr>
                <w:sz w:val="24"/>
                <w:szCs w:val="24"/>
              </w:rPr>
              <w:t xml:space="preserve">1230</w:t>
            </w:r>
          </w:p>
        </w:tc>
        <w:tc>
          <w:tcPr>
            <w:tcW w:w="700" w:type="dxa"/>
          </w:tcPr>
          <w:p>
            <w:pPr>
              <w:jc w:val="center"/>
            </w:pPr>
            <w:r>
              <w:rPr>
                <w:sz w:val="24"/>
                <w:szCs w:val="24"/>
              </w:rPr>
              <w:t xml:space="preserve">2760949</w:t>
            </w:r>
          </w:p>
        </w:tc>
        <w:tc>
          <w:tcPr>
            <w:tcW w:w="700" w:type="dxa"/>
          </w:tcPr>
          <w:p>
            <w:pPr>
              <w:jc w:val="center"/>
            </w:pPr>
            <w:r>
              <w:rPr>
                <w:sz w:val="24"/>
                <w:szCs w:val="24"/>
              </w:rPr>
              <w:t xml:space="preserve">2880208</w:t>
            </w:r>
          </w:p>
        </w:tc>
        <w:tc>
          <w:tcPr>
            <w:tcW w:w="700" w:type="dxa"/>
          </w:tcPr>
          <w:p>
            <w:pPr>
              <w:jc w:val="center"/>
            </w:pPr>
            <w:r>
              <w:rPr>
                <w:sz w:val="24"/>
                <w:szCs w:val="24"/>
              </w:rPr>
              <w:t xml:space="preserve">2521997</w:t>
            </w:r>
          </w:p>
        </w:tc>
      </w:tr>
      <w:tr>
        <w:tc>
          <w:tcPr>
            <w:tcW w:w="4000" w:type="dxa"/>
          </w:tcPr>
          <w:p>
            <w:r>
              <w:rPr>
                <w:sz w:val="24"/>
                <w:szCs w:val="24"/>
              </w:rPr>
              <w:t xml:space="preserve">Финансовые вложения (за исключением денежных эквивалентов)</w:t>
            </w:r>
          </w:p>
        </w:tc>
        <w:tc>
          <w:tcPr>
            <w:tcW w:w="700" w:type="dxa"/>
          </w:tcPr>
          <w:p>
            <w:pPr>
              <w:jc w:val="center"/>
            </w:pPr>
            <w:r>
              <w:rPr>
                <w:sz w:val="24"/>
                <w:szCs w:val="24"/>
              </w:rPr>
              <w:t xml:space="preserve">1240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r>
        <w:tc>
          <w:tcPr>
            <w:tcW w:w="4000" w:type="dxa"/>
          </w:tcPr>
          <w:p>
            <w:r>
              <w:rPr>
                <w:sz w:val="24"/>
                <w:szCs w:val="24"/>
              </w:rPr>
              <w:t xml:space="preserve">Денежные средства и денежные эквиваленты</w:t>
            </w:r>
          </w:p>
        </w:tc>
        <w:tc>
          <w:tcPr>
            <w:tcW w:w="700" w:type="dxa"/>
          </w:tcPr>
          <w:p>
            <w:pPr>
              <w:jc w:val="center"/>
            </w:pPr>
            <w:r>
              <w:rPr>
                <w:sz w:val="24"/>
                <w:szCs w:val="24"/>
              </w:rPr>
              <w:t xml:space="preserve">1250</w:t>
            </w:r>
          </w:p>
        </w:tc>
        <w:tc>
          <w:tcPr>
            <w:tcW w:w="700" w:type="dxa"/>
          </w:tcPr>
          <w:p>
            <w:pPr>
              <w:jc w:val="center"/>
            </w:pPr>
            <w:r>
              <w:rPr>
                <w:sz w:val="24"/>
                <w:szCs w:val="24"/>
              </w:rPr>
              <w:t xml:space="preserve">44224</w:t>
            </w:r>
          </w:p>
        </w:tc>
        <w:tc>
          <w:tcPr>
            <w:tcW w:w="700" w:type="dxa"/>
          </w:tcPr>
          <w:p>
            <w:pPr>
              <w:jc w:val="center"/>
            </w:pPr>
            <w:r>
              <w:rPr>
                <w:sz w:val="24"/>
                <w:szCs w:val="24"/>
              </w:rPr>
              <w:t xml:space="preserve">86254</w:t>
            </w:r>
          </w:p>
        </w:tc>
        <w:tc>
          <w:tcPr>
            <w:tcW w:w="700" w:type="dxa"/>
          </w:tcPr>
          <w:p>
            <w:pPr>
              <w:jc w:val="center"/>
            </w:pPr>
            <w:r>
              <w:rPr>
                <w:sz w:val="24"/>
                <w:szCs w:val="24"/>
              </w:rPr>
              <w:t xml:space="preserve">655572</w:t>
            </w:r>
          </w:p>
        </w:tc>
      </w:tr>
      <w:tr>
        <w:tc>
          <w:tcPr>
            <w:tcW w:w="4000" w:type="dxa"/>
          </w:tcPr>
          <w:p>
            <w:r>
              <w:rPr>
                <w:sz w:val="24"/>
                <w:szCs w:val="24"/>
              </w:rPr>
              <w:t xml:space="preserve">Прочие оборотные активы</w:t>
            </w:r>
          </w:p>
        </w:tc>
        <w:tc>
          <w:tcPr>
            <w:tcW w:w="700" w:type="dxa"/>
          </w:tcPr>
          <w:p>
            <w:pPr>
              <w:jc w:val="center"/>
            </w:pPr>
            <w:r>
              <w:rPr>
                <w:sz w:val="24"/>
                <w:szCs w:val="24"/>
              </w:rPr>
              <w:t xml:space="preserve">1260</w:t>
            </w:r>
          </w:p>
        </w:tc>
        <w:tc>
          <w:tcPr>
            <w:tcW w:w="700" w:type="dxa"/>
          </w:tcPr>
          <w:p>
            <w:pPr>
              <w:jc w:val="center"/>
            </w:pPr>
            <w:r>
              <w:rPr>
                <w:sz w:val="24"/>
                <w:szCs w:val="24"/>
              </w:rPr>
              <w:t xml:space="preserve">15856</w:t>
            </w:r>
          </w:p>
        </w:tc>
        <w:tc>
          <w:tcPr>
            <w:tcW w:w="700" w:type="dxa"/>
          </w:tcPr>
          <w:p>
            <w:pPr>
              <w:jc w:val="center"/>
            </w:pPr>
            <w:r>
              <w:rPr>
                <w:sz w:val="24"/>
                <w:szCs w:val="24"/>
              </w:rPr>
              <w:t xml:space="preserve">15468</w:t>
            </w:r>
          </w:p>
        </w:tc>
        <w:tc>
          <w:tcPr>
            <w:tcW w:w="700" w:type="dxa"/>
          </w:tcPr>
          <w:p>
            <w:pPr>
              <w:jc w:val="center"/>
            </w:pPr>
            <w:r>
              <w:rPr>
                <w:sz w:val="24"/>
                <w:szCs w:val="24"/>
              </w:rPr>
              <w:t xml:space="preserve">11930</w:t>
            </w:r>
          </w:p>
        </w:tc>
      </w:tr>
      <w:tr>
        <w:tc>
          <w:tcPr>
            <w:tcW w:w="4000" w:type="dxa"/>
          </w:tcPr>
          <w:p>
            <w:r>
              <w:rPr>
                <w:sz w:val="24"/>
                <w:szCs w:val="24"/>
              </w:rPr>
              <w:t xml:space="preserve">Итого по разделу II</w:t>
            </w:r>
          </w:p>
        </w:tc>
        <w:tc>
          <w:tcPr>
            <w:tcW w:w="700" w:type="dxa"/>
          </w:tcPr>
          <w:p>
            <w:pPr>
              <w:jc w:val="center"/>
            </w:pPr>
            <w:r>
              <w:rPr>
                <w:sz w:val="24"/>
                <w:szCs w:val="24"/>
              </w:rPr>
              <w:t xml:space="preserve">1200</w:t>
            </w:r>
          </w:p>
        </w:tc>
        <w:tc>
          <w:tcPr>
            <w:tcW w:w="700" w:type="dxa"/>
          </w:tcPr>
          <w:p>
            <w:pPr>
              <w:jc w:val="center"/>
            </w:pPr>
            <w:r>
              <w:rPr>
                <w:sz w:val="24"/>
                <w:szCs w:val="24"/>
              </w:rPr>
              <w:t xml:space="preserve">10764825</w:t>
            </w:r>
          </w:p>
        </w:tc>
        <w:tc>
          <w:tcPr>
            <w:tcW w:w="700" w:type="dxa"/>
          </w:tcPr>
          <w:p>
            <w:pPr>
              <w:jc w:val="center"/>
            </w:pPr>
            <w:r>
              <w:rPr>
                <w:sz w:val="24"/>
                <w:szCs w:val="24"/>
              </w:rPr>
              <w:t xml:space="preserve">13928408</w:t>
            </w:r>
          </w:p>
        </w:tc>
        <w:tc>
          <w:tcPr>
            <w:tcW w:w="700" w:type="dxa"/>
          </w:tcPr>
          <w:p>
            <w:pPr>
              <w:jc w:val="center"/>
            </w:pPr>
            <w:r>
              <w:rPr>
                <w:sz w:val="24"/>
                <w:szCs w:val="24"/>
              </w:rPr>
              <w:t xml:space="preserve">18347213</w:t>
            </w:r>
          </w:p>
        </w:tc>
      </w:tr>
      <w:tr>
        <w:tc>
          <w:tcPr>
            <w:tcW w:w="4000" w:type="dxa"/>
          </w:tcPr>
          <w:p>
            <w:r>
              <w:rPr>
                <w:sz w:val="24"/>
                <w:szCs w:val="24"/>
              </w:rPr>
              <w:t xml:space="preserve">Баланс</w:t>
            </w:r>
          </w:p>
        </w:tc>
        <w:tc>
          <w:tcPr>
            <w:tcW w:w="700" w:type="dxa"/>
          </w:tcPr>
          <w:p>
            <w:pPr>
              <w:jc w:val="center"/>
            </w:pPr>
            <w:r>
              <w:rPr>
                <w:sz w:val="24"/>
                <w:szCs w:val="24"/>
              </w:rPr>
              <w:t xml:space="preserve">1600</w:t>
            </w:r>
          </w:p>
        </w:tc>
        <w:tc>
          <w:tcPr>
            <w:tcW w:w="700" w:type="dxa"/>
          </w:tcPr>
          <w:p>
            <w:pPr>
              <w:jc w:val="center"/>
            </w:pPr>
            <w:r>
              <w:rPr>
                <w:sz w:val="24"/>
                <w:szCs w:val="24"/>
              </w:rPr>
              <w:t xml:space="preserve">11121886</w:t>
            </w:r>
          </w:p>
        </w:tc>
        <w:tc>
          <w:tcPr>
            <w:tcW w:w="700" w:type="dxa"/>
          </w:tcPr>
          <w:p>
            <w:pPr>
              <w:jc w:val="center"/>
            </w:pPr>
            <w:r>
              <w:rPr>
                <w:sz w:val="24"/>
                <w:szCs w:val="24"/>
              </w:rPr>
              <w:t xml:space="preserve">15216596</w:t>
            </w:r>
          </w:p>
        </w:tc>
        <w:tc>
          <w:tcPr>
            <w:tcW w:w="700" w:type="dxa"/>
          </w:tcPr>
          <w:p>
            <w:pPr>
              <w:jc w:val="center"/>
            </w:pPr>
            <w:r>
              <w:rPr>
                <w:sz w:val="24"/>
                <w:szCs w:val="24"/>
              </w:rPr>
              <w:t xml:space="preserve">22992459</w:t>
            </w:r>
          </w:p>
        </w:tc>
      </w:tr>
      <w:tr>
        <w:tc>
          <w:tcPr>
            <w:tcW w:w="4000" w:type="dxa"/>
          </w:tcPr>
          <w:p>
            <w:r>
              <w:rPr>
                <w:sz w:val="24"/>
                <w:szCs w:val="24"/>
              </w:rPr>
              <w:t xml:space="preserve">Пассив</w:t>
            </w:r>
          </w:p>
        </w:tc>
        <w:tc>
          <w:tcPr>
            <w:tcW w:w="700" w:type="dxa"/>
          </w:tcPr>
          <w:p>
            <w:pPr>
              <w:jc w:val="center"/>
            </w:pPr>
            <w:r>
              <w:rPr>
                <w:sz w:val="24"/>
                <w:szCs w:val="24"/>
              </w:rPr>
              <w:t xml:space="preserve"> </w:t>
            </w:r>
          </w:p>
        </w:tc>
        <w:tc>
          <w:tcPr>
            <w:tcW w:w="700" w:type="dxa"/>
          </w:tcPr>
          <w:p>
            <w:pPr>
              <w:jc w:val="center"/>
            </w:pPr>
            <w:r>
              <w:rPr>
                <w:sz w:val="24"/>
                <w:szCs w:val="24"/>
              </w:rPr>
              <w:t xml:space="preserve"> </w:t>
            </w:r>
          </w:p>
        </w:tc>
        <w:tc>
          <w:tcPr>
            <w:tcW w:w="700" w:type="dxa"/>
          </w:tcPr>
          <w:p>
            <w:pPr>
              <w:jc w:val="center"/>
            </w:pPr>
            <w:r>
              <w:rPr>
                <w:sz w:val="24"/>
                <w:szCs w:val="24"/>
              </w:rPr>
              <w:t xml:space="preserve"> </w:t>
            </w:r>
          </w:p>
        </w:tc>
        <w:tc>
          <w:tcPr>
            <w:tcW w:w="700" w:type="dxa"/>
          </w:tcPr>
          <w:p>
            <w:pPr>
              <w:jc w:val="center"/>
            </w:pPr>
            <w:r>
              <w:rPr>
                <w:sz w:val="24"/>
                <w:szCs w:val="24"/>
              </w:rPr>
              <w:t xml:space="preserve"> </w:t>
            </w:r>
          </w:p>
        </w:tc>
      </w:tr>
      <w:tr>
        <w:tc>
          <w:tcPr>
            <w:tcW w:w="4000" w:type="dxa"/>
          </w:tcPr>
          <w:p>
            <w:r>
              <w:rPr>
                <w:sz w:val="24"/>
                <w:szCs w:val="24"/>
              </w:rPr>
              <w:t xml:space="preserve">III. Капитал и резервы</w:t>
            </w:r>
          </w:p>
        </w:tc>
        <w:tc>
          <w:tcPr>
            <w:tcW w:w="700" w:type="dxa"/>
          </w:tcPr>
          <w:p>
            <w:pPr>
              <w:jc w:val="center"/>
            </w:pPr>
            <w:r>
              <w:rPr>
                <w:sz w:val="24"/>
                <w:szCs w:val="24"/>
              </w:rPr>
              <w:t xml:space="preserve"> </w:t>
            </w:r>
          </w:p>
        </w:tc>
        <w:tc>
          <w:tcPr>
            <w:tcW w:w="700" w:type="dxa"/>
          </w:tcPr>
          <w:p>
            <w:pPr>
              <w:jc w:val="center"/>
            </w:pPr>
            <w:r>
              <w:rPr>
                <w:sz w:val="24"/>
                <w:szCs w:val="24"/>
              </w:rPr>
              <w:t xml:space="preserve"> </w:t>
            </w:r>
          </w:p>
        </w:tc>
        <w:tc>
          <w:tcPr>
            <w:tcW w:w="700" w:type="dxa"/>
          </w:tcPr>
          <w:p>
            <w:pPr>
              <w:jc w:val="center"/>
            </w:pPr>
            <w:r>
              <w:rPr>
                <w:sz w:val="24"/>
                <w:szCs w:val="24"/>
              </w:rPr>
              <w:t xml:space="preserve"> </w:t>
            </w:r>
          </w:p>
        </w:tc>
        <w:tc>
          <w:tcPr>
            <w:tcW w:w="700" w:type="dxa"/>
          </w:tcPr>
          <w:p>
            <w:pPr>
              <w:jc w:val="center"/>
            </w:pPr>
            <w:r>
              <w:rPr>
                <w:sz w:val="24"/>
                <w:szCs w:val="24"/>
              </w:rPr>
              <w:t xml:space="preserve"> </w:t>
            </w:r>
          </w:p>
        </w:tc>
      </w:tr>
      <w:tr>
        <w:tc>
          <w:tcPr>
            <w:tcW w:w="4000" w:type="dxa"/>
          </w:tcPr>
          <w:p>
            <w:r>
              <w:rPr>
                <w:sz w:val="24"/>
                <w:szCs w:val="24"/>
              </w:rPr>
              <w:t xml:space="preserve">Уставный капитал</w:t>
            </w:r>
          </w:p>
        </w:tc>
        <w:tc>
          <w:tcPr>
            <w:tcW w:w="700" w:type="dxa"/>
          </w:tcPr>
          <w:p>
            <w:pPr>
              <w:jc w:val="center"/>
            </w:pPr>
            <w:r>
              <w:rPr>
                <w:sz w:val="24"/>
                <w:szCs w:val="24"/>
              </w:rPr>
              <w:t xml:space="preserve">1310</w:t>
            </w:r>
          </w:p>
        </w:tc>
        <w:tc>
          <w:tcPr>
            <w:tcW w:w="700" w:type="dxa"/>
          </w:tcPr>
          <w:p>
            <w:pPr>
              <w:jc w:val="center"/>
            </w:pPr>
            <w:r>
              <w:rPr>
                <w:sz w:val="24"/>
                <w:szCs w:val="24"/>
              </w:rPr>
              <w:t xml:space="preserve">29303</w:t>
            </w:r>
          </w:p>
        </w:tc>
        <w:tc>
          <w:tcPr>
            <w:tcW w:w="700" w:type="dxa"/>
          </w:tcPr>
          <w:p>
            <w:pPr>
              <w:jc w:val="center"/>
            </w:pPr>
            <w:r>
              <w:rPr>
                <w:sz w:val="24"/>
                <w:szCs w:val="24"/>
              </w:rPr>
              <w:t xml:space="preserve">29323</w:t>
            </w:r>
          </w:p>
        </w:tc>
        <w:tc>
          <w:tcPr>
            <w:tcW w:w="700" w:type="dxa"/>
          </w:tcPr>
          <w:p>
            <w:pPr>
              <w:jc w:val="center"/>
            </w:pPr>
            <w:r>
              <w:rPr>
                <w:sz w:val="24"/>
                <w:szCs w:val="24"/>
              </w:rPr>
              <w:t xml:space="preserve">29333</w:t>
            </w:r>
          </w:p>
        </w:tc>
      </w:tr>
      <w:tr>
        <w:tc>
          <w:tcPr>
            <w:tcW w:w="4000" w:type="dxa"/>
          </w:tcPr>
          <w:p>
            <w:r>
              <w:rPr>
                <w:sz w:val="24"/>
                <w:szCs w:val="24"/>
              </w:rPr>
              <w:t xml:space="preserve">Собственные акции, выкупленные у акционеров</w:t>
            </w:r>
          </w:p>
        </w:tc>
        <w:tc>
          <w:tcPr>
            <w:tcW w:w="700" w:type="dxa"/>
          </w:tcPr>
          <w:p>
            <w:pPr>
              <w:jc w:val="center"/>
            </w:pPr>
            <w:r>
              <w:rPr>
                <w:sz w:val="24"/>
                <w:szCs w:val="24"/>
              </w:rPr>
              <w:t xml:space="preserve">1320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r>
        <w:tc>
          <w:tcPr>
            <w:tcW w:w="4000" w:type="dxa"/>
          </w:tcPr>
          <w:p>
            <w:r>
              <w:rPr>
                <w:sz w:val="24"/>
                <w:szCs w:val="24"/>
              </w:rPr>
              <w:t xml:space="preserve">Переоценка внеоборотных активов</w:t>
            </w:r>
          </w:p>
        </w:tc>
        <w:tc>
          <w:tcPr>
            <w:tcW w:w="700" w:type="dxa"/>
          </w:tcPr>
          <w:p>
            <w:pPr>
              <w:jc w:val="center"/>
            </w:pPr>
            <w:r>
              <w:rPr>
                <w:sz w:val="24"/>
                <w:szCs w:val="24"/>
              </w:rPr>
              <w:t xml:space="preserve">1340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r>
        <w:tc>
          <w:tcPr>
            <w:tcW w:w="4000" w:type="dxa"/>
          </w:tcPr>
          <w:p>
            <w:r>
              <w:rPr>
                <w:sz w:val="24"/>
                <w:szCs w:val="24"/>
              </w:rPr>
              <w:t xml:space="preserve">Добавочный капитал (без переоценки)</w:t>
            </w:r>
          </w:p>
        </w:tc>
        <w:tc>
          <w:tcPr>
            <w:tcW w:w="700" w:type="dxa"/>
          </w:tcPr>
          <w:p>
            <w:pPr>
              <w:jc w:val="center"/>
            </w:pPr>
            <w:r>
              <w:rPr>
                <w:sz w:val="24"/>
                <w:szCs w:val="24"/>
              </w:rPr>
              <w:t xml:space="preserve">1350</w:t>
            </w:r>
          </w:p>
        </w:tc>
        <w:tc>
          <w:tcPr>
            <w:tcW w:w="700" w:type="dxa"/>
          </w:tcPr>
          <w:p>
            <w:pPr>
              <w:jc w:val="center"/>
            </w:pPr>
            <w:r>
              <w:rPr>
                <w:sz w:val="24"/>
                <w:szCs w:val="24"/>
              </w:rPr>
              <w:t xml:space="preserve">0</w:t>
            </w:r>
          </w:p>
        </w:tc>
        <w:tc>
          <w:tcPr>
            <w:tcW w:w="700" w:type="dxa"/>
          </w:tcPr>
          <w:p>
            <w:pPr>
              <w:jc w:val="center"/>
            </w:pPr>
            <w:r>
              <w:rPr>
                <w:sz w:val="24"/>
                <w:szCs w:val="24"/>
              </w:rPr>
              <w:t xml:space="preserve">800000</w:t>
            </w:r>
          </w:p>
        </w:tc>
        <w:tc>
          <w:tcPr>
            <w:tcW w:w="700" w:type="dxa"/>
          </w:tcPr>
          <w:p>
            <w:pPr>
              <w:jc w:val="center"/>
            </w:pPr>
            <w:r>
              <w:rPr>
                <w:sz w:val="24"/>
                <w:szCs w:val="24"/>
              </w:rPr>
              <w:t xml:space="preserve">0</w:t>
            </w:r>
          </w:p>
        </w:tc>
      </w:tr>
      <w:tr>
        <w:tc>
          <w:tcPr>
            <w:tcW w:w="4000" w:type="dxa"/>
          </w:tcPr>
          <w:p>
            <w:r>
              <w:rPr>
                <w:sz w:val="24"/>
                <w:szCs w:val="24"/>
              </w:rPr>
              <w:t xml:space="preserve">Резервный капитал</w:t>
            </w:r>
          </w:p>
        </w:tc>
        <w:tc>
          <w:tcPr>
            <w:tcW w:w="700" w:type="dxa"/>
          </w:tcPr>
          <w:p>
            <w:pPr>
              <w:jc w:val="center"/>
            </w:pPr>
            <w:r>
              <w:rPr>
                <w:sz w:val="24"/>
                <w:szCs w:val="24"/>
              </w:rPr>
              <w:t xml:space="preserve">1360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r>
        <w:tc>
          <w:tcPr>
            <w:tcW w:w="4000" w:type="dxa"/>
          </w:tcPr>
          <w:p>
            <w:r>
              <w:rPr>
                <w:sz w:val="24"/>
                <w:szCs w:val="24"/>
              </w:rPr>
              <w:t xml:space="preserve">Нераспределенная прибыль (непокрытый убыток)</w:t>
            </w:r>
          </w:p>
        </w:tc>
        <w:tc>
          <w:tcPr>
            <w:tcW w:w="700" w:type="dxa"/>
          </w:tcPr>
          <w:p>
            <w:pPr>
              <w:jc w:val="center"/>
            </w:pPr>
            <w:r>
              <w:rPr>
                <w:sz w:val="24"/>
                <w:szCs w:val="24"/>
              </w:rPr>
              <w:t xml:space="preserve">1370</w:t>
            </w:r>
          </w:p>
        </w:tc>
        <w:tc>
          <w:tcPr>
            <w:tcW w:w="700" w:type="dxa"/>
          </w:tcPr>
          <w:p>
            <w:pPr>
              <w:jc w:val="center"/>
            </w:pPr>
            <w:r>
              <w:rPr>
                <w:sz w:val="24"/>
                <w:szCs w:val="24"/>
              </w:rPr>
              <w:t xml:space="preserve">1022961</w:t>
            </w:r>
          </w:p>
        </w:tc>
        <w:tc>
          <w:tcPr>
            <w:tcW w:w="700" w:type="dxa"/>
          </w:tcPr>
          <w:p>
            <w:pPr>
              <w:jc w:val="center"/>
            </w:pPr>
            <w:r>
              <w:rPr>
                <w:sz w:val="24"/>
                <w:szCs w:val="24"/>
              </w:rPr>
              <w:t xml:space="preserve">1279799</w:t>
            </w:r>
          </w:p>
        </w:tc>
        <w:tc>
          <w:tcPr>
            <w:tcW w:w="700" w:type="dxa"/>
          </w:tcPr>
          <w:p>
            <w:pPr>
              <w:jc w:val="center"/>
            </w:pPr>
            <w:r>
              <w:rPr>
                <w:sz w:val="24"/>
                <w:szCs w:val="24"/>
              </w:rPr>
              <w:t xml:space="preserve">2557456</w:t>
            </w:r>
          </w:p>
        </w:tc>
      </w:tr>
      <w:tr>
        <w:tc>
          <w:tcPr>
            <w:tcW w:w="4000" w:type="dxa"/>
          </w:tcPr>
          <w:p>
            <w:r>
              <w:rPr>
                <w:sz w:val="24"/>
                <w:szCs w:val="24"/>
              </w:rPr>
              <w:t xml:space="preserve">Итого по разделу III</w:t>
            </w:r>
          </w:p>
        </w:tc>
        <w:tc>
          <w:tcPr>
            <w:tcW w:w="700" w:type="dxa"/>
          </w:tcPr>
          <w:p>
            <w:pPr>
              <w:jc w:val="center"/>
            </w:pPr>
            <w:r>
              <w:rPr>
                <w:sz w:val="24"/>
                <w:szCs w:val="24"/>
              </w:rPr>
              <w:t xml:space="preserve">1300</w:t>
            </w:r>
          </w:p>
        </w:tc>
        <w:tc>
          <w:tcPr>
            <w:tcW w:w="700" w:type="dxa"/>
          </w:tcPr>
          <w:p>
            <w:pPr>
              <w:jc w:val="center"/>
            </w:pPr>
            <w:r>
              <w:rPr>
                <w:sz w:val="24"/>
                <w:szCs w:val="24"/>
              </w:rPr>
              <w:t xml:space="preserve">1052264</w:t>
            </w:r>
          </w:p>
        </w:tc>
        <w:tc>
          <w:tcPr>
            <w:tcW w:w="700" w:type="dxa"/>
          </w:tcPr>
          <w:p>
            <w:pPr>
              <w:jc w:val="center"/>
            </w:pPr>
            <w:r>
              <w:rPr>
                <w:sz w:val="24"/>
                <w:szCs w:val="24"/>
              </w:rPr>
              <w:t xml:space="preserve">2109122</w:t>
            </w:r>
          </w:p>
        </w:tc>
        <w:tc>
          <w:tcPr>
            <w:tcW w:w="700" w:type="dxa"/>
          </w:tcPr>
          <w:p>
            <w:pPr>
              <w:jc w:val="center"/>
            </w:pPr>
            <w:r>
              <w:rPr>
                <w:sz w:val="24"/>
                <w:szCs w:val="24"/>
              </w:rPr>
              <w:t xml:space="preserve">2586789</w:t>
            </w:r>
          </w:p>
        </w:tc>
      </w:tr>
      <w:tr>
        <w:tc>
          <w:tcPr>
            <w:tcW w:w="4000" w:type="dxa"/>
          </w:tcPr>
          <w:p>
            <w:r>
              <w:rPr>
                <w:sz w:val="24"/>
                <w:szCs w:val="24"/>
              </w:rPr>
              <w:t xml:space="preserve">IV. Долгосрочные обязательства</w:t>
            </w:r>
          </w:p>
        </w:tc>
        <w:tc>
          <w:tcPr>
            <w:tcW w:w="700" w:type="dxa"/>
          </w:tcPr>
          <w:p>
            <w:pPr>
              <w:jc w:val="center"/>
            </w:pPr>
            <w:r>
              <w:rPr>
                <w:sz w:val="24"/>
                <w:szCs w:val="24"/>
              </w:rPr>
              <w:t xml:space="preserve"> </w:t>
            </w:r>
          </w:p>
        </w:tc>
        <w:tc>
          <w:tcPr>
            <w:tcW w:w="700" w:type="dxa"/>
          </w:tcPr>
          <w:p>
            <w:pPr>
              <w:jc w:val="center"/>
            </w:pPr>
            <w:r>
              <w:rPr>
                <w:sz w:val="24"/>
                <w:szCs w:val="24"/>
              </w:rPr>
              <w:t xml:space="preserve"> </w:t>
            </w:r>
          </w:p>
        </w:tc>
        <w:tc>
          <w:tcPr>
            <w:tcW w:w="700" w:type="dxa"/>
          </w:tcPr>
          <w:p>
            <w:pPr>
              <w:jc w:val="center"/>
            </w:pPr>
            <w:r>
              <w:rPr>
                <w:sz w:val="24"/>
                <w:szCs w:val="24"/>
              </w:rPr>
              <w:t xml:space="preserve"> </w:t>
            </w:r>
          </w:p>
        </w:tc>
        <w:tc>
          <w:tcPr>
            <w:tcW w:w="700" w:type="dxa"/>
          </w:tcPr>
          <w:p>
            <w:pPr>
              <w:jc w:val="center"/>
            </w:pPr>
            <w:r>
              <w:rPr>
                <w:sz w:val="24"/>
                <w:szCs w:val="24"/>
              </w:rPr>
              <w:t xml:space="preserve"> </w:t>
            </w:r>
          </w:p>
        </w:tc>
      </w:tr>
      <w:tr>
        <w:tc>
          <w:tcPr>
            <w:tcW w:w="4000" w:type="dxa"/>
          </w:tcPr>
          <w:p>
            <w:r>
              <w:rPr>
                <w:sz w:val="24"/>
                <w:szCs w:val="24"/>
              </w:rPr>
              <w:t xml:space="preserve">Заемные средства</w:t>
            </w:r>
          </w:p>
        </w:tc>
        <w:tc>
          <w:tcPr>
            <w:tcW w:w="700" w:type="dxa"/>
          </w:tcPr>
          <w:p>
            <w:pPr>
              <w:jc w:val="center"/>
            </w:pPr>
            <w:r>
              <w:rPr>
                <w:sz w:val="24"/>
                <w:szCs w:val="24"/>
              </w:rPr>
              <w:t xml:space="preserve">1410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r>
        <w:tc>
          <w:tcPr>
            <w:tcW w:w="4000" w:type="dxa"/>
          </w:tcPr>
          <w:p>
            <w:r>
              <w:rPr>
                <w:sz w:val="24"/>
                <w:szCs w:val="24"/>
              </w:rPr>
              <w:t xml:space="preserve">Отложенные налоговые обязательства</w:t>
            </w:r>
          </w:p>
        </w:tc>
        <w:tc>
          <w:tcPr>
            <w:tcW w:w="700" w:type="dxa"/>
          </w:tcPr>
          <w:p>
            <w:pPr>
              <w:jc w:val="center"/>
            </w:pPr>
            <w:r>
              <w:rPr>
                <w:sz w:val="24"/>
                <w:szCs w:val="24"/>
              </w:rPr>
              <w:t xml:space="preserve">1420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3418</w:t>
            </w:r>
          </w:p>
        </w:tc>
      </w:tr>
      <w:tr>
        <w:tc>
          <w:tcPr>
            <w:tcW w:w="4000" w:type="dxa"/>
          </w:tcPr>
          <w:p>
            <w:r>
              <w:rPr>
                <w:sz w:val="24"/>
                <w:szCs w:val="24"/>
              </w:rPr>
              <w:t xml:space="preserve">Оценочные обязательства</w:t>
            </w:r>
          </w:p>
        </w:tc>
        <w:tc>
          <w:tcPr>
            <w:tcW w:w="700" w:type="dxa"/>
          </w:tcPr>
          <w:p>
            <w:pPr>
              <w:jc w:val="center"/>
            </w:pPr>
            <w:r>
              <w:rPr>
                <w:sz w:val="24"/>
                <w:szCs w:val="24"/>
              </w:rPr>
              <w:t xml:space="preserve">1430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r>
        <w:tc>
          <w:tcPr>
            <w:tcW w:w="4000" w:type="dxa"/>
          </w:tcPr>
          <w:p>
            <w:r>
              <w:rPr>
                <w:sz w:val="24"/>
                <w:szCs w:val="24"/>
              </w:rPr>
              <w:t xml:space="preserve">Прочие обязательства</w:t>
            </w:r>
          </w:p>
        </w:tc>
        <w:tc>
          <w:tcPr>
            <w:tcW w:w="700" w:type="dxa"/>
          </w:tcPr>
          <w:p>
            <w:pPr>
              <w:jc w:val="center"/>
            </w:pPr>
            <w:r>
              <w:rPr>
                <w:sz w:val="24"/>
                <w:szCs w:val="24"/>
              </w:rPr>
              <w:t xml:space="preserve">1450</w:t>
            </w:r>
          </w:p>
        </w:tc>
        <w:tc>
          <w:tcPr>
            <w:tcW w:w="700" w:type="dxa"/>
          </w:tcPr>
          <w:p>
            <w:pPr>
              <w:jc w:val="center"/>
            </w:pPr>
            <w:r>
              <w:rPr>
                <w:sz w:val="24"/>
                <w:szCs w:val="24"/>
              </w:rPr>
              <w:t xml:space="preserve">0</w:t>
            </w:r>
          </w:p>
        </w:tc>
        <w:tc>
          <w:tcPr>
            <w:tcW w:w="700" w:type="dxa"/>
          </w:tcPr>
          <w:p>
            <w:pPr>
              <w:jc w:val="center"/>
            </w:pPr>
            <w:r>
              <w:rPr>
                <w:sz w:val="24"/>
                <w:szCs w:val="24"/>
              </w:rPr>
              <w:t xml:space="preserve">649790</w:t>
            </w:r>
          </w:p>
        </w:tc>
        <w:tc>
          <w:tcPr>
            <w:tcW w:w="700" w:type="dxa"/>
          </w:tcPr>
          <w:p>
            <w:pPr>
              <w:jc w:val="center"/>
            </w:pPr>
            <w:r>
              <w:rPr>
                <w:sz w:val="24"/>
                <w:szCs w:val="24"/>
              </w:rPr>
              <w:t xml:space="preserve">3649824</w:t>
            </w:r>
          </w:p>
        </w:tc>
      </w:tr>
      <w:tr>
        <w:tc>
          <w:tcPr>
            <w:tcW w:w="4000" w:type="dxa"/>
          </w:tcPr>
          <w:p>
            <w:r>
              <w:rPr>
                <w:sz w:val="24"/>
                <w:szCs w:val="24"/>
              </w:rPr>
              <w:t xml:space="preserve">Итого по разделу IV</w:t>
            </w:r>
          </w:p>
        </w:tc>
        <w:tc>
          <w:tcPr>
            <w:tcW w:w="700" w:type="dxa"/>
          </w:tcPr>
          <w:p>
            <w:pPr>
              <w:jc w:val="center"/>
            </w:pPr>
            <w:r>
              <w:rPr>
                <w:sz w:val="24"/>
                <w:szCs w:val="24"/>
              </w:rPr>
              <w:t xml:space="preserve">1400</w:t>
            </w:r>
          </w:p>
        </w:tc>
        <w:tc>
          <w:tcPr>
            <w:tcW w:w="700" w:type="dxa"/>
          </w:tcPr>
          <w:p>
            <w:pPr>
              <w:jc w:val="center"/>
            </w:pPr>
            <w:r>
              <w:rPr>
                <w:sz w:val="24"/>
                <w:szCs w:val="24"/>
              </w:rPr>
              <w:t xml:space="preserve">0</w:t>
            </w:r>
          </w:p>
        </w:tc>
        <w:tc>
          <w:tcPr>
            <w:tcW w:w="700" w:type="dxa"/>
          </w:tcPr>
          <w:p>
            <w:pPr>
              <w:jc w:val="center"/>
            </w:pPr>
            <w:r>
              <w:rPr>
                <w:sz w:val="24"/>
                <w:szCs w:val="24"/>
              </w:rPr>
              <w:t xml:space="preserve">649790</w:t>
            </w:r>
          </w:p>
        </w:tc>
        <w:tc>
          <w:tcPr>
            <w:tcW w:w="700" w:type="dxa"/>
          </w:tcPr>
          <w:p>
            <w:pPr>
              <w:jc w:val="center"/>
            </w:pPr>
            <w:r>
              <w:rPr>
                <w:sz w:val="24"/>
                <w:szCs w:val="24"/>
              </w:rPr>
              <w:t xml:space="preserve">3653242</w:t>
            </w:r>
          </w:p>
        </w:tc>
      </w:tr>
      <w:tr>
        <w:tc>
          <w:tcPr>
            <w:tcW w:w="4000" w:type="dxa"/>
          </w:tcPr>
          <w:p>
            <w:r>
              <w:rPr>
                <w:sz w:val="24"/>
                <w:szCs w:val="24"/>
              </w:rPr>
              <w:t xml:space="preserve">V. Краткосрочные обязательства</w:t>
            </w:r>
          </w:p>
        </w:tc>
        <w:tc>
          <w:tcPr>
            <w:tcW w:w="700" w:type="dxa"/>
          </w:tcPr>
          <w:p>
            <w:pPr>
              <w:jc w:val="center"/>
            </w:pPr>
            <w:r>
              <w:rPr>
                <w:sz w:val="24"/>
                <w:szCs w:val="24"/>
              </w:rPr>
              <w:t xml:space="preserve"> </w:t>
            </w:r>
          </w:p>
        </w:tc>
        <w:tc>
          <w:tcPr>
            <w:tcW w:w="700" w:type="dxa"/>
          </w:tcPr>
          <w:p>
            <w:pPr>
              <w:jc w:val="center"/>
            </w:pPr>
            <w:r>
              <w:rPr>
                <w:sz w:val="24"/>
                <w:szCs w:val="24"/>
              </w:rPr>
              <w:t xml:space="preserve"> </w:t>
            </w:r>
          </w:p>
        </w:tc>
        <w:tc>
          <w:tcPr>
            <w:tcW w:w="700" w:type="dxa"/>
          </w:tcPr>
          <w:p>
            <w:pPr>
              <w:jc w:val="center"/>
            </w:pPr>
            <w:r>
              <w:rPr>
                <w:sz w:val="24"/>
                <w:szCs w:val="24"/>
              </w:rPr>
              <w:t xml:space="preserve"> </w:t>
            </w:r>
          </w:p>
        </w:tc>
        <w:tc>
          <w:tcPr>
            <w:tcW w:w="700" w:type="dxa"/>
          </w:tcPr>
          <w:p>
            <w:pPr>
              <w:jc w:val="center"/>
            </w:pPr>
            <w:r>
              <w:rPr>
                <w:sz w:val="24"/>
                <w:szCs w:val="24"/>
              </w:rPr>
              <w:t xml:space="preserve"> </w:t>
            </w:r>
          </w:p>
        </w:tc>
      </w:tr>
      <w:tr>
        <w:tc>
          <w:tcPr>
            <w:tcW w:w="4000" w:type="dxa"/>
          </w:tcPr>
          <w:p>
            <w:r>
              <w:rPr>
                <w:sz w:val="24"/>
                <w:szCs w:val="24"/>
              </w:rPr>
              <w:t xml:space="preserve">Заемные средства</w:t>
            </w:r>
          </w:p>
        </w:tc>
        <w:tc>
          <w:tcPr>
            <w:tcW w:w="700" w:type="dxa"/>
          </w:tcPr>
          <w:p>
            <w:pPr>
              <w:jc w:val="center"/>
            </w:pPr>
            <w:r>
              <w:rPr>
                <w:sz w:val="24"/>
                <w:szCs w:val="24"/>
              </w:rPr>
              <w:t xml:space="preserve">1510</w:t>
            </w:r>
          </w:p>
        </w:tc>
        <w:tc>
          <w:tcPr>
            <w:tcW w:w="700" w:type="dxa"/>
          </w:tcPr>
          <w:p>
            <w:pPr>
              <w:jc w:val="center"/>
            </w:pPr>
            <w:r>
              <w:rPr>
                <w:sz w:val="24"/>
                <w:szCs w:val="24"/>
              </w:rPr>
              <w:t xml:space="preserve">1370863</w:t>
            </w:r>
          </w:p>
        </w:tc>
        <w:tc>
          <w:tcPr>
            <w:tcW w:w="700" w:type="dxa"/>
          </w:tcPr>
          <w:p>
            <w:pPr>
              <w:jc w:val="center"/>
            </w:pPr>
            <w:r>
              <w:rPr>
                <w:sz w:val="24"/>
                <w:szCs w:val="24"/>
              </w:rPr>
              <w:t xml:space="preserve">1810802</w:t>
            </w:r>
          </w:p>
        </w:tc>
        <w:tc>
          <w:tcPr>
            <w:tcW w:w="700" w:type="dxa"/>
          </w:tcPr>
          <w:p>
            <w:pPr>
              <w:jc w:val="center"/>
            </w:pPr>
            <w:r>
              <w:rPr>
                <w:sz w:val="24"/>
                <w:szCs w:val="24"/>
              </w:rPr>
              <w:t xml:space="preserve">2307874</w:t>
            </w:r>
          </w:p>
        </w:tc>
      </w:tr>
      <w:tr>
        <w:tc>
          <w:tcPr>
            <w:tcW w:w="4000" w:type="dxa"/>
          </w:tcPr>
          <w:p>
            <w:r>
              <w:rPr>
                <w:sz w:val="24"/>
                <w:szCs w:val="24"/>
              </w:rPr>
              <w:t xml:space="preserve">Кредиторская задолженность</w:t>
            </w:r>
          </w:p>
        </w:tc>
        <w:tc>
          <w:tcPr>
            <w:tcW w:w="700" w:type="dxa"/>
          </w:tcPr>
          <w:p>
            <w:pPr>
              <w:jc w:val="center"/>
            </w:pPr>
            <w:r>
              <w:rPr>
                <w:sz w:val="24"/>
                <w:szCs w:val="24"/>
              </w:rPr>
              <w:t xml:space="preserve">1520</w:t>
            </w:r>
          </w:p>
        </w:tc>
        <w:tc>
          <w:tcPr>
            <w:tcW w:w="700" w:type="dxa"/>
          </w:tcPr>
          <w:p>
            <w:pPr>
              <w:jc w:val="center"/>
            </w:pPr>
            <w:r>
              <w:rPr>
                <w:sz w:val="24"/>
                <w:szCs w:val="24"/>
              </w:rPr>
              <w:t xml:space="preserve">8698759</w:t>
            </w:r>
          </w:p>
        </w:tc>
        <w:tc>
          <w:tcPr>
            <w:tcW w:w="700" w:type="dxa"/>
          </w:tcPr>
          <w:p>
            <w:pPr>
              <w:jc w:val="center"/>
            </w:pPr>
            <w:r>
              <w:rPr>
                <w:sz w:val="24"/>
                <w:szCs w:val="24"/>
              </w:rPr>
              <w:t xml:space="preserve">10646882</w:t>
            </w:r>
          </w:p>
        </w:tc>
        <w:tc>
          <w:tcPr>
            <w:tcW w:w="700" w:type="dxa"/>
          </w:tcPr>
          <w:p>
            <w:pPr>
              <w:jc w:val="center"/>
            </w:pPr>
            <w:r>
              <w:rPr>
                <w:sz w:val="24"/>
                <w:szCs w:val="24"/>
              </w:rPr>
              <w:t xml:space="preserve">14444554</w:t>
            </w:r>
          </w:p>
        </w:tc>
      </w:tr>
      <w:tr>
        <w:tc>
          <w:tcPr>
            <w:tcW w:w="4000" w:type="dxa"/>
          </w:tcPr>
          <w:p>
            <w:r>
              <w:rPr>
                <w:sz w:val="24"/>
                <w:szCs w:val="24"/>
              </w:rPr>
              <w:t xml:space="preserve">Доходы будущих периодов</w:t>
            </w:r>
          </w:p>
        </w:tc>
        <w:tc>
          <w:tcPr>
            <w:tcW w:w="700" w:type="dxa"/>
          </w:tcPr>
          <w:p>
            <w:pPr>
              <w:jc w:val="center"/>
            </w:pPr>
            <w:r>
              <w:rPr>
                <w:sz w:val="24"/>
                <w:szCs w:val="24"/>
              </w:rPr>
              <w:t xml:space="preserve">1530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r>
        <w:tc>
          <w:tcPr>
            <w:tcW w:w="4000" w:type="dxa"/>
          </w:tcPr>
          <w:p>
            <w:r>
              <w:rPr>
                <w:sz w:val="24"/>
                <w:szCs w:val="24"/>
              </w:rPr>
              <w:t xml:space="preserve">Оценочные обязательства</w:t>
            </w:r>
          </w:p>
        </w:tc>
        <w:tc>
          <w:tcPr>
            <w:tcW w:w="700" w:type="dxa"/>
          </w:tcPr>
          <w:p>
            <w:pPr>
              <w:jc w:val="center"/>
            </w:pPr>
            <w:r>
              <w:rPr>
                <w:sz w:val="24"/>
                <w:szCs w:val="24"/>
              </w:rPr>
              <w:t xml:space="preserve">1540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r>
        <w:tc>
          <w:tcPr>
            <w:tcW w:w="4000" w:type="dxa"/>
          </w:tcPr>
          <w:p>
            <w:r>
              <w:rPr>
                <w:sz w:val="24"/>
                <w:szCs w:val="24"/>
              </w:rPr>
              <w:t xml:space="preserve">Прочие обязательства</w:t>
            </w:r>
          </w:p>
        </w:tc>
        <w:tc>
          <w:tcPr>
            <w:tcW w:w="700" w:type="dxa"/>
          </w:tcPr>
          <w:p>
            <w:pPr>
              <w:jc w:val="center"/>
            </w:pPr>
            <w:r>
              <w:rPr>
                <w:sz w:val="24"/>
                <w:szCs w:val="24"/>
              </w:rPr>
              <w:t xml:space="preserve">1550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r>
        <w:tc>
          <w:tcPr>
            <w:tcW w:w="4000" w:type="dxa"/>
          </w:tcPr>
          <w:p>
            <w:r>
              <w:rPr>
                <w:sz w:val="24"/>
                <w:szCs w:val="24"/>
              </w:rPr>
              <w:t xml:space="preserve">Итого по разделу V</w:t>
            </w:r>
          </w:p>
        </w:tc>
        <w:tc>
          <w:tcPr>
            <w:tcW w:w="700" w:type="dxa"/>
          </w:tcPr>
          <w:p>
            <w:pPr>
              <w:jc w:val="center"/>
            </w:pPr>
            <w:r>
              <w:rPr>
                <w:sz w:val="24"/>
                <w:szCs w:val="24"/>
              </w:rPr>
              <w:t xml:space="preserve">1500</w:t>
            </w:r>
          </w:p>
        </w:tc>
        <w:tc>
          <w:tcPr>
            <w:tcW w:w="700" w:type="dxa"/>
          </w:tcPr>
          <w:p>
            <w:pPr>
              <w:jc w:val="center"/>
            </w:pPr>
            <w:r>
              <w:rPr>
                <w:sz w:val="24"/>
                <w:szCs w:val="24"/>
              </w:rPr>
              <w:t xml:space="preserve">10069622</w:t>
            </w:r>
          </w:p>
        </w:tc>
        <w:tc>
          <w:tcPr>
            <w:tcW w:w="700" w:type="dxa"/>
          </w:tcPr>
          <w:p>
            <w:pPr>
              <w:jc w:val="center"/>
            </w:pPr>
            <w:r>
              <w:rPr>
                <w:sz w:val="24"/>
                <w:szCs w:val="24"/>
              </w:rPr>
              <w:t xml:space="preserve">12457684</w:t>
            </w:r>
          </w:p>
        </w:tc>
        <w:tc>
          <w:tcPr>
            <w:tcW w:w="700" w:type="dxa"/>
          </w:tcPr>
          <w:p>
            <w:pPr>
              <w:jc w:val="center"/>
            </w:pPr>
            <w:r>
              <w:rPr>
                <w:sz w:val="24"/>
                <w:szCs w:val="24"/>
              </w:rPr>
              <w:t xml:space="preserve">16752428</w:t>
            </w:r>
          </w:p>
        </w:tc>
      </w:tr>
      <w:tr>
        <w:tc>
          <w:tcPr>
            <w:tcW w:w="4000" w:type="dxa"/>
          </w:tcPr>
          <w:p>
            <w:r>
              <w:rPr>
                <w:sz w:val="24"/>
                <w:szCs w:val="24"/>
              </w:rPr>
              <w:t xml:space="preserve">Баланс</w:t>
            </w:r>
          </w:p>
        </w:tc>
        <w:tc>
          <w:tcPr>
            <w:tcW w:w="700" w:type="dxa"/>
          </w:tcPr>
          <w:p>
            <w:pPr>
              <w:jc w:val="center"/>
            </w:pPr>
            <w:r>
              <w:rPr>
                <w:sz w:val="24"/>
                <w:szCs w:val="24"/>
              </w:rPr>
              <w:t xml:space="preserve">1700</w:t>
            </w:r>
          </w:p>
        </w:tc>
        <w:tc>
          <w:tcPr>
            <w:tcW w:w="700" w:type="dxa"/>
          </w:tcPr>
          <w:p>
            <w:pPr>
              <w:jc w:val="center"/>
            </w:pPr>
            <w:r>
              <w:rPr>
                <w:sz w:val="24"/>
                <w:szCs w:val="24"/>
              </w:rPr>
              <w:t xml:space="preserve">11121886</w:t>
            </w:r>
          </w:p>
        </w:tc>
        <w:tc>
          <w:tcPr>
            <w:tcW w:w="700" w:type="dxa"/>
          </w:tcPr>
          <w:p>
            <w:pPr>
              <w:jc w:val="center"/>
            </w:pPr>
            <w:r>
              <w:rPr>
                <w:sz w:val="24"/>
                <w:szCs w:val="24"/>
              </w:rPr>
              <w:t xml:space="preserve">15216596</w:t>
            </w:r>
          </w:p>
        </w:tc>
        <w:tc>
          <w:tcPr>
            <w:tcW w:w="700" w:type="dxa"/>
          </w:tcPr>
          <w:p>
            <w:pPr>
              <w:jc w:val="center"/>
            </w:pPr>
            <w:r>
              <w:rPr>
                <w:sz w:val="24"/>
                <w:szCs w:val="24"/>
              </w:rPr>
              <w:t xml:space="preserve">22992459</w:t>
            </w:r>
          </w:p>
        </w:tc>
      </w:tr>
    </w:tbl>
    <w:p>
      <w:pPr>
        <w:pStyle w:val="pStyle"/>
      </w:pPr>
      <w:r>
        <w:t xml:space="preserve">Отчет о прибылях и убытках,  тыс.руб.</w:t>
      </w:r>
    </w:p>
    <w:tbl>
      <w:tblPr>
        <w:tblStyle w:val="myOwnTableStyle"/>
        <w:jc w:val="center"/>
      </w:tblPr>
      <w:tr>
        <w:tc>
          <w:tcPr>
            <w:tcW w:w="4500" w:type="dxa"/>
          </w:tcPr>
          <w:p>
            <w:pPr>
              <w:jc w:val="center"/>
            </w:pPr>
            <w:r>
              <w:rPr>
                <w:sz w:val="24"/>
                <w:szCs w:val="24"/>
              </w:rPr>
              <w:t xml:space="preserve">Наименование показателя</w:t>
            </w:r>
          </w:p>
        </w:tc>
        <w:tc>
          <w:tcPr>
            <w:tcW w:w="1400" w:type="dxa"/>
          </w:tcPr>
          <w:p>
            <w:pPr>
              <w:jc w:val="center"/>
            </w:pPr>
            <w:r>
              <w:rPr>
                <w:sz w:val="24"/>
                <w:szCs w:val="24"/>
              </w:rPr>
              <w:t xml:space="preserve">Код</w:t>
            </w:r>
          </w:p>
        </w:tc>
        <w:tc>
          <w:tcPr>
            <w:tcW w:w="1400" w:type="dxa"/>
          </w:tcPr>
          <w:p>
            <w:pPr>
              <w:jc w:val="center"/>
            </w:pPr>
            <w:r>
              <w:rPr>
                <w:sz w:val="24"/>
                <w:szCs w:val="24"/>
              </w:rPr>
              <w:t xml:space="preserve">2022</w:t>
            </w:r>
          </w:p>
        </w:tc>
        <w:tc>
          <w:tcPr>
            <w:tcW w:w="1400" w:type="dxa"/>
          </w:tcPr>
          <w:p>
            <w:pPr>
              <w:jc w:val="center"/>
            </w:pPr>
            <w:r>
              <w:rPr>
                <w:sz w:val="24"/>
                <w:szCs w:val="24"/>
              </w:rPr>
              <w:t xml:space="preserve">2023</w:t>
            </w:r>
          </w:p>
        </w:tc>
      </w:tr>
      <w:tr>
        <w:tc>
          <w:tcPr>
            <w:tcW w:w="4500" w:type="dxa"/>
          </w:tcPr>
          <w:p>
            <w:r>
              <w:rPr>
                <w:sz w:val="24"/>
                <w:szCs w:val="24"/>
              </w:rPr>
              <w:t xml:space="preserve">Выручка</w:t>
            </w:r>
          </w:p>
        </w:tc>
        <w:tc>
          <w:tcPr>
            <w:tcW w:w="1400" w:type="dxa"/>
          </w:tcPr>
          <w:p>
            <w:pPr>
              <w:jc w:val="center"/>
            </w:pPr>
            <w:r>
              <w:rPr>
                <w:sz w:val="24"/>
                <w:szCs w:val="24"/>
              </w:rPr>
              <w:t xml:space="preserve">2110</w:t>
            </w:r>
          </w:p>
        </w:tc>
        <w:tc>
          <w:tcPr>
            <w:tcW w:w="1400" w:type="dxa"/>
          </w:tcPr>
          <w:p>
            <w:pPr>
              <w:jc w:val="center"/>
            </w:pPr>
            <w:r>
              <w:rPr>
                <w:sz w:val="24"/>
                <w:szCs w:val="24"/>
              </w:rPr>
              <w:t xml:space="preserve">31155958</w:t>
            </w:r>
          </w:p>
        </w:tc>
        <w:tc>
          <w:tcPr>
            <w:tcW w:w="1400" w:type="dxa"/>
          </w:tcPr>
          <w:p>
            <w:pPr>
              <w:jc w:val="center"/>
            </w:pPr>
            <w:r>
              <w:rPr>
                <w:sz w:val="24"/>
                <w:szCs w:val="24"/>
              </w:rPr>
              <w:t xml:space="preserve">46303667</w:t>
            </w:r>
          </w:p>
        </w:tc>
      </w:tr>
      <w:tr>
        <w:tc>
          <w:tcPr>
            <w:tcW w:w="4500" w:type="dxa"/>
          </w:tcPr>
          <w:p>
            <w:r>
              <w:rPr>
                <w:sz w:val="24"/>
                <w:szCs w:val="24"/>
              </w:rPr>
              <w:t xml:space="preserve">• выручка от реализации основной продукции</w:t>
            </w:r>
          </w:p>
        </w:tc>
        <w:tc>
          <w:tcPr>
            <w:tcW w:w="1400" w:type="dxa"/>
          </w:tcPr>
          <w:p>
            <w:pPr>
              <w:jc w:val="center"/>
            </w:pPr>
            <w:r>
              <w:rPr>
                <w:sz w:val="24"/>
                <w:szCs w:val="24"/>
              </w:rPr>
              <w:t xml:space="preserve">211001</w:t>
            </w:r>
          </w:p>
        </w:tc>
        <w:tc>
          <w:tcPr>
            <w:tcW w:w="1400" w:type="dxa"/>
          </w:tcPr>
          <w:p>
            <w:pPr>
              <w:jc w:val="center"/>
            </w:pPr>
            <w:r>
              <w:rPr>
                <w:sz w:val="24"/>
                <w:szCs w:val="24"/>
              </w:rPr>
              <w:t xml:space="preserve">0</w:t>
            </w:r>
          </w:p>
        </w:tc>
        <w:tc>
          <w:tcPr>
            <w:tcW w:w="1400" w:type="dxa"/>
          </w:tcPr>
          <w:p>
            <w:pPr>
              <w:jc w:val="center"/>
            </w:pPr>
            <w:r>
              <w:rPr>
                <w:sz w:val="24"/>
                <w:szCs w:val="24"/>
              </w:rPr>
              <w:t xml:space="preserve">0</w:t>
            </w:r>
          </w:p>
        </w:tc>
      </w:tr>
      <w:tr>
        <w:tc>
          <w:tcPr>
            <w:tcW w:w="4500" w:type="dxa"/>
          </w:tcPr>
          <w:p>
            <w:r>
              <w:rPr>
                <w:sz w:val="24"/>
                <w:szCs w:val="24"/>
              </w:rPr>
              <w:t xml:space="preserve">• выручка от прочей реализации</w:t>
            </w:r>
          </w:p>
        </w:tc>
        <w:tc>
          <w:tcPr>
            <w:tcW w:w="1400" w:type="dxa"/>
          </w:tcPr>
          <w:p>
            <w:pPr>
              <w:jc w:val="center"/>
            </w:pPr>
            <w:r>
              <w:rPr>
                <w:sz w:val="24"/>
                <w:szCs w:val="24"/>
              </w:rPr>
              <w:t xml:space="preserve">211002</w:t>
            </w:r>
          </w:p>
        </w:tc>
        <w:tc>
          <w:tcPr>
            <w:tcW w:w="1400" w:type="dxa"/>
          </w:tcPr>
          <w:p>
            <w:pPr>
              <w:jc w:val="center"/>
            </w:pPr>
            <w:r>
              <w:rPr>
                <w:sz w:val="24"/>
                <w:szCs w:val="24"/>
              </w:rPr>
              <w:t xml:space="preserve">0</w:t>
            </w:r>
          </w:p>
        </w:tc>
        <w:tc>
          <w:tcPr>
            <w:tcW w:w="1400" w:type="dxa"/>
          </w:tcPr>
          <w:p>
            <w:pPr>
              <w:jc w:val="center"/>
            </w:pPr>
            <w:r>
              <w:rPr>
                <w:sz w:val="24"/>
                <w:szCs w:val="24"/>
              </w:rPr>
              <w:t xml:space="preserve">0</w:t>
            </w:r>
          </w:p>
        </w:tc>
      </w:tr>
      <w:tr>
        <w:tc>
          <w:tcPr>
            <w:tcW w:w="4500" w:type="dxa"/>
          </w:tcPr>
          <w:p>
            <w:r>
              <w:rPr>
                <w:sz w:val="24"/>
                <w:szCs w:val="24"/>
              </w:rPr>
              <w:t xml:space="preserve">Себестоимость продаж</w:t>
            </w:r>
          </w:p>
        </w:tc>
        <w:tc>
          <w:tcPr>
            <w:tcW w:w="1400" w:type="dxa"/>
          </w:tcPr>
          <w:p>
            <w:pPr>
              <w:jc w:val="center"/>
            </w:pPr>
            <w:r>
              <w:rPr>
                <w:sz w:val="24"/>
                <w:szCs w:val="24"/>
              </w:rPr>
              <w:t xml:space="preserve">2120</w:t>
            </w:r>
          </w:p>
        </w:tc>
        <w:tc>
          <w:tcPr>
            <w:tcW w:w="1400" w:type="dxa"/>
          </w:tcPr>
          <w:p>
            <w:pPr>
              <w:jc w:val="center"/>
            </w:pPr>
            <w:r>
              <w:rPr>
                <w:sz w:val="24"/>
                <w:szCs w:val="24"/>
              </w:rPr>
              <w:t xml:space="preserve">29381863</w:t>
            </w:r>
          </w:p>
        </w:tc>
        <w:tc>
          <w:tcPr>
            <w:tcW w:w="1400" w:type="dxa"/>
          </w:tcPr>
          <w:p>
            <w:pPr>
              <w:jc w:val="center"/>
            </w:pPr>
            <w:r>
              <w:rPr>
                <w:sz w:val="24"/>
                <w:szCs w:val="24"/>
              </w:rPr>
              <w:t xml:space="preserve">44390273</w:t>
            </w:r>
          </w:p>
        </w:tc>
      </w:tr>
      <w:tr>
        <w:tc>
          <w:tcPr>
            <w:tcW w:w="4500" w:type="dxa"/>
          </w:tcPr>
          <w:p>
            <w:r>
              <w:rPr>
                <w:sz w:val="24"/>
                <w:szCs w:val="24"/>
              </w:rPr>
              <w:t xml:space="preserve">• себестоимость продаж основной продукции</w:t>
            </w:r>
          </w:p>
        </w:tc>
        <w:tc>
          <w:tcPr>
            <w:tcW w:w="1400" w:type="dxa"/>
          </w:tcPr>
          <w:p>
            <w:pPr>
              <w:jc w:val="center"/>
            </w:pPr>
            <w:r>
              <w:rPr>
                <w:sz w:val="24"/>
                <w:szCs w:val="24"/>
              </w:rPr>
              <w:t xml:space="preserve">212001</w:t>
            </w:r>
          </w:p>
        </w:tc>
        <w:tc>
          <w:tcPr>
            <w:tcW w:w="1400" w:type="dxa"/>
          </w:tcPr>
          <w:p>
            <w:pPr>
              <w:jc w:val="center"/>
            </w:pPr>
            <w:r>
              <w:rPr>
                <w:sz w:val="24"/>
                <w:szCs w:val="24"/>
              </w:rPr>
              <w:t xml:space="preserve">0</w:t>
            </w:r>
          </w:p>
        </w:tc>
        <w:tc>
          <w:tcPr>
            <w:tcW w:w="1400" w:type="dxa"/>
          </w:tcPr>
          <w:p>
            <w:pPr>
              <w:jc w:val="center"/>
            </w:pPr>
            <w:r>
              <w:rPr>
                <w:sz w:val="24"/>
                <w:szCs w:val="24"/>
              </w:rPr>
              <w:t xml:space="preserve">0</w:t>
            </w:r>
          </w:p>
        </w:tc>
      </w:tr>
      <w:tr>
        <w:tc>
          <w:tcPr>
            <w:tcW w:w="4500" w:type="dxa"/>
          </w:tcPr>
          <w:p>
            <w:r>
              <w:rPr>
                <w:sz w:val="24"/>
                <w:szCs w:val="24"/>
              </w:rPr>
              <w:t xml:space="preserve">• себестоимость прочей реализации</w:t>
            </w:r>
          </w:p>
        </w:tc>
        <w:tc>
          <w:tcPr>
            <w:tcW w:w="1400" w:type="dxa"/>
          </w:tcPr>
          <w:p>
            <w:pPr>
              <w:jc w:val="center"/>
            </w:pPr>
            <w:r>
              <w:rPr>
                <w:sz w:val="24"/>
                <w:szCs w:val="24"/>
              </w:rPr>
              <w:t xml:space="preserve">212002</w:t>
            </w:r>
          </w:p>
        </w:tc>
        <w:tc>
          <w:tcPr>
            <w:tcW w:w="1400" w:type="dxa"/>
          </w:tcPr>
          <w:p>
            <w:pPr>
              <w:jc w:val="center"/>
            </w:pPr>
            <w:r>
              <w:rPr>
                <w:sz w:val="24"/>
                <w:szCs w:val="24"/>
              </w:rPr>
              <w:t xml:space="preserve">0</w:t>
            </w:r>
          </w:p>
        </w:tc>
        <w:tc>
          <w:tcPr>
            <w:tcW w:w="1400" w:type="dxa"/>
          </w:tcPr>
          <w:p>
            <w:pPr>
              <w:jc w:val="center"/>
            </w:pPr>
            <w:r>
              <w:rPr>
                <w:sz w:val="24"/>
                <w:szCs w:val="24"/>
              </w:rPr>
              <w:t xml:space="preserve">0</w:t>
            </w:r>
          </w:p>
        </w:tc>
      </w:tr>
      <w:tr>
        <w:tc>
          <w:tcPr>
            <w:tcW w:w="4500" w:type="dxa"/>
          </w:tcPr>
          <w:p>
            <w:r>
              <w:rPr>
                <w:sz w:val="24"/>
                <w:szCs w:val="24"/>
              </w:rPr>
              <w:t xml:space="preserve">Валовая прибыль (убыток)</w:t>
            </w:r>
          </w:p>
        </w:tc>
        <w:tc>
          <w:tcPr>
            <w:tcW w:w="1400" w:type="dxa"/>
          </w:tcPr>
          <w:p>
            <w:pPr>
              <w:jc w:val="center"/>
            </w:pPr>
            <w:r>
              <w:rPr>
                <w:sz w:val="24"/>
                <w:szCs w:val="24"/>
              </w:rPr>
              <w:t xml:space="preserve">2100</w:t>
            </w:r>
          </w:p>
        </w:tc>
        <w:tc>
          <w:tcPr>
            <w:tcW w:w="1400" w:type="dxa"/>
          </w:tcPr>
          <w:p>
            <w:pPr>
              <w:jc w:val="center"/>
            </w:pPr>
            <w:r>
              <w:rPr>
                <w:sz w:val="24"/>
                <w:szCs w:val="24"/>
              </w:rPr>
              <w:t xml:space="preserve">1774095</w:t>
            </w:r>
          </w:p>
        </w:tc>
        <w:tc>
          <w:tcPr>
            <w:tcW w:w="1400" w:type="dxa"/>
          </w:tcPr>
          <w:p>
            <w:pPr>
              <w:jc w:val="center"/>
            </w:pPr>
            <w:r>
              <w:rPr>
                <w:sz w:val="24"/>
                <w:szCs w:val="24"/>
              </w:rPr>
              <w:t xml:space="preserve">1913394</w:t>
            </w:r>
          </w:p>
        </w:tc>
      </w:tr>
      <w:tr>
        <w:tc>
          <w:tcPr>
            <w:tcW w:w="4500" w:type="dxa"/>
          </w:tcPr>
          <w:p>
            <w:r>
              <w:rPr>
                <w:sz w:val="24"/>
                <w:szCs w:val="24"/>
              </w:rPr>
              <w:t xml:space="preserve">Коммерческие расходы</w:t>
            </w:r>
          </w:p>
        </w:tc>
        <w:tc>
          <w:tcPr>
            <w:tcW w:w="1400" w:type="dxa"/>
          </w:tcPr>
          <w:p>
            <w:pPr>
              <w:jc w:val="center"/>
            </w:pPr>
            <w:r>
              <w:rPr>
                <w:sz w:val="24"/>
                <w:szCs w:val="24"/>
              </w:rPr>
              <w:t xml:space="preserve">2210</w:t>
            </w:r>
          </w:p>
        </w:tc>
        <w:tc>
          <w:tcPr>
            <w:tcW w:w="1400" w:type="dxa"/>
          </w:tcPr>
          <w:p>
            <w:pPr>
              <w:jc w:val="center"/>
            </w:pPr>
            <w:r>
              <w:rPr>
                <w:sz w:val="24"/>
                <w:szCs w:val="24"/>
              </w:rPr>
              <w:t xml:space="preserve">1712111</w:t>
            </w:r>
          </w:p>
        </w:tc>
        <w:tc>
          <w:tcPr>
            <w:tcW w:w="1400" w:type="dxa"/>
          </w:tcPr>
          <w:p>
            <w:pPr>
              <w:jc w:val="center"/>
            </w:pPr>
            <w:r>
              <w:rPr>
                <w:sz w:val="24"/>
                <w:szCs w:val="24"/>
              </w:rPr>
              <w:t xml:space="preserve">7750246</w:t>
            </w:r>
          </w:p>
        </w:tc>
      </w:tr>
      <w:tr>
        <w:tc>
          <w:tcPr>
            <w:tcW w:w="4500" w:type="dxa"/>
          </w:tcPr>
          <w:p>
            <w:r>
              <w:rPr>
                <w:sz w:val="24"/>
                <w:szCs w:val="24"/>
              </w:rPr>
              <w:t xml:space="preserve">Управленческие расходы</w:t>
            </w:r>
          </w:p>
        </w:tc>
        <w:tc>
          <w:tcPr>
            <w:tcW w:w="1400" w:type="dxa"/>
          </w:tcPr>
          <w:p>
            <w:pPr>
              <w:jc w:val="center"/>
            </w:pPr>
            <w:r>
              <w:rPr>
                <w:sz w:val="24"/>
                <w:szCs w:val="24"/>
              </w:rPr>
              <w:t xml:space="preserve">2220</w:t>
            </w:r>
          </w:p>
        </w:tc>
        <w:tc>
          <w:tcPr>
            <w:tcW w:w="1400" w:type="dxa"/>
          </w:tcPr>
          <w:p>
            <w:pPr>
              <w:jc w:val="center"/>
            </w:pPr>
            <w:r>
              <w:rPr>
                <w:sz w:val="24"/>
                <w:szCs w:val="24"/>
              </w:rPr>
              <w:t xml:space="preserve">0</w:t>
            </w:r>
          </w:p>
        </w:tc>
        <w:tc>
          <w:tcPr>
            <w:tcW w:w="1400" w:type="dxa"/>
          </w:tcPr>
          <w:p>
            <w:pPr>
              <w:jc w:val="center"/>
            </w:pPr>
            <w:r>
              <w:rPr>
                <w:sz w:val="24"/>
                <w:szCs w:val="24"/>
              </w:rPr>
              <w:t xml:space="preserve">0</w:t>
            </w:r>
          </w:p>
        </w:tc>
      </w:tr>
      <w:tr>
        <w:tc>
          <w:tcPr>
            <w:tcW w:w="4500" w:type="dxa"/>
          </w:tcPr>
          <w:p>
            <w:r>
              <w:rPr>
                <w:sz w:val="24"/>
                <w:szCs w:val="24"/>
              </w:rPr>
              <w:t xml:space="preserve">Прибыль (убыток) от продаж</w:t>
            </w:r>
          </w:p>
        </w:tc>
        <w:tc>
          <w:tcPr>
            <w:tcW w:w="1400" w:type="dxa"/>
          </w:tcPr>
          <w:p>
            <w:pPr>
              <w:jc w:val="center"/>
            </w:pPr>
            <w:r>
              <w:rPr>
                <w:sz w:val="24"/>
                <w:szCs w:val="24"/>
              </w:rPr>
              <w:t xml:space="preserve">2200</w:t>
            </w:r>
          </w:p>
        </w:tc>
        <w:tc>
          <w:tcPr>
            <w:tcW w:w="1400" w:type="dxa"/>
          </w:tcPr>
          <w:p>
            <w:pPr>
              <w:jc w:val="center"/>
            </w:pPr>
            <w:r>
              <w:rPr>
                <w:sz w:val="24"/>
                <w:szCs w:val="24"/>
              </w:rPr>
              <w:t xml:space="preserve">61984</w:t>
            </w:r>
          </w:p>
        </w:tc>
        <w:tc>
          <w:tcPr>
            <w:tcW w:w="1400" w:type="dxa"/>
          </w:tcPr>
          <w:p>
            <w:pPr>
              <w:jc w:val="center"/>
            </w:pPr>
            <w:r>
              <w:rPr>
                <w:sz w:val="24"/>
                <w:szCs w:val="24"/>
              </w:rPr>
              <w:t xml:space="preserve">-5836852</w:t>
            </w:r>
          </w:p>
        </w:tc>
      </w:tr>
      <w:tr>
        <w:tc>
          <w:tcPr>
            <w:tcW w:w="4500" w:type="dxa"/>
          </w:tcPr>
          <w:p>
            <w:r>
              <w:rPr>
                <w:sz w:val="24"/>
                <w:szCs w:val="24"/>
              </w:rPr>
              <w:t xml:space="preserve">Доходы от участия в других организациях</w:t>
            </w:r>
          </w:p>
        </w:tc>
        <w:tc>
          <w:tcPr>
            <w:tcW w:w="1400" w:type="dxa"/>
          </w:tcPr>
          <w:p>
            <w:pPr>
              <w:jc w:val="center"/>
            </w:pPr>
            <w:r>
              <w:rPr>
                <w:sz w:val="24"/>
                <w:szCs w:val="24"/>
              </w:rPr>
              <w:t xml:space="preserve">2310</w:t>
            </w:r>
          </w:p>
        </w:tc>
        <w:tc>
          <w:tcPr>
            <w:tcW w:w="1400" w:type="dxa"/>
          </w:tcPr>
          <w:p>
            <w:pPr>
              <w:jc w:val="center"/>
            </w:pPr>
            <w:r>
              <w:rPr>
                <w:sz w:val="24"/>
                <w:szCs w:val="24"/>
              </w:rPr>
              <w:t xml:space="preserve">0</w:t>
            </w:r>
          </w:p>
        </w:tc>
        <w:tc>
          <w:tcPr>
            <w:tcW w:w="1400" w:type="dxa"/>
          </w:tcPr>
          <w:p>
            <w:pPr>
              <w:jc w:val="center"/>
            </w:pPr>
            <w:r>
              <w:rPr>
                <w:sz w:val="24"/>
                <w:szCs w:val="24"/>
              </w:rPr>
              <w:t xml:space="preserve">0</w:t>
            </w:r>
          </w:p>
        </w:tc>
      </w:tr>
      <w:tr>
        <w:tc>
          <w:tcPr>
            <w:tcW w:w="4500" w:type="dxa"/>
          </w:tcPr>
          <w:p>
            <w:r>
              <w:rPr>
                <w:sz w:val="24"/>
                <w:szCs w:val="24"/>
              </w:rPr>
              <w:t xml:space="preserve">Проценты к получению</w:t>
            </w:r>
          </w:p>
        </w:tc>
        <w:tc>
          <w:tcPr>
            <w:tcW w:w="1400" w:type="dxa"/>
          </w:tcPr>
          <w:p>
            <w:pPr>
              <w:jc w:val="center"/>
            </w:pPr>
            <w:r>
              <w:rPr>
                <w:sz w:val="24"/>
                <w:szCs w:val="24"/>
              </w:rPr>
              <w:t xml:space="preserve">2320</w:t>
            </w:r>
          </w:p>
        </w:tc>
        <w:tc>
          <w:tcPr>
            <w:tcW w:w="1400" w:type="dxa"/>
          </w:tcPr>
          <w:p>
            <w:pPr>
              <w:jc w:val="center"/>
            </w:pPr>
            <w:r>
              <w:rPr>
                <w:sz w:val="24"/>
                <w:szCs w:val="24"/>
              </w:rPr>
              <w:t xml:space="preserve">5007</w:t>
            </w:r>
          </w:p>
        </w:tc>
        <w:tc>
          <w:tcPr>
            <w:tcW w:w="1400" w:type="dxa"/>
          </w:tcPr>
          <w:p>
            <w:pPr>
              <w:jc w:val="center"/>
            </w:pPr>
            <w:r>
              <w:rPr>
                <w:sz w:val="24"/>
                <w:szCs w:val="24"/>
              </w:rPr>
              <w:t xml:space="preserve">1872</w:t>
            </w:r>
          </w:p>
        </w:tc>
      </w:tr>
      <w:tr>
        <w:tc>
          <w:tcPr>
            <w:tcW w:w="4500" w:type="dxa"/>
          </w:tcPr>
          <w:p>
            <w:r>
              <w:rPr>
                <w:sz w:val="24"/>
                <w:szCs w:val="24"/>
              </w:rPr>
              <w:t xml:space="preserve">Проценты к уплате</w:t>
            </w:r>
          </w:p>
        </w:tc>
        <w:tc>
          <w:tcPr>
            <w:tcW w:w="1400" w:type="dxa"/>
          </w:tcPr>
          <w:p>
            <w:pPr>
              <w:jc w:val="center"/>
            </w:pPr>
            <w:r>
              <w:rPr>
                <w:sz w:val="24"/>
                <w:szCs w:val="24"/>
              </w:rPr>
              <w:t xml:space="preserve">2330</w:t>
            </w:r>
          </w:p>
        </w:tc>
        <w:tc>
          <w:tcPr>
            <w:tcW w:w="1400" w:type="dxa"/>
          </w:tcPr>
          <w:p>
            <w:pPr>
              <w:jc w:val="center"/>
            </w:pPr>
            <w:r>
              <w:rPr>
                <w:sz w:val="24"/>
                <w:szCs w:val="24"/>
              </w:rPr>
              <w:t xml:space="preserve">332941</w:t>
            </w:r>
          </w:p>
        </w:tc>
        <w:tc>
          <w:tcPr>
            <w:tcW w:w="1400" w:type="dxa"/>
          </w:tcPr>
          <w:p>
            <w:pPr>
              <w:jc w:val="center"/>
            </w:pPr>
            <w:r>
              <w:rPr>
                <w:sz w:val="24"/>
                <w:szCs w:val="24"/>
              </w:rPr>
              <w:t xml:space="preserve">567531</w:t>
            </w:r>
          </w:p>
        </w:tc>
      </w:tr>
      <w:tr>
        <w:tc>
          <w:tcPr>
            <w:tcW w:w="4500" w:type="dxa"/>
          </w:tcPr>
          <w:p>
            <w:r>
              <w:rPr>
                <w:sz w:val="24"/>
                <w:szCs w:val="24"/>
              </w:rPr>
              <w:t xml:space="preserve">Прочие доходы</w:t>
            </w:r>
          </w:p>
        </w:tc>
        <w:tc>
          <w:tcPr>
            <w:tcW w:w="1400" w:type="dxa"/>
          </w:tcPr>
          <w:p>
            <w:pPr>
              <w:jc w:val="center"/>
            </w:pPr>
            <w:r>
              <w:rPr>
                <w:sz w:val="24"/>
                <w:szCs w:val="24"/>
              </w:rPr>
              <w:t xml:space="preserve">2340</w:t>
            </w:r>
          </w:p>
        </w:tc>
        <w:tc>
          <w:tcPr>
            <w:tcW w:w="1400" w:type="dxa"/>
          </w:tcPr>
          <w:p>
            <w:pPr>
              <w:jc w:val="center"/>
            </w:pPr>
            <w:r>
              <w:rPr>
                <w:sz w:val="24"/>
                <w:szCs w:val="24"/>
              </w:rPr>
              <w:t xml:space="preserve">5128641</w:t>
            </w:r>
          </w:p>
        </w:tc>
        <w:tc>
          <w:tcPr>
            <w:tcW w:w="1400" w:type="dxa"/>
          </w:tcPr>
          <w:p>
            <w:pPr>
              <w:jc w:val="center"/>
            </w:pPr>
            <w:r>
              <w:rPr>
                <w:sz w:val="24"/>
                <w:szCs w:val="24"/>
              </w:rPr>
              <w:t xml:space="preserve">10008397</w:t>
            </w:r>
          </w:p>
        </w:tc>
      </w:tr>
      <w:tr>
        <w:tc>
          <w:tcPr>
            <w:tcW w:w="4500" w:type="dxa"/>
          </w:tcPr>
          <w:p>
            <w:r>
              <w:rPr>
                <w:sz w:val="24"/>
                <w:szCs w:val="24"/>
              </w:rPr>
              <w:t xml:space="preserve">Прочие расходы</w:t>
            </w:r>
          </w:p>
        </w:tc>
        <w:tc>
          <w:tcPr>
            <w:tcW w:w="1400" w:type="dxa"/>
          </w:tcPr>
          <w:p>
            <w:pPr>
              <w:jc w:val="center"/>
            </w:pPr>
            <w:r>
              <w:rPr>
                <w:sz w:val="24"/>
                <w:szCs w:val="24"/>
              </w:rPr>
              <w:t xml:space="preserve">2350</w:t>
            </w:r>
          </w:p>
        </w:tc>
        <w:tc>
          <w:tcPr>
            <w:tcW w:w="1400" w:type="dxa"/>
          </w:tcPr>
          <w:p>
            <w:pPr>
              <w:jc w:val="center"/>
            </w:pPr>
            <w:r>
              <w:rPr>
                <w:sz w:val="24"/>
                <w:szCs w:val="24"/>
              </w:rPr>
              <w:t xml:space="preserve">4608181</w:t>
            </w:r>
          </w:p>
        </w:tc>
        <w:tc>
          <w:tcPr>
            <w:tcW w:w="1400" w:type="dxa"/>
          </w:tcPr>
          <w:p>
            <w:pPr>
              <w:jc w:val="center"/>
            </w:pPr>
            <w:r>
              <w:rPr>
                <w:sz w:val="24"/>
                <w:szCs w:val="24"/>
              </w:rPr>
              <w:t xml:space="preserve">2976007</w:t>
            </w:r>
          </w:p>
        </w:tc>
      </w:tr>
      <w:tr>
        <w:tc>
          <w:tcPr>
            <w:tcW w:w="4500" w:type="dxa"/>
          </w:tcPr>
          <w:p>
            <w:r>
              <w:rPr>
                <w:sz w:val="24"/>
                <w:szCs w:val="24"/>
              </w:rPr>
              <w:t xml:space="preserve">Прибыль (убыток) до налогообложения</w:t>
            </w:r>
          </w:p>
        </w:tc>
        <w:tc>
          <w:tcPr>
            <w:tcW w:w="1400" w:type="dxa"/>
          </w:tcPr>
          <w:p>
            <w:pPr>
              <w:jc w:val="center"/>
            </w:pPr>
            <w:r>
              <w:rPr>
                <w:sz w:val="24"/>
                <w:szCs w:val="24"/>
              </w:rPr>
              <w:t xml:space="preserve">2300</w:t>
            </w:r>
          </w:p>
        </w:tc>
        <w:tc>
          <w:tcPr>
            <w:tcW w:w="1400" w:type="dxa"/>
          </w:tcPr>
          <w:p>
            <w:pPr>
              <w:jc w:val="center"/>
            </w:pPr>
            <w:r>
              <w:rPr>
                <w:sz w:val="24"/>
                <w:szCs w:val="24"/>
              </w:rPr>
              <w:t xml:space="preserve">254510</w:t>
            </w:r>
          </w:p>
        </w:tc>
        <w:tc>
          <w:tcPr>
            <w:tcW w:w="1400" w:type="dxa"/>
          </w:tcPr>
          <w:p>
            <w:pPr>
              <w:jc w:val="center"/>
            </w:pPr>
            <w:r>
              <w:rPr>
                <w:sz w:val="24"/>
                <w:szCs w:val="24"/>
              </w:rPr>
              <w:t xml:space="preserve">629879</w:t>
            </w:r>
          </w:p>
        </w:tc>
      </w:tr>
      <w:tr>
        <w:tc>
          <w:tcPr>
            <w:tcW w:w="4500" w:type="dxa"/>
          </w:tcPr>
          <w:p>
            <w:r>
              <w:rPr>
                <w:sz w:val="24"/>
                <w:szCs w:val="24"/>
              </w:rPr>
              <w:t xml:space="preserve">Текущий налог на прибыль</w:t>
            </w:r>
          </w:p>
        </w:tc>
        <w:tc>
          <w:tcPr>
            <w:tcW w:w="1400" w:type="dxa"/>
          </w:tcPr>
          <w:p>
            <w:pPr>
              <w:jc w:val="center"/>
            </w:pPr>
            <w:r>
              <w:rPr>
                <w:sz w:val="24"/>
                <w:szCs w:val="24"/>
              </w:rPr>
              <w:t xml:space="preserve">2410</w:t>
            </w:r>
          </w:p>
        </w:tc>
        <w:tc>
          <w:tcPr>
            <w:tcW w:w="1400" w:type="dxa"/>
          </w:tcPr>
          <w:p>
            <w:pPr>
              <w:jc w:val="center"/>
            </w:pPr>
            <w:r>
              <w:rPr>
                <w:sz w:val="24"/>
                <w:szCs w:val="24"/>
              </w:rPr>
              <w:t xml:space="preserve">-54226</w:t>
            </w:r>
          </w:p>
        </w:tc>
        <w:tc>
          <w:tcPr>
            <w:tcW w:w="1400" w:type="dxa"/>
          </w:tcPr>
          <w:p>
            <w:pPr>
              <w:jc w:val="center"/>
            </w:pPr>
            <w:r>
              <w:rPr>
                <w:sz w:val="24"/>
                <w:szCs w:val="24"/>
              </w:rPr>
              <w:t xml:space="preserve">-134440</w:t>
            </w:r>
          </w:p>
        </w:tc>
      </w:tr>
      <w:tr>
        <w:tc>
          <w:tcPr>
            <w:tcW w:w="4500" w:type="dxa"/>
          </w:tcPr>
          <w:p>
            <w:r>
              <w:rPr>
                <w:sz w:val="24"/>
                <w:szCs w:val="24"/>
              </w:rPr>
              <w:t xml:space="preserve">• в т.ч. постоянные налоговые обязательства (активы)</w:t>
            </w:r>
          </w:p>
        </w:tc>
        <w:tc>
          <w:tcPr>
            <w:tcW w:w="1400" w:type="dxa"/>
          </w:tcPr>
          <w:p>
            <w:pPr>
              <w:jc w:val="center"/>
            </w:pPr>
            <w:r>
              <w:rPr>
                <w:sz w:val="24"/>
                <w:szCs w:val="24"/>
              </w:rPr>
              <w:t xml:space="preserve">2421</w:t>
            </w:r>
          </w:p>
        </w:tc>
        <w:tc>
          <w:tcPr>
            <w:tcW w:w="1400" w:type="dxa"/>
          </w:tcPr>
          <w:p>
            <w:pPr>
              <w:jc w:val="center"/>
            </w:pPr>
            <w:r>
              <w:rPr>
                <w:sz w:val="24"/>
                <w:szCs w:val="24"/>
              </w:rPr>
              <w:t xml:space="preserve">0</w:t>
            </w:r>
          </w:p>
        </w:tc>
        <w:tc>
          <w:tcPr>
            <w:tcW w:w="1400" w:type="dxa"/>
          </w:tcPr>
          <w:p>
            <w:pPr>
              <w:jc w:val="center"/>
            </w:pPr>
            <w:r>
              <w:rPr>
                <w:sz w:val="24"/>
                <w:szCs w:val="24"/>
              </w:rPr>
              <w:t xml:space="preserve">0</w:t>
            </w:r>
          </w:p>
        </w:tc>
      </w:tr>
      <w:tr>
        <w:tc>
          <w:tcPr>
            <w:tcW w:w="4500" w:type="dxa"/>
          </w:tcPr>
          <w:p>
            <w:r>
              <w:rPr>
                <w:sz w:val="24"/>
                <w:szCs w:val="24"/>
              </w:rPr>
              <w:t xml:space="preserve">Изменение отложенных налоговых обязательств</w:t>
            </w:r>
          </w:p>
        </w:tc>
        <w:tc>
          <w:tcPr>
            <w:tcW w:w="1400" w:type="dxa"/>
          </w:tcPr>
          <w:p>
            <w:pPr>
              <w:jc w:val="center"/>
            </w:pPr>
            <w:r>
              <w:rPr>
                <w:sz w:val="24"/>
                <w:szCs w:val="24"/>
              </w:rPr>
              <w:t xml:space="preserve">2430</w:t>
            </w:r>
          </w:p>
        </w:tc>
        <w:tc>
          <w:tcPr>
            <w:tcW w:w="1400" w:type="dxa"/>
          </w:tcPr>
          <w:p>
            <w:pPr>
              <w:jc w:val="center"/>
            </w:pPr>
            <w:r>
              <w:rPr>
                <w:sz w:val="24"/>
                <w:szCs w:val="24"/>
              </w:rPr>
              <w:t xml:space="preserve">0</w:t>
            </w:r>
          </w:p>
        </w:tc>
        <w:tc>
          <w:tcPr>
            <w:tcW w:w="1400" w:type="dxa"/>
          </w:tcPr>
          <w:p>
            <w:pPr>
              <w:jc w:val="center"/>
            </w:pPr>
            <w:r>
              <w:rPr>
                <w:sz w:val="24"/>
                <w:szCs w:val="24"/>
              </w:rPr>
              <w:t xml:space="preserve">0</w:t>
            </w:r>
          </w:p>
        </w:tc>
      </w:tr>
      <w:tr>
        <w:tc>
          <w:tcPr>
            <w:tcW w:w="4500" w:type="dxa"/>
          </w:tcPr>
          <w:p>
            <w:r>
              <w:rPr>
                <w:sz w:val="24"/>
                <w:szCs w:val="24"/>
              </w:rPr>
              <w:t xml:space="preserve">Изменение отложенных налоговых активов</w:t>
            </w:r>
          </w:p>
        </w:tc>
        <w:tc>
          <w:tcPr>
            <w:tcW w:w="1400" w:type="dxa"/>
          </w:tcPr>
          <w:p>
            <w:pPr>
              <w:jc w:val="center"/>
            </w:pPr>
            <w:r>
              <w:rPr>
                <w:sz w:val="24"/>
                <w:szCs w:val="24"/>
              </w:rPr>
              <w:t xml:space="preserve">2450</w:t>
            </w:r>
          </w:p>
        </w:tc>
        <w:tc>
          <w:tcPr>
            <w:tcW w:w="1400" w:type="dxa"/>
          </w:tcPr>
          <w:p>
            <w:pPr>
              <w:jc w:val="center"/>
            </w:pPr>
            <w:r>
              <w:rPr>
                <w:sz w:val="24"/>
                <w:szCs w:val="24"/>
              </w:rPr>
              <w:t xml:space="preserve">0</w:t>
            </w:r>
          </w:p>
        </w:tc>
        <w:tc>
          <w:tcPr>
            <w:tcW w:w="1400" w:type="dxa"/>
          </w:tcPr>
          <w:p>
            <w:pPr>
              <w:jc w:val="center"/>
            </w:pPr>
            <w:r>
              <w:rPr>
                <w:sz w:val="24"/>
                <w:szCs w:val="24"/>
              </w:rPr>
              <w:t xml:space="preserve">0</w:t>
            </w:r>
          </w:p>
        </w:tc>
      </w:tr>
      <w:tr>
        <w:tc>
          <w:tcPr>
            <w:tcW w:w="4500" w:type="dxa"/>
          </w:tcPr>
          <w:p>
            <w:r>
              <w:rPr>
                <w:sz w:val="24"/>
                <w:szCs w:val="24"/>
              </w:rPr>
              <w:t xml:space="preserve">Прочее</w:t>
            </w:r>
          </w:p>
        </w:tc>
        <w:tc>
          <w:tcPr>
            <w:tcW w:w="1400" w:type="dxa"/>
          </w:tcPr>
          <w:p>
            <w:pPr>
              <w:jc w:val="center"/>
            </w:pPr>
            <w:r>
              <w:rPr>
                <w:sz w:val="24"/>
                <w:szCs w:val="24"/>
              </w:rPr>
              <w:t xml:space="preserve">2460</w:t>
            </w:r>
          </w:p>
        </w:tc>
        <w:tc>
          <w:tcPr>
            <w:tcW w:w="1400" w:type="dxa"/>
          </w:tcPr>
          <w:p>
            <w:pPr>
              <w:jc w:val="center"/>
            </w:pPr>
            <w:r>
              <w:rPr>
                <w:sz w:val="24"/>
                <w:szCs w:val="24"/>
              </w:rPr>
              <w:t xml:space="preserve">0</w:t>
            </w:r>
          </w:p>
        </w:tc>
        <w:tc>
          <w:tcPr>
            <w:tcW w:w="1400" w:type="dxa"/>
          </w:tcPr>
          <w:p>
            <w:pPr>
              <w:jc w:val="center"/>
            </w:pPr>
            <w:r>
              <w:rPr>
                <w:sz w:val="24"/>
                <w:szCs w:val="24"/>
              </w:rPr>
              <w:t xml:space="preserve">0</w:t>
            </w:r>
          </w:p>
        </w:tc>
      </w:tr>
      <w:tr>
        <w:tc>
          <w:tcPr>
            <w:tcW w:w="4500" w:type="dxa"/>
          </w:tcPr>
          <w:p>
            <w:r>
              <w:rPr>
                <w:sz w:val="24"/>
                <w:szCs w:val="24"/>
              </w:rPr>
              <w:t xml:space="preserve">Чистая прибыль (убыток)</w:t>
            </w:r>
          </w:p>
        </w:tc>
        <w:tc>
          <w:tcPr>
            <w:tcW w:w="1400" w:type="dxa"/>
          </w:tcPr>
          <w:p>
            <w:pPr>
              <w:jc w:val="center"/>
            </w:pPr>
            <w:r>
              <w:rPr>
                <w:sz w:val="24"/>
                <w:szCs w:val="24"/>
              </w:rPr>
              <w:t xml:space="preserve">2400</w:t>
            </w:r>
          </w:p>
        </w:tc>
        <w:tc>
          <w:tcPr>
            <w:tcW w:w="1400" w:type="dxa"/>
          </w:tcPr>
          <w:p>
            <w:pPr>
              <w:jc w:val="center"/>
            </w:pPr>
            <w:r>
              <w:rPr>
                <w:sz w:val="24"/>
                <w:szCs w:val="24"/>
              </w:rPr>
              <w:t xml:space="preserve">200284</w:t>
            </w:r>
          </w:p>
        </w:tc>
        <w:tc>
          <w:tcPr>
            <w:tcW w:w="1400" w:type="dxa"/>
          </w:tcPr>
          <w:p>
            <w:pPr>
              <w:jc w:val="center"/>
            </w:pPr>
            <w:r>
              <w:rPr>
                <w:sz w:val="24"/>
                <w:szCs w:val="24"/>
              </w:rPr>
              <w:t xml:space="preserve">495439</w:t>
            </w:r>
          </w:p>
        </w:tc>
      </w:tr>
    </w:tbl>
    <w:p>
      <w:pPr>
        <w:pStyle w:val="pStyle"/>
      </w:pPr>
      <w:r>
        <w:rPr>
          <w:b/>
        </w:rPr>
        <w:t>Анализ качества информационного обеспечения анализа</w:t>
      </w:r>
      <w:r>
        <w:t xml:space="preserve">.</w:t>
      </w:r>
    </w:p>
    <w:p>
      <w:pPr>
        <w:pStyle w:val="pStyle"/>
      </w:pPr>
      <w:r>
        <w:t xml:space="preserve">Анализ финансовой отчетности должен начинаться с оценки качества используемой для анализа информации, поскольку качество анализа напрямую зависит от того, насколько адекватно имеющаяся информация отражает хозяйственную деятельность организации. При этом надо учитывать, что даже достоверная с точки зрения правил бухгалтерского учета информация может содержать искажения экономического характера, связанные с неверной оценкой активов и финансовых результатов. Эти искажения появляются в результате воздействия внешней среды на организацию (инфляция, колебания рыночных цен на активы), а также действий руководства организации, направленных на оптимизацию налоговых платежей, и незаконный вывод активов. Искажения отчетности в большей степени касаются доходов (они занижаются), расходов (завышаются) и активов (как правило, стоимость занижается).</w:t>
      </w:r>
    </w:p>
    <w:p>
      <w:pPr>
        <w:pStyle w:val="pStyle"/>
      </w:pPr>
      <w:r>
        <w:t xml:space="preserve">Формальным методом оценки качества отчетности является проверка взаимоувязки показателей годовой отчетности.</w:t>
      </w:r>
    </w:p>
    <w:p>
      <w:pPr>
        <w:pStyle w:val="pStyle"/>
      </w:pPr>
      <w:r>
        <w:t xml:space="preserve">Значение чистой прибыли, отраженное в форме №2 стр. 2400 (495439 тыс.руб.) за отчетный период, не соответствует изменению данных по строке 1370 "Нераспределенная прибыль" (1277657 тыс.руб.).</w:t>
      </w:r>
    </w:p>
    <w:p>
      <w:pPr>
        <w:pStyle w:val="pStyle"/>
      </w:pPr>
      <w:r>
        <w:t xml:space="preserve">Изменение отложенных налоговых активов, отраженное в форме №2 стр. 2450 (0 тыс.руб.) за отчетный период, не соответствует изменению данных по строке 1180 "Отложенные налоговые активы" формы №1 (43429 тыс.руб.).</w:t>
      </w:r>
    </w:p>
    <w:p>
      <w:pPr>
        <w:pStyle w:val="pStyle"/>
      </w:pPr>
      <w:r>
        <w:t xml:space="preserve">Изменение отложенных налоговых обязательств, отраженное в форме №2 стр. 2430 (0 тыс.руб.) за отчетный период, не соответствует изменению данных по строке 1420 "Отложенные налоговые обязательства" (3418 тыс.руб.).</w:t>
      </w:r>
    </w:p>
    <w:p>
      <w:pPr>
        <w:pStyle w:val="pStyle"/>
      </w:pPr>
      <w:r>
        <w:rPr>
          <w:b/>
        </w:rPr>
        <w:t>Структура отчета</w:t>
      </w:r>
      <w:r>
        <w:t xml:space="preserve">.</w:t>
      </w:r>
    </w:p>
    <w:p>
      <w:pPr>
        <w:pStyle w:val="pStyle"/>
      </w:pPr>
      <w:r>
        <w:t xml:space="preserve">1. Анализ имущественного потенциала организации.</w:t>
      </w:r>
    </w:p>
    <w:p>
      <w:pPr>
        <w:pStyle w:val="pStyle"/>
      </w:pPr>
      <w:r>
        <w:t xml:space="preserve">1.1. Анализ структуры имущества организации и его источников формирования.</w:t>
      </w:r>
    </w:p>
    <w:p>
      <w:pPr>
        <w:pStyle w:val="pStyle"/>
      </w:pPr>
      <w:r>
        <w:t xml:space="preserve">1.2. Анализ динамики и структуры оборотных активов по сферам.</w:t>
      </w:r>
    </w:p>
    <w:p>
      <w:pPr>
        <w:pStyle w:val="pStyle"/>
      </w:pPr>
      <w:r>
        <w:t xml:space="preserve">1.5.1. Анализ эффективности использования чистых активов.</w:t>
      </w:r>
    </w:p>
    <w:p>
      <w:pPr>
        <w:pStyle w:val="pStyle"/>
      </w:pPr>
      <w:r>
        <w:t xml:space="preserve">1.6. Анализ собственных оборотных средств.</w:t>
      </w:r>
    </w:p>
    <w:p>
      <w:pPr>
        <w:pStyle w:val="pStyle"/>
      </w:pPr>
      <w:r>
        <w:t xml:space="preserve">2. Анализ ликвидности.</w:t>
      </w:r>
    </w:p>
    <w:p>
      <w:pPr>
        <w:pStyle w:val="pStyle"/>
      </w:pPr>
      <w:r>
        <w:t xml:space="preserve">2.1. Анализ соотношения активов по степени ликвидности и обязательств по сроку погашения.</w:t>
      </w:r>
    </w:p>
    <w:p>
      <w:pPr>
        <w:pStyle w:val="pStyle"/>
      </w:pPr>
      <w:r>
        <w:t xml:space="preserve">2.2. Анализ ликвидности баланса (имущественный подход).</w:t>
      </w:r>
    </w:p>
    <w:p>
      <w:pPr>
        <w:pStyle w:val="pStyle"/>
      </w:pPr>
      <w:r>
        <w:t xml:space="preserve">2.3. Расчет коэффициентов ликвидности.</w:t>
      </w:r>
    </w:p>
    <w:p>
      <w:pPr>
        <w:pStyle w:val="pStyle"/>
      </w:pPr>
      <w:r>
        <w:t xml:space="preserve">2.4. Анализ ликвидности баланса (функциональный подход).</w:t>
      </w:r>
    </w:p>
    <w:p>
      <w:pPr>
        <w:pStyle w:val="pStyle"/>
      </w:pPr>
      <w:r>
        <w:t xml:space="preserve">2.5. Предельный анализ ликвидности баланса.</w:t>
      </w:r>
    </w:p>
    <w:p>
      <w:pPr>
        <w:pStyle w:val="pStyle"/>
      </w:pPr>
      <w:r>
        <w:t xml:space="preserve">3. Анализ платежеспособности и кредитоспособности.</w:t>
      </w:r>
    </w:p>
    <w:p>
      <w:pPr>
        <w:pStyle w:val="pStyle"/>
      </w:pPr>
      <w:r>
        <w:t xml:space="preserve">3.1. Анализ платежеспособности .</w:t>
      </w:r>
    </w:p>
    <w:p>
      <w:pPr>
        <w:pStyle w:val="pStyle"/>
      </w:pPr>
      <w:r>
        <w:t xml:space="preserve">3.2. Анализ и оценка кредитоспособности организации.</w:t>
      </w:r>
    </w:p>
    <w:p>
      <w:pPr>
        <w:pStyle w:val="pStyle"/>
      </w:pPr>
      <w:r>
        <w:t xml:space="preserve">3.3. Анализ кредитоспособности заемщика.</w:t>
      </w:r>
    </w:p>
    <w:p>
      <w:pPr>
        <w:pStyle w:val="pStyle"/>
      </w:pPr>
      <w:r>
        <w:t xml:space="preserve">4. Анализ финансовой устойчивости организации.</w:t>
      </w:r>
    </w:p>
    <w:p>
      <w:pPr>
        <w:pStyle w:val="pStyle"/>
      </w:pPr>
      <w:r>
        <w:t xml:space="preserve">4.1. Анализ обеспеченности запасов и источниками их формирования.</w:t>
      </w:r>
    </w:p>
    <w:p>
      <w:pPr>
        <w:pStyle w:val="pStyle"/>
      </w:pPr>
      <w:r>
        <w:t xml:space="preserve">4.2. Расчет коэффициентов финансовой устойчивости предприятия.</w:t>
      </w:r>
    </w:p>
    <w:p>
      <w:pPr>
        <w:pStyle w:val="pStyle"/>
      </w:pPr>
      <w:r>
        <w:t xml:space="preserve">4.3. Интегральная бальная оценка финансового состояния.</w:t>
      </w:r>
    </w:p>
    <w:p>
      <w:pPr>
        <w:pStyle w:val="pStyle"/>
      </w:pPr>
      <w:r>
        <w:t xml:space="preserve">5. Анализ финансовых результатов.</w:t>
      </w:r>
    </w:p>
    <w:p>
      <w:pPr>
        <w:pStyle w:val="pStyle"/>
      </w:pPr>
      <w:r>
        <w:t xml:space="preserve">5.1. Факторный анализ прибыли и рентабельности.</w:t>
      </w:r>
    </w:p>
    <w:p>
      <w:pPr>
        <w:pStyle w:val="pStyle"/>
      </w:pPr>
      <w:r>
        <w:t xml:space="preserve">5.2. Анализа размера чистой прибыли и ее динамики.</w:t>
      </w:r>
    </w:p>
    <w:p>
      <w:pPr>
        <w:pStyle w:val="pStyle"/>
      </w:pPr>
      <w:r>
        <w:t xml:space="preserve">6. Анализ эффективности деятельности организации.</w:t>
      </w:r>
    </w:p>
    <w:p>
      <w:pPr>
        <w:pStyle w:val="pStyle"/>
      </w:pPr>
      <w:r>
        <w:t xml:space="preserve">7. Расчет показателей деловой активности (оборачиваемости).</w:t>
      </w:r>
    </w:p>
    <w:p>
      <w:pPr>
        <w:pStyle w:val="pStyle"/>
      </w:pPr>
      <w:r>
        <w:t xml:space="preserve">8. Прогноз банкротства.</w:t>
      </w:r>
    </w:p>
    <w:p>
      <w:pPr>
        <w:pStyle w:val="pStyle"/>
      </w:pPr>
      <w:r>
        <w:rPr>
          <w:b/>
        </w:rPr>
        <w:t>1. Анализ имущественного потенциала организации</w:t>
      </w:r>
      <w:r>
        <w:t xml:space="preserve">.</w:t>
      </w:r>
    </w:p>
    <w:p>
      <w:pPr>
        <w:pStyle w:val="pStyle"/>
      </w:pPr>
      <w:r>
        <w:rPr>
          <w:b/>
        </w:rPr>
        <w:t>1.1. Анализ структуры имущества организации и его источников формирования</w:t>
      </w:r>
      <w:r>
        <w:t xml:space="preserve">.</w:t>
      </w:r>
    </w:p>
    <w:p>
      <w:pPr>
        <w:pStyle w:val="pStyle"/>
      </w:pPr>
      <w:r>
        <w:t xml:space="preserve">Под понятием «имущество организации» подразумеваются основные и оборотные средства, а также иные ценности, стоимость которых отражается в балансе организации.</w:t>
      </w:r>
    </w:p>
    <w:p>
      <w:pPr>
        <w:pStyle w:val="pStyle"/>
      </w:pPr>
      <w:r>
        <w:t xml:space="preserve">Анализ баланса начинается с описания общей суммы имущества предприятия и динамики ее изменения в течение рассматриваемого периода. Результатом данной части анализа должно стать выявление источников увеличения или сокращения активов предприятия и определение статей активов, по которым данные изменения произошли.</w:t>
      </w:r>
    </w:p>
    <w:p>
      <w:pPr>
        <w:pStyle w:val="pStyle"/>
      </w:pPr>
      <w:r>
        <w:t xml:space="preserve">Анализ состава и размещения активов проводится по следующей форме (табл. 1).</w:t>
      </w:r>
    </w:p>
    <w:p>
      <w:pPr>
        <w:pStyle w:val="pStyle"/>
      </w:pPr>
      <w:r>
        <w:t xml:space="preserve">Горизонтальный анализ — это динамический анализ показателей. Он позволяет установить их абсолютные приращения и темпы роста.</w:t>
      </w:r>
    </w:p>
    <w:p>
      <w:pPr>
        <w:pStyle w:val="pStyle"/>
      </w:pPr>
      <w:r>
        <w:t xml:space="preserve">Таблица 1 – Горизонтальный анализ имущества предприятия</w:t>
      </w:r>
    </w:p>
    <w:tbl>
      <w:tblPr>
        <w:tblStyle w:val="myOwnTableStyle"/>
        <w:jc w:val="center"/>
      </w:tblPr>
      <w:tr>
        <w:tc>
          <w:tcPr>
            <w:tcW w:w="3000" w:type="dxa"/>
            <w:vMerge w:val="restart"/>
          </w:tcPr>
          <w:p>
            <w:pPr>
              <w:jc w:val="center"/>
            </w:pPr>
            <w:r>
              <w:rPr>
                <w:sz w:val="24"/>
                <w:szCs w:val="24"/>
              </w:rPr>
              <w:t xml:space="preserve">Актив</w:t>
            </w:r>
          </w:p>
        </w:tc>
        <w:tc>
          <w:tcPr>
            <w:tcW w:w="2100" w:type="dxa"/>
            <w:gridSpan w:val="3"/>
          </w:tcPr>
          <w:p>
            <w:pPr>
              <w:jc w:val="center"/>
            </w:pPr>
            <w:r>
              <w:rPr>
                <w:sz w:val="24"/>
                <w:szCs w:val="24"/>
              </w:rPr>
              <w:t xml:space="preserve">Абсолютные величины, тыс.руб.</w:t>
            </w:r>
          </w:p>
        </w:tc>
        <w:tc>
          <w:tcPr>
            <w:tcW w:w="1400" w:type="dxa"/>
            <w:gridSpan w:val="2"/>
          </w:tcPr>
          <w:p>
            <w:pPr>
              <w:jc w:val="center"/>
            </w:pPr>
            <w:r>
              <w:rPr>
                <w:sz w:val="24"/>
                <w:szCs w:val="24"/>
              </w:rPr>
              <w:t xml:space="preserve">Изменения,  тыс.руб.</w:t>
            </w:r>
          </w:p>
        </w:tc>
        <w:tc>
          <w:tcPr>
            <w:tcW w:w="1400" w:type="dxa"/>
            <w:gridSpan w:val="2"/>
          </w:tcPr>
          <w:p>
            <w:pPr>
              <w:jc w:val="center"/>
            </w:pPr>
            <w:r>
              <w:rPr>
                <w:sz w:val="24"/>
                <w:szCs w:val="24"/>
              </w:rPr>
              <w:t xml:space="preserve">Темпы роста, %</w:t>
            </w:r>
          </w:p>
        </w:tc>
      </w:tr>
      <w:tr>
        <w:tc>
          <w:tcPr>
            <w:tcW w:w="3000" w:type="dxa"/>
            <w:vMerge/>
          </w:tcPr>
          <w:p/>
        </w:tc>
        <w:tc>
          <w:tcPr>
            <w:tcW w:w="700" w:type="dxa"/>
          </w:tcPr>
          <w:p>
            <w:pPr>
              <w:jc w:val="center"/>
            </w:pPr>
            <w:r>
              <w:rPr>
                <w:sz w:val="24"/>
                <w:szCs w:val="24"/>
              </w:rPr>
              <w:t xml:space="preserve">2021</w:t>
            </w:r>
          </w:p>
        </w:tc>
        <w:tc>
          <w:tcPr>
            <w:tcW w:w="700" w:type="dxa"/>
          </w:tcPr>
          <w:p>
            <w:pPr>
              <w:jc w:val="center"/>
            </w:pPr>
            <w:r>
              <w:rPr>
                <w:sz w:val="24"/>
                <w:szCs w:val="24"/>
              </w:rPr>
              <w:t xml:space="preserve">2022</w:t>
            </w:r>
          </w:p>
        </w:tc>
        <w:tc>
          <w:tcPr>
            <w:tcW w:w="700" w:type="dxa"/>
          </w:tcPr>
          <w:p>
            <w:pPr>
              <w:jc w:val="center"/>
            </w:pPr>
            <w:r>
              <w:rPr>
                <w:sz w:val="24"/>
                <w:szCs w:val="24"/>
              </w:rPr>
              <w:t xml:space="preserve">2023</w:t>
            </w:r>
          </w:p>
        </w:tc>
        <w:tc>
          <w:tcPr>
            <w:tcW w:w="700" w:type="dxa"/>
          </w:tcPr>
          <w:p>
            <w:pPr>
              <w:jc w:val="center"/>
            </w:pPr>
            <w:r>
              <w:rPr>
                <w:sz w:val="24"/>
                <w:szCs w:val="24"/>
              </w:rPr>
              <w:t xml:space="preserve">2022</w:t>
            </w:r>
          </w:p>
        </w:tc>
        <w:tc>
          <w:tcPr>
            <w:tcW w:w="700" w:type="dxa"/>
          </w:tcPr>
          <w:p>
            <w:pPr>
              <w:jc w:val="center"/>
            </w:pPr>
            <w:r>
              <w:rPr>
                <w:sz w:val="24"/>
                <w:szCs w:val="24"/>
              </w:rPr>
              <w:t xml:space="preserve">2023</w:t>
            </w:r>
          </w:p>
        </w:tc>
        <w:tc>
          <w:tcPr>
            <w:tcW w:w="700" w:type="dxa"/>
          </w:tcPr>
          <w:p>
            <w:pPr>
              <w:jc w:val="center"/>
            </w:pPr>
            <w:r>
              <w:rPr>
                <w:sz w:val="24"/>
                <w:szCs w:val="24"/>
              </w:rPr>
              <w:t xml:space="preserve">2022</w:t>
            </w:r>
          </w:p>
        </w:tc>
        <w:tc>
          <w:tcPr>
            <w:tcW w:w="700" w:type="dxa"/>
          </w:tcPr>
          <w:p>
            <w:pPr>
              <w:jc w:val="center"/>
            </w:pPr>
            <w:r>
              <w:rPr>
                <w:sz w:val="24"/>
                <w:szCs w:val="24"/>
              </w:rPr>
              <w:t xml:space="preserve">2023</w:t>
            </w:r>
          </w:p>
        </w:tc>
      </w:tr>
      <w:tr>
        <w:tc>
          <w:tcPr>
            <w:tcW w:w="3000" w:type="dxa"/>
          </w:tcPr>
          <w:p>
            <w:r>
              <w:rPr>
                <w:sz w:val="24"/>
                <w:szCs w:val="24"/>
              </w:rPr>
              <w:t xml:space="preserve">1. Внеоборотные активы, в том числе:</w:t>
            </w:r>
          </w:p>
        </w:tc>
        <w:tc>
          <w:tcPr>
            <w:tcW w:w="700" w:type="dxa"/>
          </w:tcPr>
          <w:p>
            <w:pPr>
              <w:jc w:val="center"/>
            </w:pPr>
            <w:r>
              <w:rPr>
                <w:sz w:val="24"/>
                <w:szCs w:val="24"/>
              </w:rPr>
              <w:t xml:space="preserve">357061</w:t>
            </w:r>
          </w:p>
        </w:tc>
        <w:tc>
          <w:tcPr>
            <w:tcW w:w="700" w:type="dxa"/>
          </w:tcPr>
          <w:p>
            <w:pPr>
              <w:jc w:val="center"/>
            </w:pPr>
            <w:r>
              <w:rPr>
                <w:sz w:val="24"/>
                <w:szCs w:val="24"/>
              </w:rPr>
              <w:t xml:space="preserve">1288188</w:t>
            </w:r>
          </w:p>
        </w:tc>
        <w:tc>
          <w:tcPr>
            <w:tcW w:w="700" w:type="dxa"/>
          </w:tcPr>
          <w:p>
            <w:pPr>
              <w:jc w:val="center"/>
            </w:pPr>
            <w:r>
              <w:rPr>
                <w:sz w:val="24"/>
                <w:szCs w:val="24"/>
              </w:rPr>
              <w:t xml:space="preserve">4645246</w:t>
            </w:r>
          </w:p>
        </w:tc>
        <w:tc>
          <w:tcPr>
            <w:tcW w:w="700" w:type="dxa"/>
          </w:tcPr>
          <w:p>
            <w:pPr>
              <w:jc w:val="center"/>
            </w:pPr>
            <w:r>
              <w:rPr>
                <w:sz w:val="24"/>
                <w:szCs w:val="24"/>
              </w:rPr>
              <w:t xml:space="preserve">931127</w:t>
            </w:r>
          </w:p>
        </w:tc>
        <w:tc>
          <w:tcPr>
            <w:tcW w:w="700" w:type="dxa"/>
          </w:tcPr>
          <w:p>
            <w:pPr>
              <w:jc w:val="center"/>
            </w:pPr>
            <w:r>
              <w:rPr>
                <w:sz w:val="24"/>
                <w:szCs w:val="24"/>
              </w:rPr>
              <w:t xml:space="preserve">3357058</w:t>
            </w:r>
          </w:p>
        </w:tc>
        <w:tc>
          <w:tcPr>
            <w:tcW w:w="700" w:type="dxa"/>
          </w:tcPr>
          <w:p>
            <w:pPr>
              <w:jc w:val="center"/>
            </w:pPr>
            <w:r>
              <w:rPr>
                <w:sz w:val="24"/>
                <w:szCs w:val="24"/>
              </w:rPr>
              <w:t xml:space="preserve">360.78</w:t>
            </w:r>
          </w:p>
        </w:tc>
        <w:tc>
          <w:tcPr>
            <w:tcW w:w="700" w:type="dxa"/>
          </w:tcPr>
          <w:p>
            <w:pPr>
              <w:jc w:val="center"/>
            </w:pPr>
            <w:r>
              <w:rPr>
                <w:sz w:val="24"/>
                <w:szCs w:val="24"/>
              </w:rPr>
              <w:t xml:space="preserve">360.6</w:t>
            </w:r>
          </w:p>
        </w:tc>
      </w:tr>
      <w:tr>
        <w:tc>
          <w:tcPr>
            <w:tcW w:w="3000" w:type="dxa"/>
          </w:tcPr>
          <w:p>
            <w:r>
              <w:rPr>
                <w:sz w:val="24"/>
                <w:szCs w:val="24"/>
              </w:rPr>
              <w:t xml:space="preserve">Нематериальные активы</w:t>
            </w:r>
          </w:p>
        </w:tc>
        <w:tc>
          <w:tcPr>
            <w:tcW w:w="700" w:type="dxa"/>
          </w:tcPr>
          <w:p>
            <w:pPr>
              <w:jc w:val="center"/>
            </w:pPr>
            <w:r>
              <w:rPr>
                <w:sz w:val="24"/>
                <w:szCs w:val="24"/>
              </w:rPr>
              <w:t xml:space="preserve">9049</w:t>
            </w:r>
          </w:p>
        </w:tc>
        <w:tc>
          <w:tcPr>
            <w:tcW w:w="700" w:type="dxa"/>
          </w:tcPr>
          <w:p>
            <w:pPr>
              <w:jc w:val="center"/>
            </w:pPr>
            <w:r>
              <w:rPr>
                <w:sz w:val="24"/>
                <w:szCs w:val="24"/>
              </w:rPr>
              <w:t xml:space="preserve">9124</w:t>
            </w:r>
          </w:p>
        </w:tc>
        <w:tc>
          <w:tcPr>
            <w:tcW w:w="700" w:type="dxa"/>
          </w:tcPr>
          <w:p>
            <w:pPr>
              <w:jc w:val="center"/>
            </w:pPr>
            <w:r>
              <w:rPr>
                <w:sz w:val="24"/>
                <w:szCs w:val="24"/>
              </w:rPr>
              <w:t xml:space="preserve">27685</w:t>
            </w:r>
          </w:p>
        </w:tc>
        <w:tc>
          <w:tcPr>
            <w:tcW w:w="700" w:type="dxa"/>
          </w:tcPr>
          <w:p>
            <w:pPr>
              <w:jc w:val="center"/>
            </w:pPr>
            <w:r>
              <w:rPr>
                <w:sz w:val="24"/>
                <w:szCs w:val="24"/>
              </w:rPr>
              <w:t xml:space="preserve">75</w:t>
            </w:r>
          </w:p>
        </w:tc>
        <w:tc>
          <w:tcPr>
            <w:tcW w:w="700" w:type="dxa"/>
          </w:tcPr>
          <w:p>
            <w:pPr>
              <w:jc w:val="center"/>
            </w:pPr>
            <w:r>
              <w:rPr>
                <w:sz w:val="24"/>
                <w:szCs w:val="24"/>
              </w:rPr>
              <w:t xml:space="preserve">18561</w:t>
            </w:r>
          </w:p>
        </w:tc>
        <w:tc>
          <w:tcPr>
            <w:tcW w:w="700" w:type="dxa"/>
          </w:tcPr>
          <w:p>
            <w:pPr>
              <w:jc w:val="center"/>
            </w:pPr>
            <w:r>
              <w:rPr>
                <w:sz w:val="24"/>
                <w:szCs w:val="24"/>
              </w:rPr>
              <w:t xml:space="preserve">100.83</w:t>
            </w:r>
          </w:p>
        </w:tc>
        <w:tc>
          <w:tcPr>
            <w:tcW w:w="700" w:type="dxa"/>
          </w:tcPr>
          <w:p>
            <w:pPr>
              <w:jc w:val="center"/>
            </w:pPr>
            <w:r>
              <w:rPr>
                <w:sz w:val="24"/>
                <w:szCs w:val="24"/>
              </w:rPr>
              <w:t xml:space="preserve">303.43</w:t>
            </w:r>
          </w:p>
        </w:tc>
      </w:tr>
      <w:tr>
        <w:tc>
          <w:tcPr>
            <w:tcW w:w="3000" w:type="dxa"/>
          </w:tcPr>
          <w:p>
            <w:r>
              <w:rPr>
                <w:sz w:val="24"/>
                <w:szCs w:val="24"/>
              </w:rPr>
              <w:t xml:space="preserve">Основные средства</w:t>
            </w:r>
          </w:p>
        </w:tc>
        <w:tc>
          <w:tcPr>
            <w:tcW w:w="700" w:type="dxa"/>
          </w:tcPr>
          <w:p>
            <w:pPr>
              <w:jc w:val="center"/>
            </w:pPr>
            <w:r>
              <w:rPr>
                <w:sz w:val="24"/>
                <w:szCs w:val="24"/>
              </w:rPr>
              <w:t xml:space="preserve">336426</w:t>
            </w:r>
          </w:p>
        </w:tc>
        <w:tc>
          <w:tcPr>
            <w:tcW w:w="700" w:type="dxa"/>
          </w:tcPr>
          <w:p>
            <w:pPr>
              <w:jc w:val="center"/>
            </w:pPr>
            <w:r>
              <w:rPr>
                <w:sz w:val="24"/>
                <w:szCs w:val="24"/>
              </w:rPr>
              <w:t xml:space="preserve">860316</w:t>
            </w:r>
          </w:p>
        </w:tc>
        <w:tc>
          <w:tcPr>
            <w:tcW w:w="700" w:type="dxa"/>
          </w:tcPr>
          <w:p>
            <w:pPr>
              <w:jc w:val="center"/>
            </w:pPr>
            <w:r>
              <w:rPr>
                <w:sz w:val="24"/>
                <w:szCs w:val="24"/>
              </w:rPr>
              <w:t xml:space="preserve">3686628</w:t>
            </w:r>
          </w:p>
        </w:tc>
        <w:tc>
          <w:tcPr>
            <w:tcW w:w="700" w:type="dxa"/>
          </w:tcPr>
          <w:p>
            <w:pPr>
              <w:jc w:val="center"/>
            </w:pPr>
            <w:r>
              <w:rPr>
                <w:sz w:val="24"/>
                <w:szCs w:val="24"/>
              </w:rPr>
              <w:t xml:space="preserve">523890</w:t>
            </w:r>
          </w:p>
        </w:tc>
        <w:tc>
          <w:tcPr>
            <w:tcW w:w="700" w:type="dxa"/>
          </w:tcPr>
          <w:p>
            <w:pPr>
              <w:jc w:val="center"/>
            </w:pPr>
            <w:r>
              <w:rPr>
                <w:sz w:val="24"/>
                <w:szCs w:val="24"/>
              </w:rPr>
              <w:t xml:space="preserve">2826312</w:t>
            </w:r>
          </w:p>
        </w:tc>
        <w:tc>
          <w:tcPr>
            <w:tcW w:w="700" w:type="dxa"/>
          </w:tcPr>
          <w:p>
            <w:pPr>
              <w:jc w:val="center"/>
            </w:pPr>
            <w:r>
              <w:rPr>
                <w:sz w:val="24"/>
                <w:szCs w:val="24"/>
              </w:rPr>
              <w:t xml:space="preserve">255.72</w:t>
            </w:r>
          </w:p>
        </w:tc>
        <w:tc>
          <w:tcPr>
            <w:tcW w:w="700" w:type="dxa"/>
          </w:tcPr>
          <w:p>
            <w:pPr>
              <w:jc w:val="center"/>
            </w:pPr>
            <w:r>
              <w:rPr>
                <w:sz w:val="24"/>
                <w:szCs w:val="24"/>
              </w:rPr>
              <w:t xml:space="preserve">428.52</w:t>
            </w:r>
          </w:p>
        </w:tc>
      </w:tr>
      <w:tr>
        <w:tc>
          <w:tcPr>
            <w:tcW w:w="3000" w:type="dxa"/>
          </w:tcPr>
          <w:p>
            <w:r>
              <w:rPr>
                <w:sz w:val="24"/>
                <w:szCs w:val="24"/>
              </w:rPr>
              <w:t xml:space="preserve">Финансовые вложения</w:t>
            </w:r>
          </w:p>
        </w:tc>
        <w:tc>
          <w:tcPr>
            <w:tcW w:w="700" w:type="dxa"/>
          </w:tcPr>
          <w:p>
            <w:pPr>
              <w:jc w:val="center"/>
            </w:pPr>
            <w:r>
              <w:rPr>
                <w:sz w:val="24"/>
                <w:szCs w:val="24"/>
              </w:rPr>
              <w:t xml:space="preserve">0</w:t>
            </w:r>
          </w:p>
        </w:tc>
        <w:tc>
          <w:tcPr>
            <w:tcW w:w="700" w:type="dxa"/>
          </w:tcPr>
          <w:p>
            <w:pPr>
              <w:jc w:val="center"/>
            </w:pPr>
            <w:r>
              <w:rPr>
                <w:sz w:val="24"/>
                <w:szCs w:val="24"/>
              </w:rPr>
              <w:t xml:space="preserve">412950</w:t>
            </w:r>
          </w:p>
        </w:tc>
        <w:tc>
          <w:tcPr>
            <w:tcW w:w="700" w:type="dxa"/>
          </w:tcPr>
          <w:p>
            <w:pPr>
              <w:jc w:val="center"/>
            </w:pPr>
            <w:r>
              <w:rPr>
                <w:sz w:val="24"/>
                <w:szCs w:val="24"/>
              </w:rPr>
              <w:t xml:space="preserve">468550</w:t>
            </w:r>
          </w:p>
        </w:tc>
        <w:tc>
          <w:tcPr>
            <w:tcW w:w="700" w:type="dxa"/>
          </w:tcPr>
          <w:p>
            <w:pPr>
              <w:jc w:val="center"/>
            </w:pPr>
            <w:r>
              <w:rPr>
                <w:sz w:val="24"/>
                <w:szCs w:val="24"/>
              </w:rPr>
              <w:t xml:space="preserve">412950</w:t>
            </w:r>
          </w:p>
        </w:tc>
        <w:tc>
          <w:tcPr>
            <w:tcW w:w="700" w:type="dxa"/>
          </w:tcPr>
          <w:p>
            <w:pPr>
              <w:jc w:val="center"/>
            </w:pPr>
            <w:r>
              <w:rPr>
                <w:sz w:val="24"/>
                <w:szCs w:val="24"/>
              </w:rPr>
              <w:t xml:space="preserve">55600</w:t>
            </w:r>
          </w:p>
        </w:tc>
        <w:tc>
          <w:tcPr>
            <w:tcW w:w="700" w:type="dxa"/>
          </w:tcPr>
          <w:p>
            <w:pPr>
              <w:jc w:val="center"/>
            </w:pPr>
            <w:r>
              <w:rPr>
                <w:sz w:val="24"/>
                <w:szCs w:val="24"/>
              </w:rPr>
              <w:t xml:space="preserve"> - </w:t>
            </w:r>
          </w:p>
        </w:tc>
        <w:tc>
          <w:tcPr>
            <w:tcW w:w="700" w:type="dxa"/>
          </w:tcPr>
          <w:p>
            <w:pPr>
              <w:jc w:val="center"/>
            </w:pPr>
            <w:r>
              <w:rPr>
                <w:sz w:val="24"/>
                <w:szCs w:val="24"/>
              </w:rPr>
              <w:t xml:space="preserve">113.46</w:t>
            </w:r>
          </w:p>
        </w:tc>
      </w:tr>
      <w:tr>
        <w:tc>
          <w:tcPr>
            <w:tcW w:w="3000" w:type="dxa"/>
          </w:tcPr>
          <w:p>
            <w:r>
              <w:rPr>
                <w:sz w:val="24"/>
                <w:szCs w:val="24"/>
              </w:rPr>
              <w:t xml:space="preserve">Отложенные налоговые активы</w:t>
            </w:r>
          </w:p>
        </w:tc>
        <w:tc>
          <w:tcPr>
            <w:tcW w:w="700" w:type="dxa"/>
          </w:tcPr>
          <w:p>
            <w:pPr>
              <w:jc w:val="center"/>
            </w:pPr>
            <w:r>
              <w:rPr>
                <w:sz w:val="24"/>
                <w:szCs w:val="24"/>
              </w:rPr>
              <w:t xml:space="preserve">0</w:t>
            </w:r>
          </w:p>
        </w:tc>
        <w:tc>
          <w:tcPr>
            <w:tcW w:w="700" w:type="dxa"/>
          </w:tcPr>
          <w:p>
            <w:pPr>
              <w:jc w:val="center"/>
            </w:pPr>
            <w:r>
              <w:rPr>
                <w:sz w:val="24"/>
                <w:szCs w:val="24"/>
              </w:rPr>
              <w:t xml:space="preserve">5620</w:t>
            </w:r>
          </w:p>
        </w:tc>
        <w:tc>
          <w:tcPr>
            <w:tcW w:w="700" w:type="dxa"/>
          </w:tcPr>
          <w:p>
            <w:pPr>
              <w:jc w:val="center"/>
            </w:pPr>
            <w:r>
              <w:rPr>
                <w:sz w:val="24"/>
                <w:szCs w:val="24"/>
              </w:rPr>
              <w:t xml:space="preserve">49049</w:t>
            </w:r>
          </w:p>
        </w:tc>
        <w:tc>
          <w:tcPr>
            <w:tcW w:w="700" w:type="dxa"/>
          </w:tcPr>
          <w:p>
            <w:pPr>
              <w:jc w:val="center"/>
            </w:pPr>
            <w:r>
              <w:rPr>
                <w:sz w:val="24"/>
                <w:szCs w:val="24"/>
              </w:rPr>
              <w:t xml:space="preserve">5620</w:t>
            </w:r>
          </w:p>
        </w:tc>
        <w:tc>
          <w:tcPr>
            <w:tcW w:w="700" w:type="dxa"/>
          </w:tcPr>
          <w:p>
            <w:pPr>
              <w:jc w:val="center"/>
            </w:pPr>
            <w:r>
              <w:rPr>
                <w:sz w:val="24"/>
                <w:szCs w:val="24"/>
              </w:rPr>
              <w:t xml:space="preserve">43429</w:t>
            </w:r>
          </w:p>
        </w:tc>
        <w:tc>
          <w:tcPr>
            <w:tcW w:w="700" w:type="dxa"/>
          </w:tcPr>
          <w:p>
            <w:pPr>
              <w:jc w:val="center"/>
            </w:pPr>
            <w:r>
              <w:rPr>
                <w:sz w:val="24"/>
                <w:szCs w:val="24"/>
              </w:rPr>
              <w:t xml:space="preserve"> - </w:t>
            </w:r>
          </w:p>
        </w:tc>
        <w:tc>
          <w:tcPr>
            <w:tcW w:w="700" w:type="dxa"/>
          </w:tcPr>
          <w:p>
            <w:pPr>
              <w:jc w:val="center"/>
            </w:pPr>
            <w:r>
              <w:rPr>
                <w:sz w:val="24"/>
                <w:szCs w:val="24"/>
              </w:rPr>
              <w:t xml:space="preserve">872.76</w:t>
            </w:r>
          </w:p>
        </w:tc>
      </w:tr>
      <w:tr>
        <w:tc>
          <w:tcPr>
            <w:tcW w:w="3000" w:type="dxa"/>
          </w:tcPr>
          <w:p>
            <w:r>
              <w:rPr>
                <w:sz w:val="24"/>
                <w:szCs w:val="24"/>
              </w:rPr>
              <w:t xml:space="preserve">Прочие внеоборотные активы</w:t>
            </w:r>
          </w:p>
        </w:tc>
        <w:tc>
          <w:tcPr>
            <w:tcW w:w="700" w:type="dxa"/>
          </w:tcPr>
          <w:p>
            <w:pPr>
              <w:jc w:val="center"/>
            </w:pPr>
            <w:r>
              <w:rPr>
                <w:sz w:val="24"/>
                <w:szCs w:val="24"/>
              </w:rPr>
              <w:t xml:space="preserve">11586</w:t>
            </w:r>
          </w:p>
        </w:tc>
        <w:tc>
          <w:tcPr>
            <w:tcW w:w="700" w:type="dxa"/>
          </w:tcPr>
          <w:p>
            <w:pPr>
              <w:jc w:val="center"/>
            </w:pPr>
            <w:r>
              <w:rPr>
                <w:sz w:val="24"/>
                <w:szCs w:val="24"/>
              </w:rPr>
              <w:t xml:space="preserve">178</w:t>
            </w:r>
          </w:p>
        </w:tc>
        <w:tc>
          <w:tcPr>
            <w:tcW w:w="700" w:type="dxa"/>
          </w:tcPr>
          <w:p>
            <w:pPr>
              <w:jc w:val="center"/>
            </w:pPr>
            <w:r>
              <w:rPr>
                <w:sz w:val="24"/>
                <w:szCs w:val="24"/>
              </w:rPr>
              <w:t xml:space="preserve">413334</w:t>
            </w:r>
          </w:p>
        </w:tc>
        <w:tc>
          <w:tcPr>
            <w:tcW w:w="700" w:type="dxa"/>
          </w:tcPr>
          <w:p>
            <w:pPr>
              <w:jc w:val="center"/>
            </w:pPr>
            <w:r>
              <w:rPr>
                <w:sz w:val="24"/>
                <w:szCs w:val="24"/>
              </w:rPr>
              <w:t xml:space="preserve">-11408</w:t>
            </w:r>
          </w:p>
        </w:tc>
        <w:tc>
          <w:tcPr>
            <w:tcW w:w="700" w:type="dxa"/>
          </w:tcPr>
          <w:p>
            <w:pPr>
              <w:jc w:val="center"/>
            </w:pPr>
            <w:r>
              <w:rPr>
                <w:sz w:val="24"/>
                <w:szCs w:val="24"/>
              </w:rPr>
              <w:t xml:space="preserve">413156</w:t>
            </w:r>
          </w:p>
        </w:tc>
        <w:tc>
          <w:tcPr>
            <w:tcW w:w="700" w:type="dxa"/>
          </w:tcPr>
          <w:p>
            <w:pPr>
              <w:jc w:val="center"/>
            </w:pPr>
            <w:r>
              <w:rPr>
                <w:sz w:val="24"/>
                <w:szCs w:val="24"/>
              </w:rPr>
              <w:t xml:space="preserve">1.54</w:t>
            </w:r>
          </w:p>
        </w:tc>
        <w:tc>
          <w:tcPr>
            <w:tcW w:w="700" w:type="dxa"/>
          </w:tcPr>
          <w:p>
            <w:pPr>
              <w:jc w:val="center"/>
            </w:pPr>
            <w:r>
              <w:rPr>
                <w:sz w:val="24"/>
                <w:szCs w:val="24"/>
              </w:rPr>
              <w:t xml:space="preserve">232210.11</w:t>
            </w:r>
          </w:p>
        </w:tc>
      </w:tr>
      <w:tr>
        <w:tc>
          <w:tcPr>
            <w:tcW w:w="3000" w:type="dxa"/>
          </w:tcPr>
          <w:p>
            <w:r>
              <w:rPr>
                <w:sz w:val="24"/>
                <w:szCs w:val="24"/>
              </w:rPr>
              <w:t xml:space="preserve">2. Оборотные (текущие) активы, в том числе:</w:t>
            </w:r>
          </w:p>
        </w:tc>
        <w:tc>
          <w:tcPr>
            <w:tcW w:w="700" w:type="dxa"/>
          </w:tcPr>
          <w:p>
            <w:pPr>
              <w:jc w:val="center"/>
            </w:pPr>
            <w:r>
              <w:rPr>
                <w:sz w:val="24"/>
                <w:szCs w:val="24"/>
              </w:rPr>
              <w:t xml:space="preserve">10764825</w:t>
            </w:r>
          </w:p>
        </w:tc>
        <w:tc>
          <w:tcPr>
            <w:tcW w:w="700" w:type="dxa"/>
          </w:tcPr>
          <w:p>
            <w:pPr>
              <w:jc w:val="center"/>
            </w:pPr>
            <w:r>
              <w:rPr>
                <w:sz w:val="24"/>
                <w:szCs w:val="24"/>
              </w:rPr>
              <w:t xml:space="preserve">13928408</w:t>
            </w:r>
          </w:p>
        </w:tc>
        <w:tc>
          <w:tcPr>
            <w:tcW w:w="700" w:type="dxa"/>
          </w:tcPr>
          <w:p>
            <w:pPr>
              <w:jc w:val="center"/>
            </w:pPr>
            <w:r>
              <w:rPr>
                <w:sz w:val="24"/>
                <w:szCs w:val="24"/>
              </w:rPr>
              <w:t xml:space="preserve">18347213</w:t>
            </w:r>
          </w:p>
        </w:tc>
        <w:tc>
          <w:tcPr>
            <w:tcW w:w="700" w:type="dxa"/>
          </w:tcPr>
          <w:p>
            <w:pPr>
              <w:jc w:val="center"/>
            </w:pPr>
            <w:r>
              <w:rPr>
                <w:sz w:val="24"/>
                <w:szCs w:val="24"/>
              </w:rPr>
              <w:t xml:space="preserve">3163583</w:t>
            </w:r>
          </w:p>
        </w:tc>
        <w:tc>
          <w:tcPr>
            <w:tcW w:w="700" w:type="dxa"/>
          </w:tcPr>
          <w:p>
            <w:pPr>
              <w:jc w:val="center"/>
            </w:pPr>
            <w:r>
              <w:rPr>
                <w:sz w:val="24"/>
                <w:szCs w:val="24"/>
              </w:rPr>
              <w:t xml:space="preserve">4418805</w:t>
            </w:r>
          </w:p>
        </w:tc>
        <w:tc>
          <w:tcPr>
            <w:tcW w:w="700" w:type="dxa"/>
          </w:tcPr>
          <w:p>
            <w:pPr>
              <w:jc w:val="center"/>
            </w:pPr>
            <w:r>
              <w:rPr>
                <w:sz w:val="24"/>
                <w:szCs w:val="24"/>
              </w:rPr>
              <w:t xml:space="preserve">129.39</w:t>
            </w:r>
          </w:p>
        </w:tc>
        <w:tc>
          <w:tcPr>
            <w:tcW w:w="700" w:type="dxa"/>
          </w:tcPr>
          <w:p>
            <w:pPr>
              <w:jc w:val="center"/>
            </w:pPr>
            <w:r>
              <w:rPr>
                <w:sz w:val="24"/>
                <w:szCs w:val="24"/>
              </w:rPr>
              <w:t xml:space="preserve">131.73</w:t>
            </w:r>
          </w:p>
        </w:tc>
      </w:tr>
      <w:tr>
        <w:tc>
          <w:tcPr>
            <w:tcW w:w="3000" w:type="dxa"/>
          </w:tcPr>
          <w:p>
            <w:r>
              <w:rPr>
                <w:sz w:val="24"/>
                <w:szCs w:val="24"/>
              </w:rPr>
              <w:t xml:space="preserve">Запасы</w:t>
            </w:r>
          </w:p>
        </w:tc>
        <w:tc>
          <w:tcPr>
            <w:tcW w:w="700" w:type="dxa"/>
          </w:tcPr>
          <w:p>
            <w:pPr>
              <w:jc w:val="center"/>
            </w:pPr>
            <w:r>
              <w:rPr>
                <w:sz w:val="24"/>
                <w:szCs w:val="24"/>
              </w:rPr>
              <w:t xml:space="preserve">7943796</w:t>
            </w:r>
          </w:p>
        </w:tc>
        <w:tc>
          <w:tcPr>
            <w:tcW w:w="700" w:type="dxa"/>
          </w:tcPr>
          <w:p>
            <w:pPr>
              <w:jc w:val="center"/>
            </w:pPr>
            <w:r>
              <w:rPr>
                <w:sz w:val="24"/>
                <w:szCs w:val="24"/>
              </w:rPr>
              <w:t xml:space="preserve">10946478</w:t>
            </w:r>
          </w:p>
        </w:tc>
        <w:tc>
          <w:tcPr>
            <w:tcW w:w="700" w:type="dxa"/>
          </w:tcPr>
          <w:p>
            <w:pPr>
              <w:jc w:val="center"/>
            </w:pPr>
            <w:r>
              <w:rPr>
                <w:sz w:val="24"/>
                <w:szCs w:val="24"/>
              </w:rPr>
              <w:t xml:space="preserve">15157714</w:t>
            </w:r>
          </w:p>
        </w:tc>
        <w:tc>
          <w:tcPr>
            <w:tcW w:w="700" w:type="dxa"/>
          </w:tcPr>
          <w:p>
            <w:pPr>
              <w:jc w:val="center"/>
            </w:pPr>
            <w:r>
              <w:rPr>
                <w:sz w:val="24"/>
                <w:szCs w:val="24"/>
              </w:rPr>
              <w:t xml:space="preserve">3002682</w:t>
            </w:r>
          </w:p>
        </w:tc>
        <w:tc>
          <w:tcPr>
            <w:tcW w:w="700" w:type="dxa"/>
          </w:tcPr>
          <w:p>
            <w:pPr>
              <w:jc w:val="center"/>
            </w:pPr>
            <w:r>
              <w:rPr>
                <w:sz w:val="24"/>
                <w:szCs w:val="24"/>
              </w:rPr>
              <w:t xml:space="preserve">4211236</w:t>
            </w:r>
          </w:p>
        </w:tc>
        <w:tc>
          <w:tcPr>
            <w:tcW w:w="700" w:type="dxa"/>
          </w:tcPr>
          <w:p>
            <w:pPr>
              <w:jc w:val="center"/>
            </w:pPr>
            <w:r>
              <w:rPr>
                <w:sz w:val="24"/>
                <w:szCs w:val="24"/>
              </w:rPr>
              <w:t xml:space="preserve">137.8</w:t>
            </w:r>
          </w:p>
        </w:tc>
        <w:tc>
          <w:tcPr>
            <w:tcW w:w="700" w:type="dxa"/>
          </w:tcPr>
          <w:p>
            <w:pPr>
              <w:jc w:val="center"/>
            </w:pPr>
            <w:r>
              <w:rPr>
                <w:sz w:val="24"/>
                <w:szCs w:val="24"/>
              </w:rPr>
              <w:t xml:space="preserve">138.47</w:t>
            </w:r>
          </w:p>
        </w:tc>
      </w:tr>
      <w:tr>
        <w:tc>
          <w:tcPr>
            <w:tcW w:w="3000" w:type="dxa"/>
          </w:tcPr>
          <w:p>
            <w:r>
              <w:rPr>
                <w:sz w:val="24"/>
                <w:szCs w:val="24"/>
              </w:rPr>
              <w:t xml:space="preserve">•  НДС</w:t>
            </w:r>
          </w:p>
        </w:tc>
        <w:tc>
          <w:tcPr>
            <w:tcW w:w="700" w:type="dxa"/>
          </w:tcPr>
          <w:p>
            <w:pPr>
              <w:jc w:val="center"/>
            </w:pPr>
            <w:r>
              <w:rPr>
                <w:sz w:val="24"/>
                <w:szCs w:val="24"/>
              </w:rPr>
              <w:t xml:space="preserve">246155</w:t>
            </w:r>
          </w:p>
        </w:tc>
        <w:tc>
          <w:tcPr>
            <w:tcW w:w="700" w:type="dxa"/>
          </w:tcPr>
          <w:p>
            <w:pPr>
              <w:jc w:val="center"/>
            </w:pPr>
            <w:r>
              <w:rPr>
                <w:sz w:val="24"/>
                <w:szCs w:val="24"/>
              </w:rPr>
              <w:t xml:space="preserve">110724</w:t>
            </w:r>
          </w:p>
        </w:tc>
        <w:tc>
          <w:tcPr>
            <w:tcW w:w="700" w:type="dxa"/>
          </w:tcPr>
          <w:p>
            <w:pPr>
              <w:jc w:val="center"/>
            </w:pPr>
            <w:r>
              <w:rPr>
                <w:sz w:val="24"/>
                <w:szCs w:val="24"/>
              </w:rPr>
              <w:t xml:space="preserve">516840</w:t>
            </w:r>
          </w:p>
        </w:tc>
        <w:tc>
          <w:tcPr>
            <w:tcW w:w="700" w:type="dxa"/>
          </w:tcPr>
          <w:p>
            <w:pPr>
              <w:jc w:val="center"/>
            </w:pPr>
            <w:r>
              <w:rPr>
                <w:sz w:val="24"/>
                <w:szCs w:val="24"/>
              </w:rPr>
              <w:t xml:space="preserve">-135431</w:t>
            </w:r>
          </w:p>
        </w:tc>
        <w:tc>
          <w:tcPr>
            <w:tcW w:w="700" w:type="dxa"/>
          </w:tcPr>
          <w:p>
            <w:pPr>
              <w:jc w:val="center"/>
            </w:pPr>
            <w:r>
              <w:rPr>
                <w:sz w:val="24"/>
                <w:szCs w:val="24"/>
              </w:rPr>
              <w:t xml:space="preserve">406116</w:t>
            </w:r>
          </w:p>
        </w:tc>
        <w:tc>
          <w:tcPr>
            <w:tcW w:w="700" w:type="dxa"/>
          </w:tcPr>
          <w:p>
            <w:pPr>
              <w:jc w:val="center"/>
            </w:pPr>
            <w:r>
              <w:rPr>
                <w:sz w:val="24"/>
                <w:szCs w:val="24"/>
              </w:rPr>
              <w:t xml:space="preserve">44.98</w:t>
            </w:r>
          </w:p>
        </w:tc>
        <w:tc>
          <w:tcPr>
            <w:tcW w:w="700" w:type="dxa"/>
          </w:tcPr>
          <w:p>
            <w:pPr>
              <w:jc w:val="center"/>
            </w:pPr>
            <w:r>
              <w:rPr>
                <w:sz w:val="24"/>
                <w:szCs w:val="24"/>
              </w:rPr>
              <w:t xml:space="preserve">466.78</w:t>
            </w:r>
          </w:p>
        </w:tc>
      </w:tr>
      <w:tr>
        <w:tc>
          <w:tcPr>
            <w:tcW w:w="3000" w:type="dxa"/>
          </w:tcPr>
          <w:p>
            <w:r>
              <w:rPr>
                <w:sz w:val="24"/>
                <w:szCs w:val="24"/>
              </w:rPr>
              <w:t xml:space="preserve">Дебиторская задолженность</w:t>
            </w:r>
          </w:p>
        </w:tc>
        <w:tc>
          <w:tcPr>
            <w:tcW w:w="700" w:type="dxa"/>
          </w:tcPr>
          <w:p>
            <w:pPr>
              <w:jc w:val="center"/>
            </w:pPr>
            <w:r>
              <w:rPr>
                <w:sz w:val="24"/>
                <w:szCs w:val="24"/>
              </w:rPr>
              <w:t xml:space="preserve">2760949</w:t>
            </w:r>
          </w:p>
        </w:tc>
        <w:tc>
          <w:tcPr>
            <w:tcW w:w="700" w:type="dxa"/>
          </w:tcPr>
          <w:p>
            <w:pPr>
              <w:jc w:val="center"/>
            </w:pPr>
            <w:r>
              <w:rPr>
                <w:sz w:val="24"/>
                <w:szCs w:val="24"/>
              </w:rPr>
              <w:t xml:space="preserve">2880208</w:t>
            </w:r>
          </w:p>
        </w:tc>
        <w:tc>
          <w:tcPr>
            <w:tcW w:w="700" w:type="dxa"/>
          </w:tcPr>
          <w:p>
            <w:pPr>
              <w:jc w:val="center"/>
            </w:pPr>
            <w:r>
              <w:rPr>
                <w:sz w:val="24"/>
                <w:szCs w:val="24"/>
              </w:rPr>
              <w:t xml:space="preserve">2521997</w:t>
            </w:r>
          </w:p>
        </w:tc>
        <w:tc>
          <w:tcPr>
            <w:tcW w:w="700" w:type="dxa"/>
          </w:tcPr>
          <w:p>
            <w:pPr>
              <w:jc w:val="center"/>
            </w:pPr>
            <w:r>
              <w:rPr>
                <w:sz w:val="24"/>
                <w:szCs w:val="24"/>
              </w:rPr>
              <w:t xml:space="preserve">119259</w:t>
            </w:r>
          </w:p>
        </w:tc>
        <w:tc>
          <w:tcPr>
            <w:tcW w:w="700" w:type="dxa"/>
          </w:tcPr>
          <w:p>
            <w:pPr>
              <w:jc w:val="center"/>
            </w:pPr>
            <w:r>
              <w:rPr>
                <w:sz w:val="24"/>
                <w:szCs w:val="24"/>
              </w:rPr>
              <w:t xml:space="preserve">-358211</w:t>
            </w:r>
          </w:p>
        </w:tc>
        <w:tc>
          <w:tcPr>
            <w:tcW w:w="700" w:type="dxa"/>
          </w:tcPr>
          <w:p>
            <w:pPr>
              <w:jc w:val="center"/>
            </w:pPr>
            <w:r>
              <w:rPr>
                <w:sz w:val="24"/>
                <w:szCs w:val="24"/>
              </w:rPr>
              <w:t xml:space="preserve">104.32</w:t>
            </w:r>
          </w:p>
        </w:tc>
        <w:tc>
          <w:tcPr>
            <w:tcW w:w="700" w:type="dxa"/>
          </w:tcPr>
          <w:p>
            <w:pPr>
              <w:jc w:val="center"/>
            </w:pPr>
            <w:r>
              <w:rPr>
                <w:sz w:val="24"/>
                <w:szCs w:val="24"/>
              </w:rPr>
              <w:t xml:space="preserve">87.56</w:t>
            </w:r>
          </w:p>
        </w:tc>
      </w:tr>
      <w:tr>
        <w:tc>
          <w:tcPr>
            <w:tcW w:w="3000" w:type="dxa"/>
          </w:tcPr>
          <w:p>
            <w:r>
              <w:rPr>
                <w:sz w:val="24"/>
                <w:szCs w:val="24"/>
              </w:rPr>
              <w:t xml:space="preserve">Денежные средства</w:t>
            </w:r>
          </w:p>
        </w:tc>
        <w:tc>
          <w:tcPr>
            <w:tcW w:w="700" w:type="dxa"/>
          </w:tcPr>
          <w:p>
            <w:pPr>
              <w:jc w:val="center"/>
            </w:pPr>
            <w:r>
              <w:rPr>
                <w:sz w:val="24"/>
                <w:szCs w:val="24"/>
              </w:rPr>
              <w:t xml:space="preserve">44224</w:t>
            </w:r>
          </w:p>
        </w:tc>
        <w:tc>
          <w:tcPr>
            <w:tcW w:w="700" w:type="dxa"/>
          </w:tcPr>
          <w:p>
            <w:pPr>
              <w:jc w:val="center"/>
            </w:pPr>
            <w:r>
              <w:rPr>
                <w:sz w:val="24"/>
                <w:szCs w:val="24"/>
              </w:rPr>
              <w:t xml:space="preserve">86254</w:t>
            </w:r>
          </w:p>
        </w:tc>
        <w:tc>
          <w:tcPr>
            <w:tcW w:w="700" w:type="dxa"/>
          </w:tcPr>
          <w:p>
            <w:pPr>
              <w:jc w:val="center"/>
            </w:pPr>
            <w:r>
              <w:rPr>
                <w:sz w:val="24"/>
                <w:szCs w:val="24"/>
              </w:rPr>
              <w:t xml:space="preserve">655572</w:t>
            </w:r>
          </w:p>
        </w:tc>
        <w:tc>
          <w:tcPr>
            <w:tcW w:w="700" w:type="dxa"/>
          </w:tcPr>
          <w:p>
            <w:pPr>
              <w:jc w:val="center"/>
            </w:pPr>
            <w:r>
              <w:rPr>
                <w:sz w:val="24"/>
                <w:szCs w:val="24"/>
              </w:rPr>
              <w:t xml:space="preserve">42030</w:t>
            </w:r>
          </w:p>
        </w:tc>
        <w:tc>
          <w:tcPr>
            <w:tcW w:w="700" w:type="dxa"/>
          </w:tcPr>
          <w:p>
            <w:pPr>
              <w:jc w:val="center"/>
            </w:pPr>
            <w:r>
              <w:rPr>
                <w:sz w:val="24"/>
                <w:szCs w:val="24"/>
              </w:rPr>
              <w:t xml:space="preserve">569318</w:t>
            </w:r>
          </w:p>
        </w:tc>
        <w:tc>
          <w:tcPr>
            <w:tcW w:w="700" w:type="dxa"/>
          </w:tcPr>
          <w:p>
            <w:pPr>
              <w:jc w:val="center"/>
            </w:pPr>
            <w:r>
              <w:rPr>
                <w:sz w:val="24"/>
                <w:szCs w:val="24"/>
              </w:rPr>
              <w:t xml:space="preserve">195.04</w:t>
            </w:r>
          </w:p>
        </w:tc>
        <w:tc>
          <w:tcPr>
            <w:tcW w:w="700" w:type="dxa"/>
          </w:tcPr>
          <w:p>
            <w:pPr>
              <w:jc w:val="center"/>
            </w:pPr>
            <w:r>
              <w:rPr>
                <w:sz w:val="24"/>
                <w:szCs w:val="24"/>
              </w:rPr>
              <w:t xml:space="preserve">760.05</w:t>
            </w:r>
          </w:p>
        </w:tc>
      </w:tr>
      <w:tr>
        <w:tc>
          <w:tcPr>
            <w:tcW w:w="3000" w:type="dxa"/>
          </w:tcPr>
          <w:p>
            <w:r>
              <w:rPr>
                <w:sz w:val="24"/>
                <w:szCs w:val="24"/>
              </w:rPr>
              <w:t xml:space="preserve">Прочие оборотные активы</w:t>
            </w:r>
          </w:p>
        </w:tc>
        <w:tc>
          <w:tcPr>
            <w:tcW w:w="700" w:type="dxa"/>
          </w:tcPr>
          <w:p>
            <w:pPr>
              <w:jc w:val="center"/>
            </w:pPr>
            <w:r>
              <w:rPr>
                <w:sz w:val="24"/>
                <w:szCs w:val="24"/>
              </w:rPr>
              <w:t xml:space="preserve">15856</w:t>
            </w:r>
          </w:p>
        </w:tc>
        <w:tc>
          <w:tcPr>
            <w:tcW w:w="700" w:type="dxa"/>
          </w:tcPr>
          <w:p>
            <w:pPr>
              <w:jc w:val="center"/>
            </w:pPr>
            <w:r>
              <w:rPr>
                <w:sz w:val="24"/>
                <w:szCs w:val="24"/>
              </w:rPr>
              <w:t xml:space="preserve">15468</w:t>
            </w:r>
          </w:p>
        </w:tc>
        <w:tc>
          <w:tcPr>
            <w:tcW w:w="700" w:type="dxa"/>
          </w:tcPr>
          <w:p>
            <w:pPr>
              <w:jc w:val="center"/>
            </w:pPr>
            <w:r>
              <w:rPr>
                <w:sz w:val="24"/>
                <w:szCs w:val="24"/>
              </w:rPr>
              <w:t xml:space="preserve">11930</w:t>
            </w:r>
          </w:p>
        </w:tc>
        <w:tc>
          <w:tcPr>
            <w:tcW w:w="700" w:type="dxa"/>
          </w:tcPr>
          <w:p>
            <w:pPr>
              <w:jc w:val="center"/>
            </w:pPr>
            <w:r>
              <w:rPr>
                <w:sz w:val="24"/>
                <w:szCs w:val="24"/>
              </w:rPr>
              <w:t xml:space="preserve">-388</w:t>
            </w:r>
          </w:p>
        </w:tc>
        <w:tc>
          <w:tcPr>
            <w:tcW w:w="700" w:type="dxa"/>
          </w:tcPr>
          <w:p>
            <w:pPr>
              <w:jc w:val="center"/>
            </w:pPr>
            <w:r>
              <w:rPr>
                <w:sz w:val="24"/>
                <w:szCs w:val="24"/>
              </w:rPr>
              <w:t xml:space="preserve">-3538</w:t>
            </w:r>
          </w:p>
        </w:tc>
        <w:tc>
          <w:tcPr>
            <w:tcW w:w="700" w:type="dxa"/>
          </w:tcPr>
          <w:p>
            <w:pPr>
              <w:jc w:val="center"/>
            </w:pPr>
            <w:r>
              <w:rPr>
                <w:sz w:val="24"/>
                <w:szCs w:val="24"/>
              </w:rPr>
              <w:t xml:space="preserve">97.55</w:t>
            </w:r>
          </w:p>
        </w:tc>
        <w:tc>
          <w:tcPr>
            <w:tcW w:w="700" w:type="dxa"/>
          </w:tcPr>
          <w:p>
            <w:pPr>
              <w:jc w:val="center"/>
            </w:pPr>
            <w:r>
              <w:rPr>
                <w:sz w:val="24"/>
                <w:szCs w:val="24"/>
              </w:rPr>
              <w:t xml:space="preserve">77.13</w:t>
            </w:r>
          </w:p>
        </w:tc>
      </w:tr>
      <w:tr>
        <w:tc>
          <w:tcPr>
            <w:tcW w:w="3000" w:type="dxa"/>
          </w:tcPr>
          <w:p>
            <w:r>
              <w:rPr>
                <w:sz w:val="24"/>
                <w:szCs w:val="24"/>
              </w:rPr>
              <w:t xml:space="preserve">Баланс</w:t>
            </w:r>
          </w:p>
        </w:tc>
        <w:tc>
          <w:tcPr>
            <w:tcW w:w="700" w:type="dxa"/>
          </w:tcPr>
          <w:p>
            <w:pPr>
              <w:jc w:val="center"/>
            </w:pPr>
            <w:r>
              <w:rPr>
                <w:sz w:val="24"/>
                <w:szCs w:val="24"/>
              </w:rPr>
              <w:t xml:space="preserve">11121886</w:t>
            </w:r>
          </w:p>
        </w:tc>
        <w:tc>
          <w:tcPr>
            <w:tcW w:w="700" w:type="dxa"/>
          </w:tcPr>
          <w:p>
            <w:pPr>
              <w:jc w:val="center"/>
            </w:pPr>
            <w:r>
              <w:rPr>
                <w:sz w:val="24"/>
                <w:szCs w:val="24"/>
              </w:rPr>
              <w:t xml:space="preserve">15216596</w:t>
            </w:r>
          </w:p>
        </w:tc>
        <w:tc>
          <w:tcPr>
            <w:tcW w:w="700" w:type="dxa"/>
          </w:tcPr>
          <w:p>
            <w:pPr>
              <w:jc w:val="center"/>
            </w:pPr>
            <w:r>
              <w:rPr>
                <w:sz w:val="24"/>
                <w:szCs w:val="24"/>
              </w:rPr>
              <w:t xml:space="preserve">22992459</w:t>
            </w:r>
          </w:p>
        </w:tc>
        <w:tc>
          <w:tcPr>
            <w:tcW w:w="700" w:type="dxa"/>
          </w:tcPr>
          <w:p>
            <w:pPr>
              <w:jc w:val="center"/>
            </w:pPr>
            <w:r>
              <w:rPr>
                <w:sz w:val="24"/>
                <w:szCs w:val="24"/>
              </w:rPr>
              <w:t xml:space="preserve">4094710</w:t>
            </w:r>
          </w:p>
        </w:tc>
        <w:tc>
          <w:tcPr>
            <w:tcW w:w="700" w:type="dxa"/>
          </w:tcPr>
          <w:p>
            <w:pPr>
              <w:jc w:val="center"/>
            </w:pPr>
            <w:r>
              <w:rPr>
                <w:sz w:val="24"/>
                <w:szCs w:val="24"/>
              </w:rPr>
              <w:t xml:space="preserve">7775863</w:t>
            </w:r>
          </w:p>
        </w:tc>
        <w:tc>
          <w:tcPr>
            <w:tcW w:w="700" w:type="dxa"/>
          </w:tcPr>
          <w:p>
            <w:pPr>
              <w:jc w:val="center"/>
            </w:pPr>
            <w:r>
              <w:rPr>
                <w:sz w:val="24"/>
                <w:szCs w:val="24"/>
              </w:rPr>
              <w:t xml:space="preserve">136.82</w:t>
            </w:r>
          </w:p>
        </w:tc>
        <w:tc>
          <w:tcPr>
            <w:tcW w:w="700" w:type="dxa"/>
          </w:tcPr>
          <w:p>
            <w:pPr>
              <w:jc w:val="center"/>
            </w:pPr>
            <w:r>
              <w:rPr>
                <w:sz w:val="24"/>
                <w:szCs w:val="24"/>
              </w:rPr>
              <w:t xml:space="preserve">151.1</w:t>
            </w:r>
          </w:p>
        </w:tc>
      </w:tr>
    </w:tbl>
    <w:p>
      <w:pPr>
        <w:pStyle w:val="pStyle"/>
      </w:pPr>
      <w:r>
        <w:rPr>
          <w:i/>
          <w:iCs/>
        </w:rPr>
        <w:t>Горизонтальный (временной) анализ</w:t>
      </w:r>
      <w:r>
        <w:t xml:space="preserve">.</w:t>
      </w:r>
    </w:p>
    <w:p>
      <w:pPr>
        <w:pStyle w:val="pStyle"/>
      </w:pPr>
      <w:r>
        <w:t xml:space="preserve">Общая стоимость имущества увеличилась на 7775863 тыс.руб. Это произошло за счет увеличения как внеоборотных (на 260.6%), так и оборотных (на 31.73%) активов предприятия.</w:t>
      </w:r>
    </w:p>
    <w:p>
      <w:pPr>
        <w:pStyle w:val="pStyle"/>
      </w:pPr>
      <w:r>
        <w:t xml:space="preserve">Обращает на себя внимание существенный рост нематериальных активов (+203.43), что свидетельствует об иновационном характере развития предприятия.</w:t>
      </w:r>
    </w:p>
    <w:p>
      <w:pPr>
        <w:pStyle w:val="pStyle"/>
      </w:pPr>
      <w:r>
        <w:t xml:space="preserve">Рост стоимости основных средств на +328.52% следует отметить как положительно влияющую тенденцию, так как она направлена на увеличение производственного потенциала предприятия.</w:t>
      </w:r>
    </w:p>
    <w:p>
      <w:pPr>
        <w:pStyle w:val="pStyle"/>
      </w:pPr>
      <w:r>
        <w:t xml:space="preserve">Имущество предприятия увеличилось, но судить о положительном эффекте можно только проанализировав структуру этого увеличения.</w:t>
      </w:r>
    </w:p>
    <w:p>
      <w:pPr>
        <w:pStyle w:val="pStyle"/>
      </w:pPr>
      <w:r>
        <w:t xml:space="preserve">Увеличение отложенных налоговых активов не может быть оценено положительно, поскольку они характеризуются нулевой доходностью.</w:t>
      </w:r>
    </w:p>
    <w:p>
      <w:pPr>
        <w:pStyle w:val="pStyle"/>
      </w:pPr>
      <w:r>
        <w:t xml:space="preserve">За отчетный период оборотные средства выросли на 4418805 тыс.руб. или на 31.73%. Это обусловлено опережением темпов прироста мобильных активов по сравнению с темпами прироста всех совокупных активов. Произошло это главным образом за счет увеличения стоимости запасов и денежных средств на 4780554 тыс.руб.</w:t>
      </w:r>
    </w:p>
    <w:p>
      <w:pPr>
        <w:pStyle w:val="pStyle"/>
      </w:pPr>
      <w:r>
        <w:t xml:space="preserve">Резкое увеличение запасов (на +38.47%) делает необходимым дальнейший углубленный анализ их состава и структуры по данным аналитического учета.</w:t>
      </w:r>
    </w:p>
    <w:p>
      <w:pPr>
        <w:pStyle w:val="pStyle"/>
      </w:pPr>
      <w:r>
        <w:t xml:space="preserve">За анализируемый период объемы дебиторской задолженности снизились (на 358211 тыс.руб.), что является позитивным изменением и может свидетельствовать об улучшении ситуации с оплатой продукции предприятия и о выборе подходящей политики продаж.</w:t>
      </w:r>
    </w:p>
    <w:p>
      <w:pPr>
        <w:pStyle w:val="pStyle"/>
      </w:pPr>
      <w:r>
        <w:t xml:space="preserve">Проанализируем снижение дебиторской задолженности к общей величине оборотных активов.</w:t>
      </w:r>
    </w:p>
    <w:p>
      <m:oMathPara>
        <m:oMath>
          <m:r>
            <m:t>d</m:t>
          </m:r>
        </m:oMath>
      </m:oMathPara>
      <m:oMathPara>
        <m:oMath>
          <m:r>
            <m:t>=</m:t>
          </m:r>
        </m:oMath>
      </m:oMathPara>
      <m:oMathPara>
        <m:oMath>
          <m:f>
            <m:num>
              <m:r>
                <m:t>358211</m:t>
              </m:r>
            </m:num>
            <m:den>
              <m:r>
                <m:t>13928408</m:t>
              </m:r>
            </m:den>
          </m:f>
          <m:r>
            <m:t>∙100%</m:t>
          </m:r>
        </m:oMath>
      </m:oMathPara>
      <m:oMathPara>
        <m:oMath>
          <m:r>
            <m:t>=</m:t>
          </m:r>
        </m:oMath>
      </m:oMathPara>
      <m:oMathPara>
        <m:oMath>
          <m:r>
            <m:t>2.57%</m:t>
          </m:r>
        </m:oMath>
      </m:oMathPara>
    </w:p>
    <w:p>
      <w:pPr>
        <w:pStyle w:val="pStyle"/>
      </w:pPr>
      <w:r>
        <w:t xml:space="preserve">Поскольку отношение роста к оборотным активам меньше 40%, то данное снижение выгодно и эффективно для деятельности предприятия.</w:t>
      </w:r>
    </w:p>
    <w:p>
      <w:pPr>
        <w:pStyle w:val="pStyle"/>
      </w:pPr>
      <w:r>
        <w:t xml:space="preserve">Сумма денежных средств повысилась на 569318 тыс.руб., или на 660.05%.</w:t>
      </w:r>
    </w:p>
    <w:p>
      <w:pPr>
        <w:pStyle w:val="pStyle"/>
      </w:pPr>
      <w:r>
        <w:t xml:space="preserve">Проанализируем рост денежных средств на счетах от суммы оборотного капитала на начало периода.</w:t>
      </w:r>
    </w:p>
    <w:p>
      <m:oMathPara>
        <m:oMath>
          <m:r>
            <m:t>d</m:t>
          </m:r>
        </m:oMath>
      </m:oMathPara>
      <m:oMathPara>
        <m:oMath>
          <m:r>
            <m:t>=</m:t>
          </m:r>
        </m:oMath>
      </m:oMathPara>
      <m:oMathPara>
        <m:oMath>
          <m:f>
            <m:num>
              <m:r>
                <m:t>569318</m:t>
              </m:r>
            </m:num>
            <m:den>
              <m:r>
                <m:t>13928408</m:t>
              </m:r>
            </m:den>
          </m:f>
          <m:r>
            <m:t>∙100%</m:t>
          </m:r>
        </m:oMath>
      </m:oMathPara>
      <m:oMathPara>
        <m:oMath>
          <m:r>
            <m:t>=</m:t>
          </m:r>
        </m:oMath>
      </m:oMathPara>
      <m:oMathPara>
        <m:oMath>
          <m:r>
            <m:t>4.09%</m:t>
          </m:r>
        </m:oMath>
      </m:oMathPara>
    </w:p>
    <w:p>
      <w:pPr>
        <w:pStyle w:val="pStyle"/>
      </w:pPr>
      <w:r>
        <w:t xml:space="preserve">Поскольку показатель меньше 30%, то рост денежных средств можно назвать рациональным или эффективным.</w:t>
      </w:r>
    </w:p>
    <w:p>
      <w:pPr>
        <w:pStyle w:val="pStyle"/>
      </w:pPr>
      <w:r>
        <w:t xml:space="preserve">При анализе активов виден рост стоимости внеоборотных средств на 3357058 тыс.руб., или на 260.6% от их величины предыдущего периода. Произошло это главным образом за счет увеличения стоимости основных средств и прочих внеоборотных активов на 3239468 тыс.руб.</w:t>
      </w:r>
    </w:p>
    <w:p>
      <w:pPr>
        <w:pStyle w:val="pStyle"/>
      </w:pPr>
      <w:r>
        <w:t xml:space="preserve">Темп роста оборотных активов меньше темпа роста внеоборотных активов на 228.87%. Такое соотношение характеризует тенденцию к замедлению оборачиваемости оборотных активов.</w:t>
      </w:r>
    </w:p>
    <w:p>
      <w:pPr>
        <w:pStyle w:val="pStyle"/>
      </w:pPr>
      <w:r>
        <w:t xml:space="preserve">Вертикальный анализ показывает структуру средств предприятия и их источников.</w:t>
      </w:r>
    </w:p>
    <w:p>
      <w:pPr>
        <w:pStyle w:val="pStyle"/>
      </w:pPr>
      <w:r>
        <w:t xml:space="preserve">Таблица 3 – Вертикальный анализ имущества предприятия</w:t>
      </w:r>
    </w:p>
    <w:tbl>
      <w:tblPr>
        <w:tblStyle w:val="myOwnTableStyle"/>
        <w:jc w:val="center"/>
      </w:tblPr>
      <w:tr>
        <w:tc>
          <w:tcPr>
            <w:tcW w:w="3000" w:type="dxa"/>
            <w:vMerge w:val="restart"/>
          </w:tcPr>
          <w:p>
            <w:pPr>
              <w:jc w:val="center"/>
            </w:pPr>
            <w:r>
              <w:rPr>
                <w:sz w:val="24"/>
                <w:szCs w:val="24"/>
              </w:rPr>
              <w:t xml:space="preserve">Актив</w:t>
            </w:r>
          </w:p>
        </w:tc>
        <w:tc>
          <w:tcPr>
            <w:tcW w:w="2100" w:type="dxa"/>
            <w:gridSpan w:val="3"/>
          </w:tcPr>
          <w:p>
            <w:pPr>
              <w:jc w:val="center"/>
            </w:pPr>
            <w:r>
              <w:rPr>
                <w:sz w:val="24"/>
                <w:szCs w:val="24"/>
              </w:rPr>
              <w:t xml:space="preserve">Остатки по балансу, тыс.руб.</w:t>
            </w:r>
          </w:p>
        </w:tc>
        <w:tc>
          <w:tcPr>
            <w:tcW w:w="2100" w:type="dxa"/>
            <w:gridSpan w:val="3"/>
          </w:tcPr>
          <w:p>
            <w:pPr>
              <w:jc w:val="center"/>
            </w:pPr>
            <w:r>
              <w:rPr>
                <w:sz w:val="24"/>
                <w:szCs w:val="24"/>
              </w:rPr>
              <w:t xml:space="preserve">Удельный вес, %</w:t>
            </w:r>
          </w:p>
        </w:tc>
        <w:tc>
          <w:tcPr>
            <w:tcW w:w="1400" w:type="dxa"/>
            <w:gridSpan w:val="2"/>
          </w:tcPr>
          <w:p>
            <w:pPr>
              <w:jc w:val="center"/>
            </w:pPr>
            <w:r>
              <w:rPr>
                <w:sz w:val="24"/>
                <w:szCs w:val="24"/>
              </w:rPr>
              <w:t xml:space="preserve">Изменение доли, %</w:t>
            </w:r>
          </w:p>
        </w:tc>
      </w:tr>
      <w:tr>
        <w:tc>
          <w:tcPr>
            <w:tcW w:w="3000" w:type="dxa"/>
            <w:vMerge/>
          </w:tcPr>
          <w:p/>
        </w:tc>
        <w:tc>
          <w:tcPr>
            <w:tcW w:w="700" w:type="dxa"/>
          </w:tcPr>
          <w:p>
            <w:pPr>
              <w:jc w:val="center"/>
            </w:pPr>
            <w:r>
              <w:rPr>
                <w:sz w:val="24"/>
                <w:szCs w:val="24"/>
              </w:rPr>
              <w:t xml:space="preserve">2021</w:t>
            </w:r>
          </w:p>
        </w:tc>
        <w:tc>
          <w:tcPr>
            <w:tcW w:w="700" w:type="dxa"/>
          </w:tcPr>
          <w:p>
            <w:pPr>
              <w:jc w:val="center"/>
            </w:pPr>
            <w:r>
              <w:rPr>
                <w:sz w:val="24"/>
                <w:szCs w:val="24"/>
              </w:rPr>
              <w:t xml:space="preserve">2022</w:t>
            </w:r>
          </w:p>
        </w:tc>
        <w:tc>
          <w:tcPr>
            <w:tcW w:w="700" w:type="dxa"/>
          </w:tcPr>
          <w:p>
            <w:pPr>
              <w:jc w:val="center"/>
            </w:pPr>
            <w:r>
              <w:rPr>
                <w:sz w:val="24"/>
                <w:szCs w:val="24"/>
              </w:rPr>
              <w:t xml:space="preserve">2023</w:t>
            </w:r>
          </w:p>
        </w:tc>
        <w:tc>
          <w:tcPr>
            <w:tcW w:w="700" w:type="dxa"/>
          </w:tcPr>
          <w:p>
            <w:pPr>
              <w:jc w:val="center"/>
            </w:pPr>
            <w:r>
              <w:rPr>
                <w:sz w:val="24"/>
                <w:szCs w:val="24"/>
              </w:rPr>
              <w:t xml:space="preserve">2021</w:t>
            </w:r>
          </w:p>
        </w:tc>
        <w:tc>
          <w:tcPr>
            <w:tcW w:w="700" w:type="dxa"/>
          </w:tcPr>
          <w:p>
            <w:pPr>
              <w:jc w:val="center"/>
            </w:pPr>
            <w:r>
              <w:rPr>
                <w:sz w:val="24"/>
                <w:szCs w:val="24"/>
              </w:rPr>
              <w:t xml:space="preserve">2022</w:t>
            </w:r>
          </w:p>
        </w:tc>
        <w:tc>
          <w:tcPr>
            <w:tcW w:w="700" w:type="dxa"/>
          </w:tcPr>
          <w:p>
            <w:pPr>
              <w:jc w:val="center"/>
            </w:pPr>
            <w:r>
              <w:rPr>
                <w:sz w:val="24"/>
                <w:szCs w:val="24"/>
              </w:rPr>
              <w:t xml:space="preserve">2023</w:t>
            </w:r>
          </w:p>
        </w:tc>
        <w:tc>
          <w:tcPr>
            <w:tcW w:w="700" w:type="dxa"/>
          </w:tcPr>
          <w:p>
            <w:pPr>
              <w:jc w:val="center"/>
            </w:pPr>
            <w:r>
              <w:rPr>
                <w:sz w:val="24"/>
                <w:szCs w:val="24"/>
              </w:rPr>
              <w:t xml:space="preserve">2022</w:t>
            </w:r>
          </w:p>
        </w:tc>
        <w:tc>
          <w:tcPr>
            <w:tcW w:w="700" w:type="dxa"/>
          </w:tcPr>
          <w:p>
            <w:pPr>
              <w:jc w:val="center"/>
            </w:pPr>
            <w:r>
              <w:rPr>
                <w:sz w:val="24"/>
                <w:szCs w:val="24"/>
              </w:rPr>
              <w:t xml:space="preserve">2023</w:t>
            </w:r>
          </w:p>
        </w:tc>
      </w:tr>
      <w:tr>
        <w:tc>
          <w:tcPr>
            <w:tcW w:w="3000" w:type="dxa"/>
          </w:tcPr>
          <w:p>
            <w:r>
              <w:rPr>
                <w:sz w:val="24"/>
                <w:szCs w:val="24"/>
              </w:rPr>
              <w:t xml:space="preserve">1. Внеоборотные активы, в том числе:</w:t>
            </w:r>
          </w:p>
        </w:tc>
        <w:tc>
          <w:tcPr>
            <w:tcW w:w="700" w:type="dxa"/>
          </w:tcPr>
          <w:p>
            <w:pPr>
              <w:jc w:val="center"/>
            </w:pPr>
            <w:r>
              <w:rPr>
                <w:sz w:val="24"/>
                <w:szCs w:val="24"/>
              </w:rPr>
              <w:t xml:space="preserve">357061</w:t>
            </w:r>
          </w:p>
        </w:tc>
        <w:tc>
          <w:tcPr>
            <w:tcW w:w="700" w:type="dxa"/>
          </w:tcPr>
          <w:p>
            <w:pPr>
              <w:jc w:val="center"/>
            </w:pPr>
            <w:r>
              <w:rPr>
                <w:sz w:val="24"/>
                <w:szCs w:val="24"/>
              </w:rPr>
              <w:t xml:space="preserve">1288188</w:t>
            </w:r>
          </w:p>
        </w:tc>
        <w:tc>
          <w:tcPr>
            <w:tcW w:w="700" w:type="dxa"/>
          </w:tcPr>
          <w:p>
            <w:pPr>
              <w:jc w:val="center"/>
            </w:pPr>
            <w:r>
              <w:rPr>
                <w:sz w:val="24"/>
                <w:szCs w:val="24"/>
              </w:rPr>
              <w:t xml:space="preserve">4645246</w:t>
            </w:r>
          </w:p>
        </w:tc>
        <w:tc>
          <w:tcPr>
            <w:tcW w:w="700" w:type="dxa"/>
          </w:tcPr>
          <w:p>
            <w:pPr>
              <w:jc w:val="center"/>
            </w:pPr>
            <w:r>
              <w:rPr>
                <w:sz w:val="24"/>
                <w:szCs w:val="24"/>
              </w:rPr>
              <w:t xml:space="preserve">3.21</w:t>
            </w:r>
          </w:p>
        </w:tc>
        <w:tc>
          <w:tcPr>
            <w:tcW w:w="700" w:type="dxa"/>
          </w:tcPr>
          <w:p>
            <w:pPr>
              <w:jc w:val="center"/>
            </w:pPr>
            <w:r>
              <w:rPr>
                <w:sz w:val="24"/>
                <w:szCs w:val="24"/>
              </w:rPr>
              <w:t xml:space="preserve">8.47</w:t>
            </w:r>
          </w:p>
        </w:tc>
        <w:tc>
          <w:tcPr>
            <w:tcW w:w="700" w:type="dxa"/>
          </w:tcPr>
          <w:p>
            <w:pPr>
              <w:jc w:val="center"/>
            </w:pPr>
            <w:r>
              <w:rPr>
                <w:sz w:val="24"/>
                <w:szCs w:val="24"/>
              </w:rPr>
              <w:t xml:space="preserve">20.2</w:t>
            </w:r>
          </w:p>
        </w:tc>
        <w:tc>
          <w:tcPr>
            <w:tcW w:w="700" w:type="dxa"/>
          </w:tcPr>
          <w:p>
            <w:pPr>
              <w:jc w:val="center"/>
            </w:pPr>
            <w:r>
              <w:rPr>
                <w:sz w:val="24"/>
                <w:szCs w:val="24"/>
              </w:rPr>
              <w:t xml:space="preserve">5.26</w:t>
            </w:r>
          </w:p>
        </w:tc>
        <w:tc>
          <w:tcPr>
            <w:tcW w:w="700" w:type="dxa"/>
          </w:tcPr>
          <w:p>
            <w:pPr>
              <w:jc w:val="center"/>
            </w:pPr>
            <w:r>
              <w:rPr>
                <w:sz w:val="24"/>
                <w:szCs w:val="24"/>
              </w:rPr>
              <w:t xml:space="preserve">11.73</w:t>
            </w:r>
          </w:p>
        </w:tc>
      </w:tr>
      <w:tr>
        <w:tc>
          <w:tcPr>
            <w:tcW w:w="3000" w:type="dxa"/>
          </w:tcPr>
          <w:p>
            <w:r>
              <w:rPr>
                <w:sz w:val="24"/>
                <w:szCs w:val="24"/>
              </w:rPr>
              <w:t xml:space="preserve">Нематериальные активы</w:t>
            </w:r>
          </w:p>
        </w:tc>
        <w:tc>
          <w:tcPr>
            <w:tcW w:w="700" w:type="dxa"/>
          </w:tcPr>
          <w:p>
            <w:pPr>
              <w:jc w:val="center"/>
            </w:pPr>
            <w:r>
              <w:rPr>
                <w:sz w:val="24"/>
                <w:szCs w:val="24"/>
              </w:rPr>
              <w:t xml:space="preserve">9049</w:t>
            </w:r>
          </w:p>
        </w:tc>
        <w:tc>
          <w:tcPr>
            <w:tcW w:w="700" w:type="dxa"/>
          </w:tcPr>
          <w:p>
            <w:pPr>
              <w:jc w:val="center"/>
            </w:pPr>
            <w:r>
              <w:rPr>
                <w:sz w:val="24"/>
                <w:szCs w:val="24"/>
              </w:rPr>
              <w:t xml:space="preserve">9124</w:t>
            </w:r>
          </w:p>
        </w:tc>
        <w:tc>
          <w:tcPr>
            <w:tcW w:w="700" w:type="dxa"/>
          </w:tcPr>
          <w:p>
            <w:pPr>
              <w:jc w:val="center"/>
            </w:pPr>
            <w:r>
              <w:rPr>
                <w:sz w:val="24"/>
                <w:szCs w:val="24"/>
              </w:rPr>
              <w:t xml:space="preserve">27685</w:t>
            </w:r>
          </w:p>
        </w:tc>
        <w:tc>
          <w:tcPr>
            <w:tcW w:w="700" w:type="dxa"/>
          </w:tcPr>
          <w:p>
            <w:pPr>
              <w:jc w:val="center"/>
            </w:pPr>
            <w:r>
              <w:rPr>
                <w:sz w:val="24"/>
                <w:szCs w:val="24"/>
              </w:rPr>
              <w:t xml:space="preserve">0.08</w:t>
            </w:r>
          </w:p>
        </w:tc>
        <w:tc>
          <w:tcPr>
            <w:tcW w:w="700" w:type="dxa"/>
          </w:tcPr>
          <w:p>
            <w:pPr>
              <w:jc w:val="center"/>
            </w:pPr>
            <w:r>
              <w:rPr>
                <w:sz w:val="24"/>
                <w:szCs w:val="24"/>
              </w:rPr>
              <w:t xml:space="preserve">0.06</w:t>
            </w:r>
          </w:p>
        </w:tc>
        <w:tc>
          <w:tcPr>
            <w:tcW w:w="700" w:type="dxa"/>
          </w:tcPr>
          <w:p>
            <w:pPr>
              <w:jc w:val="center"/>
            </w:pPr>
            <w:r>
              <w:rPr>
                <w:sz w:val="24"/>
                <w:szCs w:val="24"/>
              </w:rPr>
              <w:t xml:space="preserve">0.12</w:t>
            </w:r>
          </w:p>
        </w:tc>
        <w:tc>
          <w:tcPr>
            <w:tcW w:w="700" w:type="dxa"/>
          </w:tcPr>
          <w:p>
            <w:pPr>
              <w:jc w:val="center"/>
            </w:pPr>
            <w:r>
              <w:rPr>
                <w:sz w:val="24"/>
                <w:szCs w:val="24"/>
              </w:rPr>
              <w:t xml:space="preserve">-0.02</w:t>
            </w:r>
          </w:p>
        </w:tc>
        <w:tc>
          <w:tcPr>
            <w:tcW w:w="700" w:type="dxa"/>
          </w:tcPr>
          <w:p>
            <w:pPr>
              <w:jc w:val="center"/>
            </w:pPr>
            <w:r>
              <w:rPr>
                <w:sz w:val="24"/>
                <w:szCs w:val="24"/>
              </w:rPr>
              <w:t xml:space="preserve">0.06</w:t>
            </w:r>
          </w:p>
        </w:tc>
      </w:tr>
      <w:tr>
        <w:tc>
          <w:tcPr>
            <w:tcW w:w="3000" w:type="dxa"/>
          </w:tcPr>
          <w:p>
            <w:r>
              <w:rPr>
                <w:sz w:val="24"/>
                <w:szCs w:val="24"/>
              </w:rPr>
              <w:t xml:space="preserve">Основные средства</w:t>
            </w:r>
          </w:p>
        </w:tc>
        <w:tc>
          <w:tcPr>
            <w:tcW w:w="700" w:type="dxa"/>
          </w:tcPr>
          <w:p>
            <w:pPr>
              <w:jc w:val="center"/>
            </w:pPr>
            <w:r>
              <w:rPr>
                <w:sz w:val="24"/>
                <w:szCs w:val="24"/>
              </w:rPr>
              <w:t xml:space="preserve">336426</w:t>
            </w:r>
          </w:p>
        </w:tc>
        <w:tc>
          <w:tcPr>
            <w:tcW w:w="700" w:type="dxa"/>
          </w:tcPr>
          <w:p>
            <w:pPr>
              <w:jc w:val="center"/>
            </w:pPr>
            <w:r>
              <w:rPr>
                <w:sz w:val="24"/>
                <w:szCs w:val="24"/>
              </w:rPr>
              <w:t xml:space="preserve">860316</w:t>
            </w:r>
          </w:p>
        </w:tc>
        <w:tc>
          <w:tcPr>
            <w:tcW w:w="700" w:type="dxa"/>
          </w:tcPr>
          <w:p>
            <w:pPr>
              <w:jc w:val="center"/>
            </w:pPr>
            <w:r>
              <w:rPr>
                <w:sz w:val="24"/>
                <w:szCs w:val="24"/>
              </w:rPr>
              <w:t xml:space="preserve">3686628</w:t>
            </w:r>
          </w:p>
        </w:tc>
        <w:tc>
          <w:tcPr>
            <w:tcW w:w="700" w:type="dxa"/>
          </w:tcPr>
          <w:p>
            <w:pPr>
              <w:jc w:val="center"/>
            </w:pPr>
            <w:r>
              <w:rPr>
                <w:sz w:val="24"/>
                <w:szCs w:val="24"/>
              </w:rPr>
              <w:t xml:space="preserve">3.02</w:t>
            </w:r>
          </w:p>
        </w:tc>
        <w:tc>
          <w:tcPr>
            <w:tcW w:w="700" w:type="dxa"/>
          </w:tcPr>
          <w:p>
            <w:pPr>
              <w:jc w:val="center"/>
            </w:pPr>
            <w:r>
              <w:rPr>
                <w:sz w:val="24"/>
                <w:szCs w:val="24"/>
              </w:rPr>
              <w:t xml:space="preserve">5.65</w:t>
            </w:r>
          </w:p>
        </w:tc>
        <w:tc>
          <w:tcPr>
            <w:tcW w:w="700" w:type="dxa"/>
          </w:tcPr>
          <w:p>
            <w:pPr>
              <w:jc w:val="center"/>
            </w:pPr>
            <w:r>
              <w:rPr>
                <w:sz w:val="24"/>
                <w:szCs w:val="24"/>
              </w:rPr>
              <w:t xml:space="preserve">16.03</w:t>
            </w:r>
          </w:p>
        </w:tc>
        <w:tc>
          <w:tcPr>
            <w:tcW w:w="700" w:type="dxa"/>
          </w:tcPr>
          <w:p>
            <w:pPr>
              <w:jc w:val="center"/>
            </w:pPr>
            <w:r>
              <w:rPr>
                <w:sz w:val="24"/>
                <w:szCs w:val="24"/>
              </w:rPr>
              <w:t xml:space="preserve">2.63</w:t>
            </w:r>
          </w:p>
        </w:tc>
        <w:tc>
          <w:tcPr>
            <w:tcW w:w="700" w:type="dxa"/>
          </w:tcPr>
          <w:p>
            <w:pPr>
              <w:jc w:val="center"/>
            </w:pPr>
            <w:r>
              <w:rPr>
                <w:sz w:val="24"/>
                <w:szCs w:val="24"/>
              </w:rPr>
              <w:t xml:space="preserve">10.38</w:t>
            </w:r>
          </w:p>
        </w:tc>
      </w:tr>
      <w:tr>
        <w:tc>
          <w:tcPr>
            <w:tcW w:w="3000" w:type="dxa"/>
          </w:tcPr>
          <w:p>
            <w:r>
              <w:rPr>
                <w:sz w:val="24"/>
                <w:szCs w:val="24"/>
              </w:rPr>
              <w:t xml:space="preserve">Финансовые вложения</w:t>
            </w:r>
          </w:p>
        </w:tc>
        <w:tc>
          <w:tcPr>
            <w:tcW w:w="700" w:type="dxa"/>
          </w:tcPr>
          <w:p>
            <w:pPr>
              <w:jc w:val="center"/>
            </w:pPr>
            <w:r>
              <w:rPr>
                <w:sz w:val="24"/>
                <w:szCs w:val="24"/>
              </w:rPr>
              <w:t xml:space="preserve">0</w:t>
            </w:r>
          </w:p>
        </w:tc>
        <w:tc>
          <w:tcPr>
            <w:tcW w:w="700" w:type="dxa"/>
          </w:tcPr>
          <w:p>
            <w:pPr>
              <w:jc w:val="center"/>
            </w:pPr>
            <w:r>
              <w:rPr>
                <w:sz w:val="24"/>
                <w:szCs w:val="24"/>
              </w:rPr>
              <w:t xml:space="preserve">412950</w:t>
            </w:r>
          </w:p>
        </w:tc>
        <w:tc>
          <w:tcPr>
            <w:tcW w:w="700" w:type="dxa"/>
          </w:tcPr>
          <w:p>
            <w:pPr>
              <w:jc w:val="center"/>
            </w:pPr>
            <w:r>
              <w:rPr>
                <w:sz w:val="24"/>
                <w:szCs w:val="24"/>
              </w:rPr>
              <w:t xml:space="preserve">468550</w:t>
            </w:r>
          </w:p>
        </w:tc>
        <w:tc>
          <w:tcPr>
            <w:tcW w:w="700" w:type="dxa"/>
          </w:tcPr>
          <w:p>
            <w:pPr>
              <w:jc w:val="center"/>
            </w:pPr>
            <w:r>
              <w:rPr>
                <w:sz w:val="24"/>
                <w:szCs w:val="24"/>
              </w:rPr>
              <w:t xml:space="preserve">0</w:t>
            </w:r>
          </w:p>
        </w:tc>
        <w:tc>
          <w:tcPr>
            <w:tcW w:w="700" w:type="dxa"/>
          </w:tcPr>
          <w:p>
            <w:pPr>
              <w:jc w:val="center"/>
            </w:pPr>
            <w:r>
              <w:rPr>
                <w:sz w:val="24"/>
                <w:szCs w:val="24"/>
              </w:rPr>
              <w:t xml:space="preserve">2.71</w:t>
            </w:r>
          </w:p>
        </w:tc>
        <w:tc>
          <w:tcPr>
            <w:tcW w:w="700" w:type="dxa"/>
          </w:tcPr>
          <w:p>
            <w:pPr>
              <w:jc w:val="center"/>
            </w:pPr>
            <w:r>
              <w:rPr>
                <w:sz w:val="24"/>
                <w:szCs w:val="24"/>
              </w:rPr>
              <w:t xml:space="preserve">2.04</w:t>
            </w:r>
          </w:p>
        </w:tc>
        <w:tc>
          <w:tcPr>
            <w:tcW w:w="700" w:type="dxa"/>
          </w:tcPr>
          <w:p>
            <w:pPr>
              <w:jc w:val="center"/>
            </w:pPr>
            <w:r>
              <w:rPr>
                <w:sz w:val="24"/>
                <w:szCs w:val="24"/>
              </w:rPr>
              <w:t xml:space="preserve">2.71</w:t>
            </w:r>
          </w:p>
        </w:tc>
        <w:tc>
          <w:tcPr>
            <w:tcW w:w="700" w:type="dxa"/>
          </w:tcPr>
          <w:p>
            <w:pPr>
              <w:jc w:val="center"/>
            </w:pPr>
            <w:r>
              <w:rPr>
                <w:sz w:val="24"/>
                <w:szCs w:val="24"/>
              </w:rPr>
              <w:t xml:space="preserve">-0.67</w:t>
            </w:r>
          </w:p>
        </w:tc>
      </w:tr>
      <w:tr>
        <w:tc>
          <w:tcPr>
            <w:tcW w:w="3000" w:type="dxa"/>
          </w:tcPr>
          <w:p>
            <w:r>
              <w:rPr>
                <w:sz w:val="24"/>
                <w:szCs w:val="24"/>
              </w:rPr>
              <w:t xml:space="preserve">Отложенные налоговые активы</w:t>
            </w:r>
          </w:p>
        </w:tc>
        <w:tc>
          <w:tcPr>
            <w:tcW w:w="700" w:type="dxa"/>
          </w:tcPr>
          <w:p>
            <w:pPr>
              <w:jc w:val="center"/>
            </w:pPr>
            <w:r>
              <w:rPr>
                <w:sz w:val="24"/>
                <w:szCs w:val="24"/>
              </w:rPr>
              <w:t xml:space="preserve">0</w:t>
            </w:r>
          </w:p>
        </w:tc>
        <w:tc>
          <w:tcPr>
            <w:tcW w:w="700" w:type="dxa"/>
          </w:tcPr>
          <w:p>
            <w:pPr>
              <w:jc w:val="center"/>
            </w:pPr>
            <w:r>
              <w:rPr>
                <w:sz w:val="24"/>
                <w:szCs w:val="24"/>
              </w:rPr>
              <w:t xml:space="preserve">5620</w:t>
            </w:r>
          </w:p>
        </w:tc>
        <w:tc>
          <w:tcPr>
            <w:tcW w:w="700" w:type="dxa"/>
          </w:tcPr>
          <w:p>
            <w:pPr>
              <w:jc w:val="center"/>
            </w:pPr>
            <w:r>
              <w:rPr>
                <w:sz w:val="24"/>
                <w:szCs w:val="24"/>
              </w:rPr>
              <w:t xml:space="preserve">49049</w:t>
            </w:r>
          </w:p>
        </w:tc>
        <w:tc>
          <w:tcPr>
            <w:tcW w:w="700" w:type="dxa"/>
          </w:tcPr>
          <w:p>
            <w:pPr>
              <w:jc w:val="center"/>
            </w:pPr>
            <w:r>
              <w:rPr>
                <w:sz w:val="24"/>
                <w:szCs w:val="24"/>
              </w:rPr>
              <w:t xml:space="preserve">0</w:t>
            </w:r>
          </w:p>
        </w:tc>
        <w:tc>
          <w:tcPr>
            <w:tcW w:w="700" w:type="dxa"/>
          </w:tcPr>
          <w:p>
            <w:pPr>
              <w:jc w:val="center"/>
            </w:pPr>
            <w:r>
              <w:rPr>
                <w:sz w:val="24"/>
                <w:szCs w:val="24"/>
              </w:rPr>
              <w:t xml:space="preserve">0.04</w:t>
            </w:r>
          </w:p>
        </w:tc>
        <w:tc>
          <w:tcPr>
            <w:tcW w:w="700" w:type="dxa"/>
          </w:tcPr>
          <w:p>
            <w:pPr>
              <w:jc w:val="center"/>
            </w:pPr>
            <w:r>
              <w:rPr>
                <w:sz w:val="24"/>
                <w:szCs w:val="24"/>
              </w:rPr>
              <w:t xml:space="preserve">0.21</w:t>
            </w:r>
          </w:p>
        </w:tc>
        <w:tc>
          <w:tcPr>
            <w:tcW w:w="700" w:type="dxa"/>
          </w:tcPr>
          <w:p>
            <w:pPr>
              <w:jc w:val="center"/>
            </w:pPr>
            <w:r>
              <w:rPr>
                <w:sz w:val="24"/>
                <w:szCs w:val="24"/>
              </w:rPr>
              <w:t xml:space="preserve">0.04</w:t>
            </w:r>
          </w:p>
        </w:tc>
        <w:tc>
          <w:tcPr>
            <w:tcW w:w="700" w:type="dxa"/>
          </w:tcPr>
          <w:p>
            <w:pPr>
              <w:jc w:val="center"/>
            </w:pPr>
            <w:r>
              <w:rPr>
                <w:sz w:val="24"/>
                <w:szCs w:val="24"/>
              </w:rPr>
              <w:t xml:space="preserve">0.17</w:t>
            </w:r>
          </w:p>
        </w:tc>
      </w:tr>
      <w:tr>
        <w:tc>
          <w:tcPr>
            <w:tcW w:w="3000" w:type="dxa"/>
          </w:tcPr>
          <w:p>
            <w:r>
              <w:rPr>
                <w:sz w:val="24"/>
                <w:szCs w:val="24"/>
              </w:rPr>
              <w:t xml:space="preserve">Прочие внеоборотные активы</w:t>
            </w:r>
          </w:p>
        </w:tc>
        <w:tc>
          <w:tcPr>
            <w:tcW w:w="700" w:type="dxa"/>
          </w:tcPr>
          <w:p>
            <w:pPr>
              <w:jc w:val="center"/>
            </w:pPr>
            <w:r>
              <w:rPr>
                <w:sz w:val="24"/>
                <w:szCs w:val="24"/>
              </w:rPr>
              <w:t xml:space="preserve">11586</w:t>
            </w:r>
          </w:p>
        </w:tc>
        <w:tc>
          <w:tcPr>
            <w:tcW w:w="700" w:type="dxa"/>
          </w:tcPr>
          <w:p>
            <w:pPr>
              <w:jc w:val="center"/>
            </w:pPr>
            <w:r>
              <w:rPr>
                <w:sz w:val="24"/>
                <w:szCs w:val="24"/>
              </w:rPr>
              <w:t xml:space="preserve">178</w:t>
            </w:r>
          </w:p>
        </w:tc>
        <w:tc>
          <w:tcPr>
            <w:tcW w:w="700" w:type="dxa"/>
          </w:tcPr>
          <w:p>
            <w:pPr>
              <w:jc w:val="center"/>
            </w:pPr>
            <w:r>
              <w:rPr>
                <w:sz w:val="24"/>
                <w:szCs w:val="24"/>
              </w:rPr>
              <w:t xml:space="preserve">413334</w:t>
            </w:r>
          </w:p>
        </w:tc>
        <w:tc>
          <w:tcPr>
            <w:tcW w:w="700" w:type="dxa"/>
          </w:tcPr>
          <w:p>
            <w:pPr>
              <w:jc w:val="center"/>
            </w:pPr>
            <w:r>
              <w:rPr>
                <w:sz w:val="24"/>
                <w:szCs w:val="24"/>
              </w:rPr>
              <w:t xml:space="preserve">0.1</w:t>
            </w:r>
          </w:p>
        </w:tc>
        <w:tc>
          <w:tcPr>
            <w:tcW w:w="700" w:type="dxa"/>
          </w:tcPr>
          <w:p>
            <w:pPr>
              <w:jc w:val="center"/>
            </w:pPr>
            <w:r>
              <w:rPr>
                <w:sz w:val="24"/>
                <w:szCs w:val="24"/>
              </w:rPr>
              <w:t xml:space="preserve">0</w:t>
            </w:r>
          </w:p>
        </w:tc>
        <w:tc>
          <w:tcPr>
            <w:tcW w:w="700" w:type="dxa"/>
          </w:tcPr>
          <w:p>
            <w:pPr>
              <w:jc w:val="center"/>
            </w:pPr>
            <w:r>
              <w:rPr>
                <w:sz w:val="24"/>
                <w:szCs w:val="24"/>
              </w:rPr>
              <w:t xml:space="preserve">1.8</w:t>
            </w:r>
          </w:p>
        </w:tc>
        <w:tc>
          <w:tcPr>
            <w:tcW w:w="700" w:type="dxa"/>
          </w:tcPr>
          <w:p>
            <w:pPr>
              <w:jc w:val="center"/>
            </w:pPr>
            <w:r>
              <w:rPr>
                <w:sz w:val="24"/>
                <w:szCs w:val="24"/>
              </w:rPr>
              <w:t xml:space="preserve">-0.1</w:t>
            </w:r>
          </w:p>
        </w:tc>
        <w:tc>
          <w:tcPr>
            <w:tcW w:w="700" w:type="dxa"/>
          </w:tcPr>
          <w:p>
            <w:pPr>
              <w:jc w:val="center"/>
            </w:pPr>
            <w:r>
              <w:rPr>
                <w:sz w:val="24"/>
                <w:szCs w:val="24"/>
              </w:rPr>
              <w:t xml:space="preserve">1.8</w:t>
            </w:r>
          </w:p>
        </w:tc>
      </w:tr>
      <w:tr>
        <w:tc>
          <w:tcPr>
            <w:tcW w:w="3000" w:type="dxa"/>
          </w:tcPr>
          <w:p>
            <w:r>
              <w:rPr>
                <w:sz w:val="24"/>
                <w:szCs w:val="24"/>
              </w:rPr>
              <w:t xml:space="preserve">2. Оборотные (текущие) активы, в том числе:</w:t>
            </w:r>
          </w:p>
        </w:tc>
        <w:tc>
          <w:tcPr>
            <w:tcW w:w="700" w:type="dxa"/>
          </w:tcPr>
          <w:p>
            <w:pPr>
              <w:jc w:val="center"/>
            </w:pPr>
            <w:r>
              <w:rPr>
                <w:sz w:val="24"/>
                <w:szCs w:val="24"/>
              </w:rPr>
              <w:t xml:space="preserve">10764825</w:t>
            </w:r>
          </w:p>
        </w:tc>
        <w:tc>
          <w:tcPr>
            <w:tcW w:w="700" w:type="dxa"/>
          </w:tcPr>
          <w:p>
            <w:pPr>
              <w:jc w:val="center"/>
            </w:pPr>
            <w:r>
              <w:rPr>
                <w:sz w:val="24"/>
                <w:szCs w:val="24"/>
              </w:rPr>
              <w:t xml:space="preserve">13928408</w:t>
            </w:r>
          </w:p>
        </w:tc>
        <w:tc>
          <w:tcPr>
            <w:tcW w:w="700" w:type="dxa"/>
          </w:tcPr>
          <w:p>
            <w:pPr>
              <w:jc w:val="center"/>
            </w:pPr>
            <w:r>
              <w:rPr>
                <w:sz w:val="24"/>
                <w:szCs w:val="24"/>
              </w:rPr>
              <w:t xml:space="preserve">18347213</w:t>
            </w:r>
          </w:p>
        </w:tc>
        <w:tc>
          <w:tcPr>
            <w:tcW w:w="700" w:type="dxa"/>
          </w:tcPr>
          <w:p>
            <w:pPr>
              <w:jc w:val="center"/>
            </w:pPr>
            <w:r>
              <w:rPr>
                <w:sz w:val="24"/>
                <w:szCs w:val="24"/>
              </w:rPr>
              <w:t xml:space="preserve">96.79</w:t>
            </w:r>
          </w:p>
        </w:tc>
        <w:tc>
          <w:tcPr>
            <w:tcW w:w="700" w:type="dxa"/>
          </w:tcPr>
          <w:p>
            <w:pPr>
              <w:jc w:val="center"/>
            </w:pPr>
            <w:r>
              <w:rPr>
                <w:sz w:val="24"/>
                <w:szCs w:val="24"/>
              </w:rPr>
              <w:t xml:space="preserve">91.53</w:t>
            </w:r>
          </w:p>
        </w:tc>
        <w:tc>
          <w:tcPr>
            <w:tcW w:w="700" w:type="dxa"/>
          </w:tcPr>
          <w:p>
            <w:pPr>
              <w:jc w:val="center"/>
            </w:pPr>
            <w:r>
              <w:rPr>
                <w:sz w:val="24"/>
                <w:szCs w:val="24"/>
              </w:rPr>
              <w:t xml:space="preserve">79.8</w:t>
            </w:r>
          </w:p>
        </w:tc>
        <w:tc>
          <w:tcPr>
            <w:tcW w:w="700" w:type="dxa"/>
          </w:tcPr>
          <w:p>
            <w:pPr>
              <w:jc w:val="center"/>
            </w:pPr>
            <w:r>
              <w:rPr>
                <w:sz w:val="24"/>
                <w:szCs w:val="24"/>
              </w:rPr>
              <w:t xml:space="preserve">-5.26</w:t>
            </w:r>
          </w:p>
        </w:tc>
        <w:tc>
          <w:tcPr>
            <w:tcW w:w="700" w:type="dxa"/>
          </w:tcPr>
          <w:p>
            <w:pPr>
              <w:jc w:val="center"/>
            </w:pPr>
            <w:r>
              <w:rPr>
                <w:sz w:val="24"/>
                <w:szCs w:val="24"/>
              </w:rPr>
              <w:t xml:space="preserve">-11.73</w:t>
            </w:r>
          </w:p>
        </w:tc>
      </w:tr>
      <w:tr>
        <w:tc>
          <w:tcPr>
            <w:tcW w:w="3000" w:type="dxa"/>
          </w:tcPr>
          <w:p>
            <w:r>
              <w:rPr>
                <w:sz w:val="24"/>
                <w:szCs w:val="24"/>
              </w:rPr>
              <w:t xml:space="preserve">Запасы</w:t>
            </w:r>
          </w:p>
        </w:tc>
        <w:tc>
          <w:tcPr>
            <w:tcW w:w="700" w:type="dxa"/>
          </w:tcPr>
          <w:p>
            <w:pPr>
              <w:jc w:val="center"/>
            </w:pPr>
            <w:r>
              <w:rPr>
                <w:sz w:val="24"/>
                <w:szCs w:val="24"/>
              </w:rPr>
              <w:t xml:space="preserve">7943796</w:t>
            </w:r>
          </w:p>
        </w:tc>
        <w:tc>
          <w:tcPr>
            <w:tcW w:w="700" w:type="dxa"/>
          </w:tcPr>
          <w:p>
            <w:pPr>
              <w:jc w:val="center"/>
            </w:pPr>
            <w:r>
              <w:rPr>
                <w:sz w:val="24"/>
                <w:szCs w:val="24"/>
              </w:rPr>
              <w:t xml:space="preserve">10946478</w:t>
            </w:r>
          </w:p>
        </w:tc>
        <w:tc>
          <w:tcPr>
            <w:tcW w:w="700" w:type="dxa"/>
          </w:tcPr>
          <w:p>
            <w:pPr>
              <w:jc w:val="center"/>
            </w:pPr>
            <w:r>
              <w:rPr>
                <w:sz w:val="24"/>
                <w:szCs w:val="24"/>
              </w:rPr>
              <w:t xml:space="preserve">15157714</w:t>
            </w:r>
          </w:p>
        </w:tc>
        <w:tc>
          <w:tcPr>
            <w:tcW w:w="700" w:type="dxa"/>
          </w:tcPr>
          <w:p>
            <w:pPr>
              <w:jc w:val="center"/>
            </w:pPr>
            <w:r>
              <w:rPr>
                <w:sz w:val="24"/>
                <w:szCs w:val="24"/>
              </w:rPr>
              <w:t xml:space="preserve">71.42</w:t>
            </w:r>
          </w:p>
        </w:tc>
        <w:tc>
          <w:tcPr>
            <w:tcW w:w="700" w:type="dxa"/>
          </w:tcPr>
          <w:p>
            <w:pPr>
              <w:jc w:val="center"/>
            </w:pPr>
            <w:r>
              <w:rPr>
                <w:sz w:val="24"/>
                <w:szCs w:val="24"/>
              </w:rPr>
              <w:t xml:space="preserve">71.94</w:t>
            </w:r>
          </w:p>
        </w:tc>
        <w:tc>
          <w:tcPr>
            <w:tcW w:w="700" w:type="dxa"/>
          </w:tcPr>
          <w:p>
            <w:pPr>
              <w:jc w:val="center"/>
            </w:pPr>
            <w:r>
              <w:rPr>
                <w:sz w:val="24"/>
                <w:szCs w:val="24"/>
              </w:rPr>
              <w:t xml:space="preserve">65.92</w:t>
            </w:r>
          </w:p>
        </w:tc>
        <w:tc>
          <w:tcPr>
            <w:tcW w:w="700" w:type="dxa"/>
          </w:tcPr>
          <w:p>
            <w:pPr>
              <w:jc w:val="center"/>
            </w:pPr>
            <w:r>
              <w:rPr>
                <w:sz w:val="24"/>
                <w:szCs w:val="24"/>
              </w:rPr>
              <w:t xml:space="preserve">0.52</w:t>
            </w:r>
          </w:p>
        </w:tc>
        <w:tc>
          <w:tcPr>
            <w:tcW w:w="700" w:type="dxa"/>
          </w:tcPr>
          <w:p>
            <w:pPr>
              <w:jc w:val="center"/>
            </w:pPr>
            <w:r>
              <w:rPr>
                <w:sz w:val="24"/>
                <w:szCs w:val="24"/>
              </w:rPr>
              <w:t xml:space="preserve">-6.02</w:t>
            </w:r>
          </w:p>
        </w:tc>
      </w:tr>
      <w:tr>
        <w:tc>
          <w:tcPr>
            <w:tcW w:w="3000" w:type="dxa"/>
          </w:tcPr>
          <w:p>
            <w:r>
              <w:rPr>
                <w:sz w:val="24"/>
                <w:szCs w:val="24"/>
              </w:rPr>
              <w:t xml:space="preserve">•  НДС</w:t>
            </w:r>
          </w:p>
        </w:tc>
        <w:tc>
          <w:tcPr>
            <w:tcW w:w="700" w:type="dxa"/>
          </w:tcPr>
          <w:p>
            <w:pPr>
              <w:jc w:val="center"/>
            </w:pPr>
            <w:r>
              <w:rPr>
                <w:sz w:val="24"/>
                <w:szCs w:val="24"/>
              </w:rPr>
              <w:t xml:space="preserve">246155</w:t>
            </w:r>
          </w:p>
        </w:tc>
        <w:tc>
          <w:tcPr>
            <w:tcW w:w="700" w:type="dxa"/>
          </w:tcPr>
          <w:p>
            <w:pPr>
              <w:jc w:val="center"/>
            </w:pPr>
            <w:r>
              <w:rPr>
                <w:sz w:val="24"/>
                <w:szCs w:val="24"/>
              </w:rPr>
              <w:t xml:space="preserve">110724</w:t>
            </w:r>
          </w:p>
        </w:tc>
        <w:tc>
          <w:tcPr>
            <w:tcW w:w="700" w:type="dxa"/>
          </w:tcPr>
          <w:p>
            <w:pPr>
              <w:jc w:val="center"/>
            </w:pPr>
            <w:r>
              <w:rPr>
                <w:sz w:val="24"/>
                <w:szCs w:val="24"/>
              </w:rPr>
              <w:t xml:space="preserve">516840</w:t>
            </w:r>
          </w:p>
        </w:tc>
        <w:tc>
          <w:tcPr>
            <w:tcW w:w="700" w:type="dxa"/>
          </w:tcPr>
          <w:p>
            <w:pPr>
              <w:jc w:val="center"/>
            </w:pPr>
            <w:r>
              <w:rPr>
                <w:sz w:val="24"/>
                <w:szCs w:val="24"/>
              </w:rPr>
              <w:t xml:space="preserve">2.21</w:t>
            </w:r>
          </w:p>
        </w:tc>
        <w:tc>
          <w:tcPr>
            <w:tcW w:w="700" w:type="dxa"/>
          </w:tcPr>
          <w:p>
            <w:pPr>
              <w:jc w:val="center"/>
            </w:pPr>
            <w:r>
              <w:rPr>
                <w:sz w:val="24"/>
                <w:szCs w:val="24"/>
              </w:rPr>
              <w:t xml:space="preserve">0.73</w:t>
            </w:r>
          </w:p>
        </w:tc>
        <w:tc>
          <w:tcPr>
            <w:tcW w:w="700" w:type="dxa"/>
          </w:tcPr>
          <w:p>
            <w:pPr>
              <w:jc w:val="center"/>
            </w:pPr>
            <w:r>
              <w:rPr>
                <w:sz w:val="24"/>
                <w:szCs w:val="24"/>
              </w:rPr>
              <w:t xml:space="preserve">2.25</w:t>
            </w:r>
          </w:p>
        </w:tc>
        <w:tc>
          <w:tcPr>
            <w:tcW w:w="700" w:type="dxa"/>
          </w:tcPr>
          <w:p>
            <w:pPr>
              <w:jc w:val="center"/>
            </w:pPr>
            <w:r>
              <w:rPr>
                <w:sz w:val="24"/>
                <w:szCs w:val="24"/>
              </w:rPr>
              <w:t xml:space="preserve">-1.48</w:t>
            </w:r>
          </w:p>
        </w:tc>
        <w:tc>
          <w:tcPr>
            <w:tcW w:w="700" w:type="dxa"/>
          </w:tcPr>
          <w:p>
            <w:pPr>
              <w:jc w:val="center"/>
            </w:pPr>
            <w:r>
              <w:rPr>
                <w:sz w:val="24"/>
                <w:szCs w:val="24"/>
              </w:rPr>
              <w:t xml:space="preserve">1.52</w:t>
            </w:r>
          </w:p>
        </w:tc>
      </w:tr>
      <w:tr>
        <w:tc>
          <w:tcPr>
            <w:tcW w:w="3000" w:type="dxa"/>
          </w:tcPr>
          <w:p>
            <w:r>
              <w:rPr>
                <w:sz w:val="24"/>
                <w:szCs w:val="24"/>
              </w:rPr>
              <w:t xml:space="preserve">Дебиторская задолженность</w:t>
            </w:r>
          </w:p>
        </w:tc>
        <w:tc>
          <w:tcPr>
            <w:tcW w:w="700" w:type="dxa"/>
          </w:tcPr>
          <w:p>
            <w:pPr>
              <w:jc w:val="center"/>
            </w:pPr>
            <w:r>
              <w:rPr>
                <w:sz w:val="24"/>
                <w:szCs w:val="24"/>
              </w:rPr>
              <w:t xml:space="preserve">2760949</w:t>
            </w:r>
          </w:p>
        </w:tc>
        <w:tc>
          <w:tcPr>
            <w:tcW w:w="700" w:type="dxa"/>
          </w:tcPr>
          <w:p>
            <w:pPr>
              <w:jc w:val="center"/>
            </w:pPr>
            <w:r>
              <w:rPr>
                <w:sz w:val="24"/>
                <w:szCs w:val="24"/>
              </w:rPr>
              <w:t xml:space="preserve">2880208</w:t>
            </w:r>
          </w:p>
        </w:tc>
        <w:tc>
          <w:tcPr>
            <w:tcW w:w="700" w:type="dxa"/>
          </w:tcPr>
          <w:p>
            <w:pPr>
              <w:jc w:val="center"/>
            </w:pPr>
            <w:r>
              <w:rPr>
                <w:sz w:val="24"/>
                <w:szCs w:val="24"/>
              </w:rPr>
              <w:t xml:space="preserve">2521997</w:t>
            </w:r>
          </w:p>
        </w:tc>
        <w:tc>
          <w:tcPr>
            <w:tcW w:w="700" w:type="dxa"/>
          </w:tcPr>
          <w:p>
            <w:pPr>
              <w:jc w:val="center"/>
            </w:pPr>
            <w:r>
              <w:rPr>
                <w:sz w:val="24"/>
                <w:szCs w:val="24"/>
              </w:rPr>
              <w:t xml:space="preserve">24.82</w:t>
            </w:r>
          </w:p>
        </w:tc>
        <w:tc>
          <w:tcPr>
            <w:tcW w:w="700" w:type="dxa"/>
          </w:tcPr>
          <w:p>
            <w:pPr>
              <w:jc w:val="center"/>
            </w:pPr>
            <w:r>
              <w:rPr>
                <w:sz w:val="24"/>
                <w:szCs w:val="24"/>
              </w:rPr>
              <w:t xml:space="preserve">18.93</w:t>
            </w:r>
          </w:p>
        </w:tc>
        <w:tc>
          <w:tcPr>
            <w:tcW w:w="700" w:type="dxa"/>
          </w:tcPr>
          <w:p>
            <w:pPr>
              <w:jc w:val="center"/>
            </w:pPr>
            <w:r>
              <w:rPr>
                <w:sz w:val="24"/>
                <w:szCs w:val="24"/>
              </w:rPr>
              <w:t xml:space="preserve">10.97</w:t>
            </w:r>
          </w:p>
        </w:tc>
        <w:tc>
          <w:tcPr>
            <w:tcW w:w="700" w:type="dxa"/>
          </w:tcPr>
          <w:p>
            <w:pPr>
              <w:jc w:val="center"/>
            </w:pPr>
            <w:r>
              <w:rPr>
                <w:sz w:val="24"/>
                <w:szCs w:val="24"/>
              </w:rPr>
              <w:t xml:space="preserve">-5.89</w:t>
            </w:r>
          </w:p>
        </w:tc>
        <w:tc>
          <w:tcPr>
            <w:tcW w:w="700" w:type="dxa"/>
          </w:tcPr>
          <w:p>
            <w:pPr>
              <w:jc w:val="center"/>
            </w:pPr>
            <w:r>
              <w:rPr>
                <w:sz w:val="24"/>
                <w:szCs w:val="24"/>
              </w:rPr>
              <w:t xml:space="preserve">-7.96</w:t>
            </w:r>
          </w:p>
        </w:tc>
      </w:tr>
      <w:tr>
        <w:tc>
          <w:tcPr>
            <w:tcW w:w="3000" w:type="dxa"/>
          </w:tcPr>
          <w:p>
            <w:r>
              <w:rPr>
                <w:sz w:val="24"/>
                <w:szCs w:val="24"/>
              </w:rPr>
              <w:t xml:space="preserve">Денежные средства</w:t>
            </w:r>
          </w:p>
        </w:tc>
        <w:tc>
          <w:tcPr>
            <w:tcW w:w="700" w:type="dxa"/>
          </w:tcPr>
          <w:p>
            <w:pPr>
              <w:jc w:val="center"/>
            </w:pPr>
            <w:r>
              <w:rPr>
                <w:sz w:val="24"/>
                <w:szCs w:val="24"/>
              </w:rPr>
              <w:t xml:space="preserve">44224</w:t>
            </w:r>
          </w:p>
        </w:tc>
        <w:tc>
          <w:tcPr>
            <w:tcW w:w="700" w:type="dxa"/>
          </w:tcPr>
          <w:p>
            <w:pPr>
              <w:jc w:val="center"/>
            </w:pPr>
            <w:r>
              <w:rPr>
                <w:sz w:val="24"/>
                <w:szCs w:val="24"/>
              </w:rPr>
              <w:t xml:space="preserve">86254</w:t>
            </w:r>
          </w:p>
        </w:tc>
        <w:tc>
          <w:tcPr>
            <w:tcW w:w="700" w:type="dxa"/>
          </w:tcPr>
          <w:p>
            <w:pPr>
              <w:jc w:val="center"/>
            </w:pPr>
            <w:r>
              <w:rPr>
                <w:sz w:val="24"/>
                <w:szCs w:val="24"/>
              </w:rPr>
              <w:t xml:space="preserve">655572</w:t>
            </w:r>
          </w:p>
        </w:tc>
        <w:tc>
          <w:tcPr>
            <w:tcW w:w="700" w:type="dxa"/>
          </w:tcPr>
          <w:p>
            <w:pPr>
              <w:jc w:val="center"/>
            </w:pPr>
            <w:r>
              <w:rPr>
                <w:sz w:val="24"/>
                <w:szCs w:val="24"/>
              </w:rPr>
              <w:t xml:space="preserve">0.4</w:t>
            </w:r>
          </w:p>
        </w:tc>
        <w:tc>
          <w:tcPr>
            <w:tcW w:w="700" w:type="dxa"/>
          </w:tcPr>
          <w:p>
            <w:pPr>
              <w:jc w:val="center"/>
            </w:pPr>
            <w:r>
              <w:rPr>
                <w:sz w:val="24"/>
                <w:szCs w:val="24"/>
              </w:rPr>
              <w:t xml:space="preserve">0.57</w:t>
            </w:r>
          </w:p>
        </w:tc>
        <w:tc>
          <w:tcPr>
            <w:tcW w:w="700" w:type="dxa"/>
          </w:tcPr>
          <w:p>
            <w:pPr>
              <w:jc w:val="center"/>
            </w:pPr>
            <w:r>
              <w:rPr>
                <w:sz w:val="24"/>
                <w:szCs w:val="24"/>
              </w:rPr>
              <w:t xml:space="preserve">2.85</w:t>
            </w:r>
          </w:p>
        </w:tc>
        <w:tc>
          <w:tcPr>
            <w:tcW w:w="700" w:type="dxa"/>
          </w:tcPr>
          <w:p>
            <w:pPr>
              <w:jc w:val="center"/>
            </w:pPr>
            <w:r>
              <w:rPr>
                <w:sz w:val="24"/>
                <w:szCs w:val="24"/>
              </w:rPr>
              <w:t xml:space="preserve">0.17</w:t>
            </w:r>
          </w:p>
        </w:tc>
        <w:tc>
          <w:tcPr>
            <w:tcW w:w="700" w:type="dxa"/>
          </w:tcPr>
          <w:p>
            <w:pPr>
              <w:jc w:val="center"/>
            </w:pPr>
            <w:r>
              <w:rPr>
                <w:sz w:val="24"/>
                <w:szCs w:val="24"/>
              </w:rPr>
              <w:t xml:space="preserve">2.28</w:t>
            </w:r>
          </w:p>
        </w:tc>
      </w:tr>
      <w:tr>
        <w:tc>
          <w:tcPr>
            <w:tcW w:w="3000" w:type="dxa"/>
          </w:tcPr>
          <w:p>
            <w:r>
              <w:rPr>
                <w:sz w:val="24"/>
                <w:szCs w:val="24"/>
              </w:rPr>
              <w:t xml:space="preserve">Прочие оборотные активы</w:t>
            </w:r>
          </w:p>
        </w:tc>
        <w:tc>
          <w:tcPr>
            <w:tcW w:w="700" w:type="dxa"/>
          </w:tcPr>
          <w:p>
            <w:pPr>
              <w:jc w:val="center"/>
            </w:pPr>
            <w:r>
              <w:rPr>
                <w:sz w:val="24"/>
                <w:szCs w:val="24"/>
              </w:rPr>
              <w:t xml:space="preserve">15856</w:t>
            </w:r>
          </w:p>
        </w:tc>
        <w:tc>
          <w:tcPr>
            <w:tcW w:w="700" w:type="dxa"/>
          </w:tcPr>
          <w:p>
            <w:pPr>
              <w:jc w:val="center"/>
            </w:pPr>
            <w:r>
              <w:rPr>
                <w:sz w:val="24"/>
                <w:szCs w:val="24"/>
              </w:rPr>
              <w:t xml:space="preserve">15468</w:t>
            </w:r>
          </w:p>
        </w:tc>
        <w:tc>
          <w:tcPr>
            <w:tcW w:w="700" w:type="dxa"/>
          </w:tcPr>
          <w:p>
            <w:pPr>
              <w:jc w:val="center"/>
            </w:pPr>
            <w:r>
              <w:rPr>
                <w:sz w:val="24"/>
                <w:szCs w:val="24"/>
              </w:rPr>
              <w:t xml:space="preserve">11930</w:t>
            </w:r>
          </w:p>
        </w:tc>
        <w:tc>
          <w:tcPr>
            <w:tcW w:w="700" w:type="dxa"/>
          </w:tcPr>
          <w:p>
            <w:pPr>
              <w:jc w:val="center"/>
            </w:pPr>
            <w:r>
              <w:rPr>
                <w:sz w:val="24"/>
                <w:szCs w:val="24"/>
              </w:rPr>
              <w:t xml:space="preserve">0.14</w:t>
            </w:r>
          </w:p>
        </w:tc>
        <w:tc>
          <w:tcPr>
            <w:tcW w:w="700" w:type="dxa"/>
          </w:tcPr>
          <w:p>
            <w:pPr>
              <w:jc w:val="center"/>
            </w:pPr>
            <w:r>
              <w:rPr>
                <w:sz w:val="24"/>
                <w:szCs w:val="24"/>
              </w:rPr>
              <w:t xml:space="preserve">0.1</w:t>
            </w:r>
          </w:p>
        </w:tc>
        <w:tc>
          <w:tcPr>
            <w:tcW w:w="700" w:type="dxa"/>
          </w:tcPr>
          <w:p>
            <w:pPr>
              <w:jc w:val="center"/>
            </w:pPr>
            <w:r>
              <w:rPr>
                <w:sz w:val="24"/>
                <w:szCs w:val="24"/>
              </w:rPr>
              <w:t xml:space="preserve">0.05</w:t>
            </w:r>
          </w:p>
        </w:tc>
        <w:tc>
          <w:tcPr>
            <w:tcW w:w="700" w:type="dxa"/>
          </w:tcPr>
          <w:p>
            <w:pPr>
              <w:jc w:val="center"/>
            </w:pPr>
            <w:r>
              <w:rPr>
                <w:sz w:val="24"/>
                <w:szCs w:val="24"/>
              </w:rPr>
              <w:t xml:space="preserve">-0.04</w:t>
            </w:r>
          </w:p>
        </w:tc>
        <w:tc>
          <w:tcPr>
            <w:tcW w:w="700" w:type="dxa"/>
          </w:tcPr>
          <w:p>
            <w:pPr>
              <w:jc w:val="center"/>
            </w:pPr>
            <w:r>
              <w:rPr>
                <w:sz w:val="24"/>
                <w:szCs w:val="24"/>
              </w:rPr>
              <w:t xml:space="preserve">-0.05</w:t>
            </w:r>
          </w:p>
        </w:tc>
      </w:tr>
      <w:tr>
        <w:tc>
          <w:tcPr>
            <w:tcW w:w="3000" w:type="dxa"/>
          </w:tcPr>
          <w:p>
            <w:r>
              <w:rPr>
                <w:sz w:val="24"/>
                <w:szCs w:val="24"/>
              </w:rPr>
              <w:t xml:space="preserve">Баланс</w:t>
            </w:r>
          </w:p>
        </w:tc>
        <w:tc>
          <w:tcPr>
            <w:tcW w:w="700" w:type="dxa"/>
          </w:tcPr>
          <w:p>
            <w:pPr>
              <w:jc w:val="center"/>
            </w:pPr>
            <w:r>
              <w:rPr>
                <w:sz w:val="24"/>
                <w:szCs w:val="24"/>
              </w:rPr>
              <w:t xml:space="preserve">11121886</w:t>
            </w:r>
          </w:p>
        </w:tc>
        <w:tc>
          <w:tcPr>
            <w:tcW w:w="700" w:type="dxa"/>
          </w:tcPr>
          <w:p>
            <w:pPr>
              <w:jc w:val="center"/>
            </w:pPr>
            <w:r>
              <w:rPr>
                <w:sz w:val="24"/>
                <w:szCs w:val="24"/>
              </w:rPr>
              <w:t xml:space="preserve">15216596</w:t>
            </w:r>
          </w:p>
        </w:tc>
        <w:tc>
          <w:tcPr>
            <w:tcW w:w="700" w:type="dxa"/>
          </w:tcPr>
          <w:p>
            <w:pPr>
              <w:jc w:val="center"/>
            </w:pPr>
            <w:r>
              <w:rPr>
                <w:sz w:val="24"/>
                <w:szCs w:val="24"/>
              </w:rPr>
              <w:t xml:space="preserve">22992459</w:t>
            </w:r>
          </w:p>
        </w:tc>
        <w:tc>
          <w:tcPr>
            <w:tcW w:w="700" w:type="dxa"/>
          </w:tcPr>
          <w:p>
            <w:pPr>
              <w:jc w:val="center"/>
            </w:pPr>
            <w:r>
              <w:rPr>
                <w:sz w:val="24"/>
                <w:szCs w:val="24"/>
              </w:rPr>
              <w:t xml:space="preserve">100</w:t>
            </w:r>
          </w:p>
        </w:tc>
        <w:tc>
          <w:tcPr>
            <w:tcW w:w="700" w:type="dxa"/>
          </w:tcPr>
          <w:p>
            <w:pPr>
              <w:jc w:val="center"/>
            </w:pPr>
            <w:r>
              <w:rPr>
                <w:sz w:val="24"/>
                <w:szCs w:val="24"/>
              </w:rPr>
              <w:t xml:space="preserve">100</w:t>
            </w:r>
          </w:p>
        </w:tc>
        <w:tc>
          <w:tcPr>
            <w:tcW w:w="700" w:type="dxa"/>
          </w:tcPr>
          <w:p>
            <w:pPr>
              <w:jc w:val="center"/>
            </w:pPr>
            <w:r>
              <w:rPr>
                <w:sz w:val="24"/>
                <w:szCs w:val="24"/>
              </w:rPr>
              <w:t xml:space="preserve">100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bl>
    <w:p>
      <w:pPr>
        <w:pStyle w:val="pStyle"/>
      </w:pPr>
      <w:r>
        <w:rPr>
          <w:i/>
          <w:iCs/>
        </w:rPr>
        <w:t>Вертикальный анализ</w:t>
      </w:r>
      <w:r>
        <w:t xml:space="preserve">.</w:t>
      </w:r>
    </w:p>
    <w:p>
      <w:pPr>
        <w:pStyle w:val="pStyle"/>
      </w:pPr>
      <w:r>
        <w:t xml:space="preserve">Как видно из таблицы, общая стоимость имущества в отчетном периоде составляла 22992459 тыс.руб.</w:t>
      </w:r>
    </w:p>
    <w:p>
      <w:pPr>
        <w:pStyle w:val="pStyle"/>
      </w:pPr>
      <w:r>
        <w:t xml:space="preserve">В активах организации доля текущих активов составляет 79.8%, а внеоборотных средств 20.2%. Таким образом, наибольший удельный вес в структуре совокупных активов приходится на оборотные активы, что способствует ускорению оборачиваемости средств предприятия, т.е. предприятие использует интенсивную политику управления активами.</w:t>
      </w:r>
    </w:p>
    <w:p>
      <w:pPr>
        <w:pStyle w:val="pStyle"/>
      </w:pPr>
      <w:r>
        <w:t xml:space="preserve">Доля основных средств в общей структуре активов за отчетный год составила 16.03%, что говорит о том, что предприятие имеет легкую структуру активов, что свидетельствует о мобильности имущества.</w:t>
      </w:r>
    </w:p>
    <w:p>
      <w:pPr>
        <w:pStyle w:val="pStyle"/>
      </w:pPr>
      <w:r>
        <w:t xml:space="preserve">Оборотные активы предприятия формируются в основном за счет запасов и дебиторской задолженности на общую сумму 17679711 тыс.руб.</w:t>
      </w:r>
    </w:p>
    <w:p>
      <w:pPr>
        <w:pStyle w:val="pStyle"/>
      </w:pPr>
      <w:r>
        <w:t xml:space="preserve">Следует обратить внимание на увеличение статьи внеоборотных активов в общей структуре баланса (+11.73%), что может говорить о замедлении оборачиваемости оборотных активов.</w:t>
      </w:r>
    </w:p>
    <w:p>
      <w:pPr>
        <w:pStyle w:val="pStyle"/>
      </w:pPr>
      <w:r>
        <w:t xml:space="preserve">Нематериальные активы в общей структуре активов выросли. Это может говорить об инновационном направлении развития предприятия.</w:t>
      </w:r>
    </w:p>
    <w:p>
      <w:pPr>
        <w:pStyle w:val="pStyle"/>
      </w:pPr>
      <w:r>
        <w:t xml:space="preserve">Рост доли стоимости основных средств на +10.38% следует отметить как положительно влияющую тенденцию, так как она направлена на увеличение производственного потенциала предприятия.</w:t>
      </w:r>
    </w:p>
    <w:p>
      <w:pPr>
        <w:pStyle w:val="pStyle"/>
      </w:pPr>
      <w:r>
        <w:t xml:space="preserve">Увеличение доли отложенных налоговых активов не может быть оценено положительно, поскольку они характеризуются нулевой доходностью.</w:t>
      </w:r>
    </w:p>
    <w:p>
      <w:pPr>
        <w:pStyle w:val="pStyle"/>
      </w:pPr>
      <w:r>
        <w:t xml:space="preserve">За отчетный период доля оборотных средств снизилась на 11.73%. Это обусловлено отставанием темпов прироста мобильных активов по сравнению с темпами прироста всех совокупных активов. Произошло это главным образом за счет уменьшения стоимости дебиторской задолженности и запасов на 13.98%</w:t>
      </w:r>
    </w:p>
    <w:p>
      <w:pPr>
        <w:pStyle w:val="pStyle"/>
      </w:pPr>
      <w:r>
        <w:t xml:space="preserve">Запасы снизились на 6.02% от общей стоимости активов.</w:t>
      </w:r>
    </w:p>
    <w:p>
      <w:pPr>
        <w:pStyle w:val="pStyle"/>
      </w:pPr>
      <w:r>
        <w:t xml:space="preserve">За анализируемый период доля дебиторской задолженности снизилась (на 7.96%), что является позитивным изменением и может свидетельствовать об улучшении ситуации с оплатой продукции предприятия и о выборе подходящей политики продаж.</w:t>
      </w:r>
    </w:p>
    <w:p>
      <w:pPr>
        <w:pStyle w:val="pStyle"/>
      </w:pPr>
      <w:r>
        <w:t xml:space="preserve">Доля денежных средств повысилась на 2.28%.</w:t>
      </w:r>
    </w:p>
    <w:p>
      <w:pPr>
        <w:pStyle w:val="pStyle"/>
      </w:pPr>
      <w:r>
        <w:t xml:space="preserve">При анализе активов виден рост доли внеоборотных средств на 11.73% от их величины предыдущего периода. Произошло это главным образом за счет увеличения стоимости основных средств и прочих внеоборотных активов на 12.18%</w:t>
      </w:r>
    </w:p>
    <w:p>
      <w:pPr>
        <w:pStyle w:val="pStyle"/>
      </w:pPr>
      <w:r>
        <w:t xml:space="preserve">Доля оборотных средств в активах занимает более 70%, поэтому политику управления активами можно отнести к агрессивному типу.</w:t>
      </w:r>
    </w:p>
    <w:p>
      <w:pPr>
        <w:jc w:val="center"/>
      </w:pPr>
      <w:r>
        <w:pict>
          <v:shape type="#_x0000_t75" style="width:375pt;height:375pt">
            <v:imagedata r:id="rId7" o:title=""/>
          </v:shape>
        </w:pict>
      </w:r>
    </w:p>
    <w:p>
      <w:pPr>
        <w:pStyle w:val="pStyle"/>
      </w:pPr>
      <w:r>
        <w:t xml:space="preserve">Таблица 4 – Горизонтальный анализ источников предприятия</w:t>
      </w:r>
    </w:p>
    <w:tbl>
      <w:tblPr>
        <w:tblStyle w:val="myOwnTableStyle"/>
        <w:jc w:val="center"/>
      </w:tblPr>
      <w:tr>
        <w:tc>
          <w:tcPr>
            <w:tcW w:w="3000" w:type="dxa"/>
            <w:vMerge w:val="restart"/>
          </w:tcPr>
          <w:p>
            <w:pPr>
              <w:jc w:val="center"/>
            </w:pPr>
            <w:r>
              <w:rPr>
                <w:sz w:val="24"/>
                <w:szCs w:val="24"/>
              </w:rPr>
              <w:t xml:space="preserve">Пассив</w:t>
            </w:r>
          </w:p>
        </w:tc>
        <w:tc>
          <w:tcPr>
            <w:tcW w:w="2100" w:type="dxa"/>
            <w:gridSpan w:val="3"/>
          </w:tcPr>
          <w:p>
            <w:pPr>
              <w:jc w:val="center"/>
            </w:pPr>
            <w:r>
              <w:rPr>
                <w:sz w:val="24"/>
                <w:szCs w:val="24"/>
              </w:rPr>
              <w:t xml:space="preserve">Абсолютные величины, тыс.руб.</w:t>
            </w:r>
          </w:p>
        </w:tc>
        <w:tc>
          <w:tcPr>
            <w:tcW w:w="1400" w:type="dxa"/>
            <w:gridSpan w:val="2"/>
          </w:tcPr>
          <w:p>
            <w:pPr>
              <w:jc w:val="center"/>
            </w:pPr>
            <w:r>
              <w:rPr>
                <w:sz w:val="24"/>
                <w:szCs w:val="24"/>
              </w:rPr>
              <w:t xml:space="preserve">Изменения,  тыс.руб.</w:t>
            </w:r>
          </w:p>
        </w:tc>
        <w:tc>
          <w:tcPr>
            <w:tcW w:w="1400" w:type="dxa"/>
            <w:gridSpan w:val="2"/>
          </w:tcPr>
          <w:p>
            <w:pPr>
              <w:jc w:val="center"/>
            </w:pPr>
            <w:r>
              <w:rPr>
                <w:sz w:val="24"/>
                <w:szCs w:val="24"/>
              </w:rPr>
              <w:t xml:space="preserve">Темпы роста, %</w:t>
            </w:r>
          </w:p>
        </w:tc>
      </w:tr>
      <w:tr>
        <w:tc>
          <w:tcPr>
            <w:tcW w:w="3000" w:type="dxa"/>
            <w:vMerge/>
          </w:tcPr>
          <w:p/>
        </w:tc>
        <w:tc>
          <w:tcPr>
            <w:tcW w:w="700" w:type="dxa"/>
          </w:tcPr>
          <w:p>
            <w:pPr>
              <w:jc w:val="center"/>
            </w:pPr>
            <w:r>
              <w:rPr>
                <w:sz w:val="24"/>
                <w:szCs w:val="24"/>
              </w:rPr>
              <w:t xml:space="preserve">2021</w:t>
            </w:r>
          </w:p>
        </w:tc>
        <w:tc>
          <w:tcPr>
            <w:tcW w:w="700" w:type="dxa"/>
          </w:tcPr>
          <w:p>
            <w:pPr>
              <w:jc w:val="center"/>
            </w:pPr>
            <w:r>
              <w:rPr>
                <w:sz w:val="24"/>
                <w:szCs w:val="24"/>
              </w:rPr>
              <w:t xml:space="preserve">2022</w:t>
            </w:r>
          </w:p>
        </w:tc>
        <w:tc>
          <w:tcPr>
            <w:tcW w:w="700" w:type="dxa"/>
          </w:tcPr>
          <w:p>
            <w:pPr>
              <w:jc w:val="center"/>
            </w:pPr>
            <w:r>
              <w:rPr>
                <w:sz w:val="24"/>
                <w:szCs w:val="24"/>
              </w:rPr>
              <w:t xml:space="preserve">2023</w:t>
            </w:r>
          </w:p>
        </w:tc>
        <w:tc>
          <w:tcPr>
            <w:tcW w:w="700" w:type="dxa"/>
          </w:tcPr>
          <w:p>
            <w:pPr>
              <w:jc w:val="center"/>
            </w:pPr>
            <w:r>
              <w:rPr>
                <w:sz w:val="24"/>
                <w:szCs w:val="24"/>
              </w:rPr>
              <w:t xml:space="preserve">2022</w:t>
            </w:r>
          </w:p>
        </w:tc>
        <w:tc>
          <w:tcPr>
            <w:tcW w:w="700" w:type="dxa"/>
          </w:tcPr>
          <w:p>
            <w:pPr>
              <w:jc w:val="center"/>
            </w:pPr>
            <w:r>
              <w:rPr>
                <w:sz w:val="24"/>
                <w:szCs w:val="24"/>
              </w:rPr>
              <w:t xml:space="preserve">2023</w:t>
            </w:r>
          </w:p>
        </w:tc>
        <w:tc>
          <w:tcPr>
            <w:tcW w:w="700" w:type="dxa"/>
          </w:tcPr>
          <w:p>
            <w:pPr>
              <w:jc w:val="center"/>
            </w:pPr>
            <w:r>
              <w:rPr>
                <w:sz w:val="24"/>
                <w:szCs w:val="24"/>
              </w:rPr>
              <w:t xml:space="preserve">2022</w:t>
            </w:r>
          </w:p>
        </w:tc>
        <w:tc>
          <w:tcPr>
            <w:tcW w:w="700" w:type="dxa"/>
          </w:tcPr>
          <w:p>
            <w:pPr>
              <w:jc w:val="center"/>
            </w:pPr>
            <w:r>
              <w:rPr>
                <w:sz w:val="24"/>
                <w:szCs w:val="24"/>
              </w:rPr>
              <w:t xml:space="preserve">2023</w:t>
            </w:r>
          </w:p>
        </w:tc>
      </w:tr>
      <w:tr>
        <w:tc>
          <w:tcPr>
            <w:tcW w:w="3000" w:type="dxa"/>
          </w:tcPr>
          <w:p>
            <w:r>
              <w:rPr>
                <w:sz w:val="24"/>
                <w:szCs w:val="24"/>
              </w:rPr>
              <w:t xml:space="preserve">1. Собственный капитал, в том числе:</w:t>
            </w:r>
          </w:p>
        </w:tc>
        <w:tc>
          <w:tcPr>
            <w:tcW w:w="700" w:type="dxa"/>
          </w:tcPr>
          <w:p>
            <w:pPr>
              <w:jc w:val="center"/>
            </w:pPr>
            <w:r>
              <w:rPr>
                <w:sz w:val="24"/>
                <w:szCs w:val="24"/>
              </w:rPr>
              <w:t xml:space="preserve">1052264</w:t>
            </w:r>
          </w:p>
        </w:tc>
        <w:tc>
          <w:tcPr>
            <w:tcW w:w="700" w:type="dxa"/>
          </w:tcPr>
          <w:p>
            <w:pPr>
              <w:jc w:val="center"/>
            </w:pPr>
            <w:r>
              <w:rPr>
                <w:sz w:val="24"/>
                <w:szCs w:val="24"/>
              </w:rPr>
              <w:t xml:space="preserve">2109122</w:t>
            </w:r>
          </w:p>
        </w:tc>
        <w:tc>
          <w:tcPr>
            <w:tcW w:w="700" w:type="dxa"/>
          </w:tcPr>
          <w:p>
            <w:pPr>
              <w:jc w:val="center"/>
            </w:pPr>
            <w:r>
              <w:rPr>
                <w:sz w:val="24"/>
                <w:szCs w:val="24"/>
              </w:rPr>
              <w:t xml:space="preserve">2586789</w:t>
            </w:r>
          </w:p>
        </w:tc>
        <w:tc>
          <w:tcPr>
            <w:tcW w:w="700" w:type="dxa"/>
          </w:tcPr>
          <w:p>
            <w:pPr>
              <w:jc w:val="center"/>
            </w:pPr>
            <w:r>
              <w:rPr>
                <w:sz w:val="24"/>
                <w:szCs w:val="24"/>
              </w:rPr>
              <w:t xml:space="preserve">1056858</w:t>
            </w:r>
          </w:p>
        </w:tc>
        <w:tc>
          <w:tcPr>
            <w:tcW w:w="700" w:type="dxa"/>
          </w:tcPr>
          <w:p>
            <w:pPr>
              <w:jc w:val="center"/>
            </w:pPr>
            <w:r>
              <w:rPr>
                <w:sz w:val="24"/>
                <w:szCs w:val="24"/>
              </w:rPr>
              <w:t xml:space="preserve">477667</w:t>
            </w:r>
          </w:p>
        </w:tc>
        <w:tc>
          <w:tcPr>
            <w:tcW w:w="700" w:type="dxa"/>
          </w:tcPr>
          <w:p>
            <w:pPr>
              <w:jc w:val="center"/>
            </w:pPr>
            <w:r>
              <w:rPr>
                <w:sz w:val="24"/>
                <w:szCs w:val="24"/>
              </w:rPr>
              <w:t xml:space="preserve">200.44</w:t>
            </w:r>
          </w:p>
        </w:tc>
        <w:tc>
          <w:tcPr>
            <w:tcW w:w="700" w:type="dxa"/>
          </w:tcPr>
          <w:p>
            <w:pPr>
              <w:jc w:val="center"/>
            </w:pPr>
            <w:r>
              <w:rPr>
                <w:sz w:val="24"/>
                <w:szCs w:val="24"/>
              </w:rPr>
              <w:t xml:space="preserve">122.65</w:t>
            </w:r>
          </w:p>
        </w:tc>
      </w:tr>
      <w:tr>
        <w:tc>
          <w:tcPr>
            <w:tcW w:w="3000" w:type="dxa"/>
          </w:tcPr>
          <w:p>
            <w:r>
              <w:rPr>
                <w:sz w:val="24"/>
                <w:szCs w:val="24"/>
              </w:rPr>
              <w:t xml:space="preserve">Уставный капитал</w:t>
            </w:r>
          </w:p>
        </w:tc>
        <w:tc>
          <w:tcPr>
            <w:tcW w:w="700" w:type="dxa"/>
          </w:tcPr>
          <w:p>
            <w:pPr>
              <w:jc w:val="center"/>
            </w:pPr>
            <w:r>
              <w:rPr>
                <w:sz w:val="24"/>
                <w:szCs w:val="24"/>
              </w:rPr>
              <w:t xml:space="preserve">29303</w:t>
            </w:r>
          </w:p>
        </w:tc>
        <w:tc>
          <w:tcPr>
            <w:tcW w:w="700" w:type="dxa"/>
          </w:tcPr>
          <w:p>
            <w:pPr>
              <w:jc w:val="center"/>
            </w:pPr>
            <w:r>
              <w:rPr>
                <w:sz w:val="24"/>
                <w:szCs w:val="24"/>
              </w:rPr>
              <w:t xml:space="preserve">29323</w:t>
            </w:r>
          </w:p>
        </w:tc>
        <w:tc>
          <w:tcPr>
            <w:tcW w:w="700" w:type="dxa"/>
          </w:tcPr>
          <w:p>
            <w:pPr>
              <w:jc w:val="center"/>
            </w:pPr>
            <w:r>
              <w:rPr>
                <w:sz w:val="24"/>
                <w:szCs w:val="24"/>
              </w:rPr>
              <w:t xml:space="preserve">29333</w:t>
            </w:r>
          </w:p>
        </w:tc>
        <w:tc>
          <w:tcPr>
            <w:tcW w:w="700" w:type="dxa"/>
          </w:tcPr>
          <w:p>
            <w:pPr>
              <w:jc w:val="center"/>
            </w:pPr>
            <w:r>
              <w:rPr>
                <w:sz w:val="24"/>
                <w:szCs w:val="24"/>
              </w:rPr>
              <w:t xml:space="preserve">20</w:t>
            </w:r>
          </w:p>
        </w:tc>
        <w:tc>
          <w:tcPr>
            <w:tcW w:w="700" w:type="dxa"/>
          </w:tcPr>
          <w:p>
            <w:pPr>
              <w:jc w:val="center"/>
            </w:pPr>
            <w:r>
              <w:rPr>
                <w:sz w:val="24"/>
                <w:szCs w:val="24"/>
              </w:rPr>
              <w:t xml:space="preserve">10</w:t>
            </w:r>
          </w:p>
        </w:tc>
        <w:tc>
          <w:tcPr>
            <w:tcW w:w="700" w:type="dxa"/>
          </w:tcPr>
          <w:p>
            <w:pPr>
              <w:jc w:val="center"/>
            </w:pPr>
            <w:r>
              <w:rPr>
                <w:sz w:val="24"/>
                <w:szCs w:val="24"/>
              </w:rPr>
              <w:t xml:space="preserve">100.07</w:t>
            </w:r>
          </w:p>
        </w:tc>
        <w:tc>
          <w:tcPr>
            <w:tcW w:w="700" w:type="dxa"/>
          </w:tcPr>
          <w:p>
            <w:pPr>
              <w:jc w:val="center"/>
            </w:pPr>
            <w:r>
              <w:rPr>
                <w:sz w:val="24"/>
                <w:szCs w:val="24"/>
              </w:rPr>
              <w:t xml:space="preserve">100.03</w:t>
            </w:r>
          </w:p>
        </w:tc>
      </w:tr>
      <w:tr>
        <w:tc>
          <w:tcPr>
            <w:tcW w:w="3000" w:type="dxa"/>
          </w:tcPr>
          <w:p>
            <w:r>
              <w:rPr>
                <w:sz w:val="24"/>
                <w:szCs w:val="24"/>
              </w:rPr>
              <w:t xml:space="preserve">Добавочный капитал</w:t>
            </w:r>
          </w:p>
        </w:tc>
        <w:tc>
          <w:tcPr>
            <w:tcW w:w="700" w:type="dxa"/>
          </w:tcPr>
          <w:p>
            <w:pPr>
              <w:jc w:val="center"/>
            </w:pPr>
            <w:r>
              <w:rPr>
                <w:sz w:val="24"/>
                <w:szCs w:val="24"/>
              </w:rPr>
              <w:t xml:space="preserve">0</w:t>
            </w:r>
          </w:p>
        </w:tc>
        <w:tc>
          <w:tcPr>
            <w:tcW w:w="700" w:type="dxa"/>
          </w:tcPr>
          <w:p>
            <w:pPr>
              <w:jc w:val="center"/>
            </w:pPr>
            <w:r>
              <w:rPr>
                <w:sz w:val="24"/>
                <w:szCs w:val="24"/>
              </w:rPr>
              <w:t xml:space="preserve">800000</w:t>
            </w:r>
          </w:p>
        </w:tc>
        <w:tc>
          <w:tcPr>
            <w:tcW w:w="700" w:type="dxa"/>
          </w:tcPr>
          <w:p>
            <w:pPr>
              <w:jc w:val="center"/>
            </w:pPr>
            <w:r>
              <w:rPr>
                <w:sz w:val="24"/>
                <w:szCs w:val="24"/>
              </w:rPr>
              <w:t xml:space="preserve">0</w:t>
            </w:r>
          </w:p>
        </w:tc>
        <w:tc>
          <w:tcPr>
            <w:tcW w:w="700" w:type="dxa"/>
          </w:tcPr>
          <w:p>
            <w:pPr>
              <w:jc w:val="center"/>
            </w:pPr>
            <w:r>
              <w:rPr>
                <w:sz w:val="24"/>
                <w:szCs w:val="24"/>
              </w:rPr>
              <w:t xml:space="preserve">800000</w:t>
            </w:r>
          </w:p>
        </w:tc>
        <w:tc>
          <w:tcPr>
            <w:tcW w:w="700" w:type="dxa"/>
          </w:tcPr>
          <w:p>
            <w:pPr>
              <w:jc w:val="center"/>
            </w:pPr>
            <w:r>
              <w:rPr>
                <w:sz w:val="24"/>
                <w:szCs w:val="24"/>
              </w:rPr>
              <w:t xml:space="preserve">-800000</w:t>
            </w:r>
          </w:p>
        </w:tc>
        <w:tc>
          <w:tcPr>
            <w:tcW w:w="700" w:type="dxa"/>
          </w:tcPr>
          <w:p>
            <w:pPr>
              <w:jc w:val="center"/>
            </w:pPr>
            <w:r>
              <w:rPr>
                <w:sz w:val="24"/>
                <w:szCs w:val="24"/>
              </w:rPr>
              <w:t xml:space="preserve"> - </w:t>
            </w:r>
          </w:p>
        </w:tc>
        <w:tc>
          <w:tcPr>
            <w:tcW w:w="700" w:type="dxa"/>
          </w:tcPr>
          <w:p>
            <w:pPr>
              <w:jc w:val="center"/>
            </w:pPr>
            <w:r>
              <w:rPr>
                <w:sz w:val="24"/>
                <w:szCs w:val="24"/>
              </w:rPr>
              <w:t xml:space="preserve">0</w:t>
            </w:r>
          </w:p>
        </w:tc>
      </w:tr>
      <w:tr>
        <w:tc>
          <w:tcPr>
            <w:tcW w:w="3000" w:type="dxa"/>
          </w:tcPr>
          <w:p>
            <w:r>
              <w:rPr>
                <w:sz w:val="24"/>
                <w:szCs w:val="24"/>
              </w:rPr>
              <w:t xml:space="preserve">Нераспределенная прибыль (непокрытый убыток)</w:t>
            </w:r>
          </w:p>
        </w:tc>
        <w:tc>
          <w:tcPr>
            <w:tcW w:w="700" w:type="dxa"/>
          </w:tcPr>
          <w:p>
            <w:pPr>
              <w:jc w:val="center"/>
            </w:pPr>
            <w:r>
              <w:rPr>
                <w:sz w:val="24"/>
                <w:szCs w:val="24"/>
              </w:rPr>
              <w:t xml:space="preserve">1022961</w:t>
            </w:r>
          </w:p>
        </w:tc>
        <w:tc>
          <w:tcPr>
            <w:tcW w:w="700" w:type="dxa"/>
          </w:tcPr>
          <w:p>
            <w:pPr>
              <w:jc w:val="center"/>
            </w:pPr>
            <w:r>
              <w:rPr>
                <w:sz w:val="24"/>
                <w:szCs w:val="24"/>
              </w:rPr>
              <w:t xml:space="preserve">1279799</w:t>
            </w:r>
          </w:p>
        </w:tc>
        <w:tc>
          <w:tcPr>
            <w:tcW w:w="700" w:type="dxa"/>
          </w:tcPr>
          <w:p>
            <w:pPr>
              <w:jc w:val="center"/>
            </w:pPr>
            <w:r>
              <w:rPr>
                <w:sz w:val="24"/>
                <w:szCs w:val="24"/>
              </w:rPr>
              <w:t xml:space="preserve">2557456</w:t>
            </w:r>
          </w:p>
        </w:tc>
        <w:tc>
          <w:tcPr>
            <w:tcW w:w="700" w:type="dxa"/>
          </w:tcPr>
          <w:p>
            <w:pPr>
              <w:jc w:val="center"/>
            </w:pPr>
            <w:r>
              <w:rPr>
                <w:sz w:val="24"/>
                <w:szCs w:val="24"/>
              </w:rPr>
              <w:t xml:space="preserve">256838</w:t>
            </w:r>
          </w:p>
        </w:tc>
        <w:tc>
          <w:tcPr>
            <w:tcW w:w="700" w:type="dxa"/>
          </w:tcPr>
          <w:p>
            <w:pPr>
              <w:jc w:val="center"/>
            </w:pPr>
            <w:r>
              <w:rPr>
                <w:sz w:val="24"/>
                <w:szCs w:val="24"/>
              </w:rPr>
              <w:t xml:space="preserve">1277657</w:t>
            </w:r>
          </w:p>
        </w:tc>
        <w:tc>
          <w:tcPr>
            <w:tcW w:w="700" w:type="dxa"/>
          </w:tcPr>
          <w:p>
            <w:pPr>
              <w:jc w:val="center"/>
            </w:pPr>
            <w:r>
              <w:rPr>
                <w:sz w:val="24"/>
                <w:szCs w:val="24"/>
              </w:rPr>
              <w:t xml:space="preserve">125.11</w:t>
            </w:r>
          </w:p>
        </w:tc>
        <w:tc>
          <w:tcPr>
            <w:tcW w:w="700" w:type="dxa"/>
          </w:tcPr>
          <w:p>
            <w:pPr>
              <w:jc w:val="center"/>
            </w:pPr>
            <w:r>
              <w:rPr>
                <w:sz w:val="24"/>
                <w:szCs w:val="24"/>
              </w:rPr>
              <w:t xml:space="preserve">199.83</w:t>
            </w:r>
          </w:p>
        </w:tc>
      </w:tr>
      <w:tr>
        <w:tc>
          <w:tcPr>
            <w:tcW w:w="3000" w:type="dxa"/>
          </w:tcPr>
          <w:p>
            <w:r>
              <w:rPr>
                <w:sz w:val="24"/>
                <w:szCs w:val="24"/>
              </w:rPr>
              <w:t xml:space="preserve">2. Долгосрочные обязательства, в том числе:</w:t>
            </w:r>
          </w:p>
        </w:tc>
        <w:tc>
          <w:tcPr>
            <w:tcW w:w="700" w:type="dxa"/>
          </w:tcPr>
          <w:p>
            <w:pPr>
              <w:jc w:val="center"/>
            </w:pPr>
            <w:r>
              <w:rPr>
                <w:sz w:val="24"/>
                <w:szCs w:val="24"/>
              </w:rPr>
              <w:t xml:space="preserve">0</w:t>
            </w:r>
          </w:p>
        </w:tc>
        <w:tc>
          <w:tcPr>
            <w:tcW w:w="700" w:type="dxa"/>
          </w:tcPr>
          <w:p>
            <w:pPr>
              <w:jc w:val="center"/>
            </w:pPr>
            <w:r>
              <w:rPr>
                <w:sz w:val="24"/>
                <w:szCs w:val="24"/>
              </w:rPr>
              <w:t xml:space="preserve">649790</w:t>
            </w:r>
          </w:p>
        </w:tc>
        <w:tc>
          <w:tcPr>
            <w:tcW w:w="700" w:type="dxa"/>
          </w:tcPr>
          <w:p>
            <w:pPr>
              <w:jc w:val="center"/>
            </w:pPr>
            <w:r>
              <w:rPr>
                <w:sz w:val="24"/>
                <w:szCs w:val="24"/>
              </w:rPr>
              <w:t xml:space="preserve">3653242</w:t>
            </w:r>
          </w:p>
        </w:tc>
        <w:tc>
          <w:tcPr>
            <w:tcW w:w="700" w:type="dxa"/>
          </w:tcPr>
          <w:p>
            <w:pPr>
              <w:jc w:val="center"/>
            </w:pPr>
            <w:r>
              <w:rPr>
                <w:sz w:val="24"/>
                <w:szCs w:val="24"/>
              </w:rPr>
              <w:t xml:space="preserve">649790</w:t>
            </w:r>
          </w:p>
        </w:tc>
        <w:tc>
          <w:tcPr>
            <w:tcW w:w="700" w:type="dxa"/>
          </w:tcPr>
          <w:p>
            <w:pPr>
              <w:jc w:val="center"/>
            </w:pPr>
            <w:r>
              <w:rPr>
                <w:sz w:val="24"/>
                <w:szCs w:val="24"/>
              </w:rPr>
              <w:t xml:space="preserve">3003452</w:t>
            </w:r>
          </w:p>
        </w:tc>
        <w:tc>
          <w:tcPr>
            <w:tcW w:w="700" w:type="dxa"/>
          </w:tcPr>
          <w:p>
            <w:pPr>
              <w:jc w:val="center"/>
            </w:pPr>
            <w:r>
              <w:rPr>
                <w:sz w:val="24"/>
                <w:szCs w:val="24"/>
              </w:rPr>
              <w:t xml:space="preserve"> - </w:t>
            </w:r>
          </w:p>
        </w:tc>
        <w:tc>
          <w:tcPr>
            <w:tcW w:w="700" w:type="dxa"/>
          </w:tcPr>
          <w:p>
            <w:pPr>
              <w:jc w:val="center"/>
            </w:pPr>
            <w:r>
              <w:rPr>
                <w:sz w:val="24"/>
                <w:szCs w:val="24"/>
              </w:rPr>
              <w:t xml:space="preserve">562.22</w:t>
            </w:r>
          </w:p>
        </w:tc>
      </w:tr>
      <w:tr>
        <w:tc>
          <w:tcPr>
            <w:tcW w:w="3000" w:type="dxa"/>
          </w:tcPr>
          <w:p>
            <w:r>
              <w:rPr>
                <w:sz w:val="24"/>
                <w:szCs w:val="24"/>
              </w:rPr>
              <w:t xml:space="preserve">прочие долгосрочные обязательства</w:t>
            </w:r>
          </w:p>
        </w:tc>
        <w:tc>
          <w:tcPr>
            <w:tcW w:w="700" w:type="dxa"/>
          </w:tcPr>
          <w:p>
            <w:pPr>
              <w:jc w:val="center"/>
            </w:pPr>
            <w:r>
              <w:rPr>
                <w:sz w:val="24"/>
                <w:szCs w:val="24"/>
              </w:rPr>
              <w:t xml:space="preserve">0</w:t>
            </w:r>
          </w:p>
        </w:tc>
        <w:tc>
          <w:tcPr>
            <w:tcW w:w="700" w:type="dxa"/>
          </w:tcPr>
          <w:p>
            <w:pPr>
              <w:jc w:val="center"/>
            </w:pPr>
            <w:r>
              <w:rPr>
                <w:sz w:val="24"/>
                <w:szCs w:val="24"/>
              </w:rPr>
              <w:t xml:space="preserve">649790</w:t>
            </w:r>
          </w:p>
        </w:tc>
        <w:tc>
          <w:tcPr>
            <w:tcW w:w="700" w:type="dxa"/>
          </w:tcPr>
          <w:p>
            <w:pPr>
              <w:jc w:val="center"/>
            </w:pPr>
            <w:r>
              <w:rPr>
                <w:sz w:val="24"/>
                <w:szCs w:val="24"/>
              </w:rPr>
              <w:t xml:space="preserve">3653242</w:t>
            </w:r>
          </w:p>
        </w:tc>
        <w:tc>
          <w:tcPr>
            <w:tcW w:w="700" w:type="dxa"/>
          </w:tcPr>
          <w:p>
            <w:pPr>
              <w:jc w:val="center"/>
            </w:pPr>
            <w:r>
              <w:rPr>
                <w:sz w:val="24"/>
                <w:szCs w:val="24"/>
              </w:rPr>
              <w:t xml:space="preserve">649790</w:t>
            </w:r>
          </w:p>
        </w:tc>
        <w:tc>
          <w:tcPr>
            <w:tcW w:w="700" w:type="dxa"/>
          </w:tcPr>
          <w:p>
            <w:pPr>
              <w:jc w:val="center"/>
            </w:pPr>
            <w:r>
              <w:rPr>
                <w:sz w:val="24"/>
                <w:szCs w:val="24"/>
              </w:rPr>
              <w:t xml:space="preserve">3003452</w:t>
            </w:r>
          </w:p>
        </w:tc>
        <w:tc>
          <w:tcPr>
            <w:tcW w:w="700" w:type="dxa"/>
          </w:tcPr>
          <w:p>
            <w:pPr>
              <w:jc w:val="center"/>
            </w:pPr>
            <w:r>
              <w:rPr>
                <w:sz w:val="24"/>
                <w:szCs w:val="24"/>
              </w:rPr>
              <w:t xml:space="preserve"> - </w:t>
            </w:r>
          </w:p>
        </w:tc>
        <w:tc>
          <w:tcPr>
            <w:tcW w:w="700" w:type="dxa"/>
          </w:tcPr>
          <w:p>
            <w:pPr>
              <w:jc w:val="center"/>
            </w:pPr>
            <w:r>
              <w:rPr>
                <w:sz w:val="24"/>
                <w:szCs w:val="24"/>
              </w:rPr>
              <w:t xml:space="preserve">562.22</w:t>
            </w:r>
          </w:p>
        </w:tc>
      </w:tr>
      <w:tr>
        <w:tc>
          <w:tcPr>
            <w:tcW w:w="3000" w:type="dxa"/>
          </w:tcPr>
          <w:p>
            <w:r>
              <w:rPr>
                <w:sz w:val="24"/>
                <w:szCs w:val="24"/>
              </w:rPr>
              <w:t xml:space="preserve">3. Краткосрочные обязательства, в том числе:</w:t>
            </w:r>
          </w:p>
        </w:tc>
        <w:tc>
          <w:tcPr>
            <w:tcW w:w="700" w:type="dxa"/>
          </w:tcPr>
          <w:p>
            <w:pPr>
              <w:jc w:val="center"/>
            </w:pPr>
            <w:r>
              <w:rPr>
                <w:sz w:val="24"/>
                <w:szCs w:val="24"/>
              </w:rPr>
              <w:t xml:space="preserve">10069622</w:t>
            </w:r>
          </w:p>
        </w:tc>
        <w:tc>
          <w:tcPr>
            <w:tcW w:w="700" w:type="dxa"/>
          </w:tcPr>
          <w:p>
            <w:pPr>
              <w:jc w:val="center"/>
            </w:pPr>
            <w:r>
              <w:rPr>
                <w:sz w:val="24"/>
                <w:szCs w:val="24"/>
              </w:rPr>
              <w:t xml:space="preserve">12457684</w:t>
            </w:r>
          </w:p>
        </w:tc>
        <w:tc>
          <w:tcPr>
            <w:tcW w:w="700" w:type="dxa"/>
          </w:tcPr>
          <w:p>
            <w:pPr>
              <w:jc w:val="center"/>
            </w:pPr>
            <w:r>
              <w:rPr>
                <w:sz w:val="24"/>
                <w:szCs w:val="24"/>
              </w:rPr>
              <w:t xml:space="preserve">16752428</w:t>
            </w:r>
          </w:p>
        </w:tc>
        <w:tc>
          <w:tcPr>
            <w:tcW w:w="700" w:type="dxa"/>
          </w:tcPr>
          <w:p>
            <w:pPr>
              <w:jc w:val="center"/>
            </w:pPr>
            <w:r>
              <w:rPr>
                <w:sz w:val="24"/>
                <w:szCs w:val="24"/>
              </w:rPr>
              <w:t xml:space="preserve">2388062</w:t>
            </w:r>
          </w:p>
        </w:tc>
        <w:tc>
          <w:tcPr>
            <w:tcW w:w="700" w:type="dxa"/>
          </w:tcPr>
          <w:p>
            <w:pPr>
              <w:jc w:val="center"/>
            </w:pPr>
            <w:r>
              <w:rPr>
                <w:sz w:val="24"/>
                <w:szCs w:val="24"/>
              </w:rPr>
              <w:t xml:space="preserve">4294744</w:t>
            </w:r>
          </w:p>
        </w:tc>
        <w:tc>
          <w:tcPr>
            <w:tcW w:w="700" w:type="dxa"/>
          </w:tcPr>
          <w:p>
            <w:pPr>
              <w:jc w:val="center"/>
            </w:pPr>
            <w:r>
              <w:rPr>
                <w:sz w:val="24"/>
                <w:szCs w:val="24"/>
              </w:rPr>
              <w:t xml:space="preserve">123.72</w:t>
            </w:r>
          </w:p>
        </w:tc>
        <w:tc>
          <w:tcPr>
            <w:tcW w:w="700" w:type="dxa"/>
          </w:tcPr>
          <w:p>
            <w:pPr>
              <w:jc w:val="center"/>
            </w:pPr>
            <w:r>
              <w:rPr>
                <w:sz w:val="24"/>
                <w:szCs w:val="24"/>
              </w:rPr>
              <w:t xml:space="preserve">134.47</w:t>
            </w:r>
          </w:p>
        </w:tc>
      </w:tr>
      <w:tr>
        <w:tc>
          <w:tcPr>
            <w:tcW w:w="3000" w:type="dxa"/>
          </w:tcPr>
          <w:p>
            <w:r>
              <w:rPr>
                <w:sz w:val="24"/>
                <w:szCs w:val="24"/>
              </w:rPr>
              <w:t xml:space="preserve">заемные средства</w:t>
            </w:r>
          </w:p>
        </w:tc>
        <w:tc>
          <w:tcPr>
            <w:tcW w:w="700" w:type="dxa"/>
          </w:tcPr>
          <w:p>
            <w:pPr>
              <w:jc w:val="center"/>
            </w:pPr>
            <w:r>
              <w:rPr>
                <w:sz w:val="24"/>
                <w:szCs w:val="24"/>
              </w:rPr>
              <w:t xml:space="preserve">1370863</w:t>
            </w:r>
          </w:p>
        </w:tc>
        <w:tc>
          <w:tcPr>
            <w:tcW w:w="700" w:type="dxa"/>
          </w:tcPr>
          <w:p>
            <w:pPr>
              <w:jc w:val="center"/>
            </w:pPr>
            <w:r>
              <w:rPr>
                <w:sz w:val="24"/>
                <w:szCs w:val="24"/>
              </w:rPr>
              <w:t xml:space="preserve">1810802</w:t>
            </w:r>
          </w:p>
        </w:tc>
        <w:tc>
          <w:tcPr>
            <w:tcW w:w="700" w:type="dxa"/>
          </w:tcPr>
          <w:p>
            <w:pPr>
              <w:jc w:val="center"/>
            </w:pPr>
            <w:r>
              <w:rPr>
                <w:sz w:val="24"/>
                <w:szCs w:val="24"/>
              </w:rPr>
              <w:t xml:space="preserve">2307874</w:t>
            </w:r>
          </w:p>
        </w:tc>
        <w:tc>
          <w:tcPr>
            <w:tcW w:w="700" w:type="dxa"/>
          </w:tcPr>
          <w:p>
            <w:pPr>
              <w:jc w:val="center"/>
            </w:pPr>
            <w:r>
              <w:rPr>
                <w:sz w:val="24"/>
                <w:szCs w:val="24"/>
              </w:rPr>
              <w:t xml:space="preserve">439939</w:t>
            </w:r>
          </w:p>
        </w:tc>
        <w:tc>
          <w:tcPr>
            <w:tcW w:w="700" w:type="dxa"/>
          </w:tcPr>
          <w:p>
            <w:pPr>
              <w:jc w:val="center"/>
            </w:pPr>
            <w:r>
              <w:rPr>
                <w:sz w:val="24"/>
                <w:szCs w:val="24"/>
              </w:rPr>
              <w:t xml:space="preserve">497072</w:t>
            </w:r>
          </w:p>
        </w:tc>
        <w:tc>
          <w:tcPr>
            <w:tcW w:w="700" w:type="dxa"/>
          </w:tcPr>
          <w:p>
            <w:pPr>
              <w:jc w:val="center"/>
            </w:pPr>
            <w:r>
              <w:rPr>
                <w:sz w:val="24"/>
                <w:szCs w:val="24"/>
              </w:rPr>
              <w:t xml:space="preserve">132.09</w:t>
            </w:r>
          </w:p>
        </w:tc>
        <w:tc>
          <w:tcPr>
            <w:tcW w:w="700" w:type="dxa"/>
          </w:tcPr>
          <w:p>
            <w:pPr>
              <w:jc w:val="center"/>
            </w:pPr>
            <w:r>
              <w:rPr>
                <w:sz w:val="24"/>
                <w:szCs w:val="24"/>
              </w:rPr>
              <w:t xml:space="preserve">127.45</w:t>
            </w:r>
          </w:p>
        </w:tc>
      </w:tr>
      <w:tr>
        <w:tc>
          <w:tcPr>
            <w:tcW w:w="3000" w:type="dxa"/>
          </w:tcPr>
          <w:p>
            <w:r>
              <w:rPr>
                <w:sz w:val="24"/>
                <w:szCs w:val="24"/>
              </w:rPr>
              <w:t xml:space="preserve">кредиторская задолженность</w:t>
            </w:r>
          </w:p>
        </w:tc>
        <w:tc>
          <w:tcPr>
            <w:tcW w:w="700" w:type="dxa"/>
          </w:tcPr>
          <w:p>
            <w:pPr>
              <w:jc w:val="center"/>
            </w:pPr>
            <w:r>
              <w:rPr>
                <w:sz w:val="24"/>
                <w:szCs w:val="24"/>
              </w:rPr>
              <w:t xml:space="preserve">8698759</w:t>
            </w:r>
          </w:p>
        </w:tc>
        <w:tc>
          <w:tcPr>
            <w:tcW w:w="700" w:type="dxa"/>
          </w:tcPr>
          <w:p>
            <w:pPr>
              <w:jc w:val="center"/>
            </w:pPr>
            <w:r>
              <w:rPr>
                <w:sz w:val="24"/>
                <w:szCs w:val="24"/>
              </w:rPr>
              <w:t xml:space="preserve">10646882</w:t>
            </w:r>
          </w:p>
        </w:tc>
        <w:tc>
          <w:tcPr>
            <w:tcW w:w="700" w:type="dxa"/>
          </w:tcPr>
          <w:p>
            <w:pPr>
              <w:jc w:val="center"/>
            </w:pPr>
            <w:r>
              <w:rPr>
                <w:sz w:val="24"/>
                <w:szCs w:val="24"/>
              </w:rPr>
              <w:t xml:space="preserve">14444554</w:t>
            </w:r>
          </w:p>
        </w:tc>
        <w:tc>
          <w:tcPr>
            <w:tcW w:w="700" w:type="dxa"/>
          </w:tcPr>
          <w:p>
            <w:pPr>
              <w:jc w:val="center"/>
            </w:pPr>
            <w:r>
              <w:rPr>
                <w:sz w:val="24"/>
                <w:szCs w:val="24"/>
              </w:rPr>
              <w:t xml:space="preserve">1948123</w:t>
            </w:r>
          </w:p>
        </w:tc>
        <w:tc>
          <w:tcPr>
            <w:tcW w:w="700" w:type="dxa"/>
          </w:tcPr>
          <w:p>
            <w:pPr>
              <w:jc w:val="center"/>
            </w:pPr>
            <w:r>
              <w:rPr>
                <w:sz w:val="24"/>
                <w:szCs w:val="24"/>
              </w:rPr>
              <w:t xml:space="preserve">3797672</w:t>
            </w:r>
          </w:p>
        </w:tc>
        <w:tc>
          <w:tcPr>
            <w:tcW w:w="700" w:type="dxa"/>
          </w:tcPr>
          <w:p>
            <w:pPr>
              <w:jc w:val="center"/>
            </w:pPr>
            <w:r>
              <w:rPr>
                <w:sz w:val="24"/>
                <w:szCs w:val="24"/>
              </w:rPr>
              <w:t xml:space="preserve">122.4</w:t>
            </w:r>
          </w:p>
        </w:tc>
        <w:tc>
          <w:tcPr>
            <w:tcW w:w="700" w:type="dxa"/>
          </w:tcPr>
          <w:p>
            <w:pPr>
              <w:jc w:val="center"/>
            </w:pPr>
            <w:r>
              <w:rPr>
                <w:sz w:val="24"/>
                <w:szCs w:val="24"/>
              </w:rPr>
              <w:t xml:space="preserve">135.67</w:t>
            </w:r>
          </w:p>
        </w:tc>
      </w:tr>
      <w:tr>
        <w:tc>
          <w:tcPr>
            <w:tcW w:w="3000" w:type="dxa"/>
          </w:tcPr>
          <w:p>
            <w:r>
              <w:rPr>
                <w:sz w:val="24"/>
                <w:szCs w:val="24"/>
              </w:rPr>
              <w:t xml:space="preserve">Валюта баланса</w:t>
            </w:r>
          </w:p>
        </w:tc>
        <w:tc>
          <w:tcPr>
            <w:tcW w:w="700" w:type="dxa"/>
          </w:tcPr>
          <w:p>
            <w:pPr>
              <w:jc w:val="center"/>
            </w:pPr>
            <w:r>
              <w:rPr>
                <w:sz w:val="24"/>
                <w:szCs w:val="24"/>
              </w:rPr>
              <w:t xml:space="preserve">11121886</w:t>
            </w:r>
          </w:p>
        </w:tc>
        <w:tc>
          <w:tcPr>
            <w:tcW w:w="700" w:type="dxa"/>
          </w:tcPr>
          <w:p>
            <w:pPr>
              <w:jc w:val="center"/>
            </w:pPr>
            <w:r>
              <w:rPr>
                <w:sz w:val="24"/>
                <w:szCs w:val="24"/>
              </w:rPr>
              <w:t xml:space="preserve">15216596</w:t>
            </w:r>
          </w:p>
        </w:tc>
        <w:tc>
          <w:tcPr>
            <w:tcW w:w="700" w:type="dxa"/>
          </w:tcPr>
          <w:p>
            <w:pPr>
              <w:jc w:val="center"/>
            </w:pPr>
            <w:r>
              <w:rPr>
                <w:sz w:val="24"/>
                <w:szCs w:val="24"/>
              </w:rPr>
              <w:t xml:space="preserve">22992459</w:t>
            </w:r>
          </w:p>
        </w:tc>
        <w:tc>
          <w:tcPr>
            <w:tcW w:w="700" w:type="dxa"/>
          </w:tcPr>
          <w:p>
            <w:pPr>
              <w:jc w:val="center"/>
            </w:pPr>
            <w:r>
              <w:rPr>
                <w:sz w:val="24"/>
                <w:szCs w:val="24"/>
              </w:rPr>
              <w:t xml:space="preserve">4094710</w:t>
            </w:r>
          </w:p>
        </w:tc>
        <w:tc>
          <w:tcPr>
            <w:tcW w:w="700" w:type="dxa"/>
          </w:tcPr>
          <w:p>
            <w:pPr>
              <w:jc w:val="center"/>
            </w:pPr>
            <w:r>
              <w:rPr>
                <w:sz w:val="24"/>
                <w:szCs w:val="24"/>
              </w:rPr>
              <w:t xml:space="preserve">7775863</w:t>
            </w:r>
          </w:p>
        </w:tc>
        <w:tc>
          <w:tcPr>
            <w:tcW w:w="700" w:type="dxa"/>
          </w:tcPr>
          <w:p>
            <w:pPr>
              <w:jc w:val="center"/>
            </w:pPr>
            <w:r>
              <w:rPr>
                <w:sz w:val="24"/>
                <w:szCs w:val="24"/>
              </w:rPr>
              <w:t xml:space="preserve">136.82</w:t>
            </w:r>
          </w:p>
        </w:tc>
        <w:tc>
          <w:tcPr>
            <w:tcW w:w="700" w:type="dxa"/>
          </w:tcPr>
          <w:p>
            <w:pPr>
              <w:jc w:val="center"/>
            </w:pPr>
            <w:r>
              <w:rPr>
                <w:sz w:val="24"/>
                <w:szCs w:val="24"/>
              </w:rPr>
              <w:t xml:space="preserve">151.1</w:t>
            </w:r>
          </w:p>
        </w:tc>
      </w:tr>
    </w:tbl>
    <w:p>
      <w:pPr>
        <w:pStyle w:val="pStyle"/>
      </w:pPr>
      <w:r>
        <w:rPr>
          <w:i/>
          <w:iCs/>
        </w:rPr>
        <w:t>Горизонтальный (временной) анализ</w:t>
      </w:r>
      <w:r>
        <w:t xml:space="preserve">.</w:t>
      </w:r>
    </w:p>
    <w:p>
      <w:pPr>
        <w:pStyle w:val="pStyle"/>
      </w:pPr>
      <w:r>
        <w:t xml:space="preserve">Собственный капитал вырос на 477667 тыс.руб. или на 22.65%, что положительно характеризует динамику изменения имущественного положения организации. Произошло это главным образом за счет увеличения стоимости нераспределенной прибыли и уставного капитала на 1277667 тыс.руб.</w:t>
      </w:r>
    </w:p>
    <w:p>
      <w:pPr>
        <w:pStyle w:val="pStyle"/>
      </w:pPr>
      <w:r>
        <w:t xml:space="preserve">Доля долгосрочных обязательств выросла. Данная ситуация свидетельствует о том, что организация получила возможность привлекать значительные суммы кредиторов на длительный (более года) период, что в условиях инфляции является благоприятным фактором.</w:t>
      </w:r>
    </w:p>
    <w:p>
      <w:pPr>
        <w:pStyle w:val="pStyle"/>
      </w:pPr>
      <w:r>
        <w:t xml:space="preserve">Благоприятным является увеличение отложенных налоговых обязательств, выступающим фактором отсрочки уплаты части налога на прибыль в текущем году.</w:t>
      </w:r>
    </w:p>
    <w:p>
      <w:pPr>
        <w:pStyle w:val="pStyle"/>
      </w:pPr>
      <w:r>
        <w:t xml:space="preserve">Задолженность по краткосрочным заемным средствам возросла на 497072 тыс.руб. или на 27.45%.</w:t>
      </w:r>
    </w:p>
    <w:p>
      <w:pPr>
        <w:pStyle w:val="pStyle"/>
      </w:pPr>
      <w:r>
        <w:t xml:space="preserve">Величина кредиторской задолженности выросла в анализируемом периоде на 3797672 тыс.руб. или на 35.67%.</w:t>
      </w:r>
    </w:p>
    <w:p>
      <w:pPr>
        <w:pStyle w:val="pStyle"/>
      </w:pPr>
      <w:r>
        <w:t xml:space="preserve">Кроме того, рассматривая кредиторскую задолженность следует отметить, что предприятие в отчетном году имеет пассивное сальдо (кредиторская задолженность больше дебиторской). Таким образом, предприятие финансирует свою текущую деятельность за счет кредиторов. Размер дополнительного финансирования составляет 11922557 тыс.руб.</w:t>
      </w:r>
    </w:p>
    <w:p>
      <w:pPr>
        <w:pStyle w:val="pStyle"/>
      </w:pPr>
      <w:r>
        <w:t xml:space="preserve">Исследуя динамику краткосрочных обязательств (как в целом, так и по отдельным статьям) целесообразно сопоставление их величин с показателями прибыли и объемов реализации. Рост величины краткосрочных обязательств может быть вызван ростом объема реализации и направлен на максимизацию прибыли. Если темпы роста выручки, прибыли и краткосрочных обязательств приблизительно одинаковы или темп роста прибыли или выручки выше, то факт роста краткосрочных обязательств имеет позитивный характер.</w:t>
      </w:r>
    </w:p>
    <w:p>
      <w:pPr>
        <w:pStyle w:val="pStyle"/>
      </w:pPr>
      <w:r>
        <w:t xml:space="preserve">Таблица 2 – Вертикальный анализ источников предприятия</w:t>
      </w:r>
    </w:p>
    <w:tbl>
      <w:tblPr>
        <w:tblStyle w:val="myOwnTableStyle"/>
        <w:jc w:val="center"/>
      </w:tblPr>
      <w:tr>
        <w:tc>
          <w:tcPr>
            <w:tcW w:w="3000" w:type="dxa"/>
            <w:vMerge w:val="restart"/>
          </w:tcPr>
          <w:p>
            <w:pPr>
              <w:jc w:val="center"/>
            </w:pPr>
            <w:r>
              <w:rPr>
                <w:sz w:val="24"/>
                <w:szCs w:val="24"/>
              </w:rPr>
              <w:t xml:space="preserve">Пассив</w:t>
            </w:r>
          </w:p>
        </w:tc>
        <w:tc>
          <w:tcPr>
            <w:tcW w:w="2100" w:type="dxa"/>
            <w:gridSpan w:val="3"/>
          </w:tcPr>
          <w:p>
            <w:pPr>
              <w:jc w:val="center"/>
            </w:pPr>
            <w:r>
              <w:rPr>
                <w:sz w:val="24"/>
                <w:szCs w:val="24"/>
              </w:rPr>
              <w:t xml:space="preserve">Остатки по балансу, тыс.руб.</w:t>
            </w:r>
          </w:p>
        </w:tc>
        <w:tc>
          <w:tcPr>
            <w:tcW w:w="2100" w:type="dxa"/>
            <w:gridSpan w:val="3"/>
          </w:tcPr>
          <w:p>
            <w:pPr>
              <w:jc w:val="center"/>
            </w:pPr>
            <w:r>
              <w:rPr>
                <w:sz w:val="24"/>
                <w:szCs w:val="24"/>
              </w:rPr>
              <w:t xml:space="preserve">Удельный вес, %</w:t>
            </w:r>
          </w:p>
        </w:tc>
        <w:tc>
          <w:tcPr>
            <w:tcW w:w="1400" w:type="dxa"/>
            <w:gridSpan w:val="2"/>
          </w:tcPr>
          <w:p>
            <w:pPr>
              <w:jc w:val="center"/>
            </w:pPr>
            <w:r>
              <w:rPr>
                <w:sz w:val="24"/>
                <w:szCs w:val="24"/>
              </w:rPr>
              <w:t xml:space="preserve">Изменение доли, %</w:t>
            </w:r>
          </w:p>
        </w:tc>
      </w:tr>
      <w:tr>
        <w:tc>
          <w:tcPr>
            <w:tcW w:w="3000" w:type="dxa"/>
            <w:vMerge/>
          </w:tcPr>
          <w:p/>
        </w:tc>
        <w:tc>
          <w:tcPr>
            <w:tcW w:w="700" w:type="dxa"/>
          </w:tcPr>
          <w:p>
            <w:pPr>
              <w:jc w:val="center"/>
            </w:pPr>
            <w:r>
              <w:rPr>
                <w:sz w:val="24"/>
                <w:szCs w:val="24"/>
              </w:rPr>
              <w:t xml:space="preserve">2021</w:t>
            </w:r>
          </w:p>
        </w:tc>
        <w:tc>
          <w:tcPr>
            <w:tcW w:w="700" w:type="dxa"/>
          </w:tcPr>
          <w:p>
            <w:pPr>
              <w:jc w:val="center"/>
            </w:pPr>
            <w:r>
              <w:rPr>
                <w:sz w:val="24"/>
                <w:szCs w:val="24"/>
              </w:rPr>
              <w:t xml:space="preserve">2022</w:t>
            </w:r>
          </w:p>
        </w:tc>
        <w:tc>
          <w:tcPr>
            <w:tcW w:w="700" w:type="dxa"/>
          </w:tcPr>
          <w:p>
            <w:pPr>
              <w:jc w:val="center"/>
            </w:pPr>
            <w:r>
              <w:rPr>
                <w:sz w:val="24"/>
                <w:szCs w:val="24"/>
              </w:rPr>
              <w:t xml:space="preserve">2023</w:t>
            </w:r>
          </w:p>
        </w:tc>
        <w:tc>
          <w:tcPr>
            <w:tcW w:w="700" w:type="dxa"/>
          </w:tcPr>
          <w:p>
            <w:pPr>
              <w:jc w:val="center"/>
            </w:pPr>
            <w:r>
              <w:rPr>
                <w:sz w:val="24"/>
                <w:szCs w:val="24"/>
              </w:rPr>
              <w:t xml:space="preserve">2021</w:t>
            </w:r>
          </w:p>
        </w:tc>
        <w:tc>
          <w:tcPr>
            <w:tcW w:w="700" w:type="dxa"/>
          </w:tcPr>
          <w:p>
            <w:pPr>
              <w:jc w:val="center"/>
            </w:pPr>
            <w:r>
              <w:rPr>
                <w:sz w:val="24"/>
                <w:szCs w:val="24"/>
              </w:rPr>
              <w:t xml:space="preserve">2022</w:t>
            </w:r>
          </w:p>
        </w:tc>
        <w:tc>
          <w:tcPr>
            <w:tcW w:w="700" w:type="dxa"/>
          </w:tcPr>
          <w:p>
            <w:pPr>
              <w:jc w:val="center"/>
            </w:pPr>
            <w:r>
              <w:rPr>
                <w:sz w:val="24"/>
                <w:szCs w:val="24"/>
              </w:rPr>
              <w:t xml:space="preserve">2023</w:t>
            </w:r>
          </w:p>
        </w:tc>
        <w:tc>
          <w:tcPr>
            <w:tcW w:w="700" w:type="dxa"/>
          </w:tcPr>
          <w:p>
            <w:pPr>
              <w:jc w:val="center"/>
            </w:pPr>
            <w:r>
              <w:rPr>
                <w:sz w:val="24"/>
                <w:szCs w:val="24"/>
              </w:rPr>
              <w:t xml:space="preserve">2022</w:t>
            </w:r>
          </w:p>
        </w:tc>
        <w:tc>
          <w:tcPr>
            <w:tcW w:w="700" w:type="dxa"/>
          </w:tcPr>
          <w:p>
            <w:pPr>
              <w:jc w:val="center"/>
            </w:pPr>
            <w:r>
              <w:rPr>
                <w:sz w:val="24"/>
                <w:szCs w:val="24"/>
              </w:rPr>
              <w:t xml:space="preserve">2023</w:t>
            </w:r>
          </w:p>
        </w:tc>
      </w:tr>
      <w:tr>
        <w:tc>
          <w:tcPr>
            <w:tcW w:w="3000" w:type="dxa"/>
          </w:tcPr>
          <w:p>
            <w:r>
              <w:rPr>
                <w:sz w:val="24"/>
                <w:szCs w:val="24"/>
              </w:rPr>
              <w:t xml:space="preserve">1. Собственный капитал, в том числе:</w:t>
            </w:r>
          </w:p>
        </w:tc>
        <w:tc>
          <w:tcPr>
            <w:tcW w:w="700" w:type="dxa"/>
          </w:tcPr>
          <w:p>
            <w:pPr>
              <w:jc w:val="center"/>
            </w:pPr>
            <w:r>
              <w:rPr>
                <w:sz w:val="24"/>
                <w:szCs w:val="24"/>
              </w:rPr>
              <w:t xml:space="preserve">1052264</w:t>
            </w:r>
          </w:p>
        </w:tc>
        <w:tc>
          <w:tcPr>
            <w:tcW w:w="700" w:type="dxa"/>
          </w:tcPr>
          <w:p>
            <w:pPr>
              <w:jc w:val="center"/>
            </w:pPr>
            <w:r>
              <w:rPr>
                <w:sz w:val="24"/>
                <w:szCs w:val="24"/>
              </w:rPr>
              <w:t xml:space="preserve">2109122</w:t>
            </w:r>
          </w:p>
        </w:tc>
        <w:tc>
          <w:tcPr>
            <w:tcW w:w="700" w:type="dxa"/>
          </w:tcPr>
          <w:p>
            <w:pPr>
              <w:jc w:val="center"/>
            </w:pPr>
            <w:r>
              <w:rPr>
                <w:sz w:val="24"/>
                <w:szCs w:val="24"/>
              </w:rPr>
              <w:t xml:space="preserve">2586789</w:t>
            </w:r>
          </w:p>
        </w:tc>
        <w:tc>
          <w:tcPr>
            <w:tcW w:w="700" w:type="dxa"/>
          </w:tcPr>
          <w:p>
            <w:pPr>
              <w:jc w:val="center"/>
            </w:pPr>
            <w:r>
              <w:rPr>
                <w:sz w:val="24"/>
                <w:szCs w:val="24"/>
              </w:rPr>
              <w:t xml:space="preserve">9.46</w:t>
            </w:r>
          </w:p>
        </w:tc>
        <w:tc>
          <w:tcPr>
            <w:tcW w:w="700" w:type="dxa"/>
          </w:tcPr>
          <w:p>
            <w:pPr>
              <w:jc w:val="center"/>
            </w:pPr>
            <w:r>
              <w:rPr>
                <w:sz w:val="24"/>
                <w:szCs w:val="24"/>
              </w:rPr>
              <w:t xml:space="preserve">13.86</w:t>
            </w:r>
          </w:p>
        </w:tc>
        <w:tc>
          <w:tcPr>
            <w:tcW w:w="700" w:type="dxa"/>
          </w:tcPr>
          <w:p>
            <w:pPr>
              <w:jc w:val="center"/>
            </w:pPr>
            <w:r>
              <w:rPr>
                <w:sz w:val="24"/>
                <w:szCs w:val="24"/>
              </w:rPr>
              <w:t xml:space="preserve">11.25</w:t>
            </w:r>
          </w:p>
        </w:tc>
        <w:tc>
          <w:tcPr>
            <w:tcW w:w="700" w:type="dxa"/>
          </w:tcPr>
          <w:p>
            <w:pPr>
              <w:jc w:val="center"/>
            </w:pPr>
            <w:r>
              <w:rPr>
                <w:sz w:val="24"/>
                <w:szCs w:val="24"/>
              </w:rPr>
              <w:t xml:space="preserve">4.4</w:t>
            </w:r>
          </w:p>
        </w:tc>
        <w:tc>
          <w:tcPr>
            <w:tcW w:w="700" w:type="dxa"/>
          </w:tcPr>
          <w:p>
            <w:pPr>
              <w:jc w:val="center"/>
            </w:pPr>
            <w:r>
              <w:rPr>
                <w:sz w:val="24"/>
                <w:szCs w:val="24"/>
              </w:rPr>
              <w:t xml:space="preserve">-2.61</w:t>
            </w:r>
          </w:p>
        </w:tc>
      </w:tr>
      <w:tr>
        <w:tc>
          <w:tcPr>
            <w:tcW w:w="3000" w:type="dxa"/>
          </w:tcPr>
          <w:p>
            <w:r>
              <w:rPr>
                <w:sz w:val="24"/>
                <w:szCs w:val="24"/>
              </w:rPr>
              <w:t xml:space="preserve">Уставный капитал</w:t>
            </w:r>
          </w:p>
        </w:tc>
        <w:tc>
          <w:tcPr>
            <w:tcW w:w="700" w:type="dxa"/>
          </w:tcPr>
          <w:p>
            <w:pPr>
              <w:jc w:val="center"/>
            </w:pPr>
            <w:r>
              <w:rPr>
                <w:sz w:val="24"/>
                <w:szCs w:val="24"/>
              </w:rPr>
              <w:t xml:space="preserve">29303</w:t>
            </w:r>
          </w:p>
        </w:tc>
        <w:tc>
          <w:tcPr>
            <w:tcW w:w="700" w:type="dxa"/>
          </w:tcPr>
          <w:p>
            <w:pPr>
              <w:jc w:val="center"/>
            </w:pPr>
            <w:r>
              <w:rPr>
                <w:sz w:val="24"/>
                <w:szCs w:val="24"/>
              </w:rPr>
              <w:t xml:space="preserve">29323</w:t>
            </w:r>
          </w:p>
        </w:tc>
        <w:tc>
          <w:tcPr>
            <w:tcW w:w="700" w:type="dxa"/>
          </w:tcPr>
          <w:p>
            <w:pPr>
              <w:jc w:val="center"/>
            </w:pPr>
            <w:r>
              <w:rPr>
                <w:sz w:val="24"/>
                <w:szCs w:val="24"/>
              </w:rPr>
              <w:t xml:space="preserve">29333</w:t>
            </w:r>
          </w:p>
        </w:tc>
        <w:tc>
          <w:tcPr>
            <w:tcW w:w="700" w:type="dxa"/>
          </w:tcPr>
          <w:p>
            <w:pPr>
              <w:jc w:val="center"/>
            </w:pPr>
            <w:r>
              <w:rPr>
                <w:sz w:val="24"/>
                <w:szCs w:val="24"/>
              </w:rPr>
              <w:t xml:space="preserve">0.26</w:t>
            </w:r>
          </w:p>
        </w:tc>
        <w:tc>
          <w:tcPr>
            <w:tcW w:w="700" w:type="dxa"/>
          </w:tcPr>
          <w:p>
            <w:pPr>
              <w:jc w:val="center"/>
            </w:pPr>
            <w:r>
              <w:rPr>
                <w:sz w:val="24"/>
                <w:szCs w:val="24"/>
              </w:rPr>
              <w:t xml:space="preserve">0.19</w:t>
            </w:r>
          </w:p>
        </w:tc>
        <w:tc>
          <w:tcPr>
            <w:tcW w:w="700" w:type="dxa"/>
          </w:tcPr>
          <w:p>
            <w:pPr>
              <w:jc w:val="center"/>
            </w:pPr>
            <w:r>
              <w:rPr>
                <w:sz w:val="24"/>
                <w:szCs w:val="24"/>
              </w:rPr>
              <w:t xml:space="preserve">0.13</w:t>
            </w:r>
          </w:p>
        </w:tc>
        <w:tc>
          <w:tcPr>
            <w:tcW w:w="700" w:type="dxa"/>
          </w:tcPr>
          <w:p>
            <w:pPr>
              <w:jc w:val="center"/>
            </w:pPr>
            <w:r>
              <w:rPr>
                <w:sz w:val="24"/>
                <w:szCs w:val="24"/>
              </w:rPr>
              <w:t xml:space="preserve">-0.07</w:t>
            </w:r>
          </w:p>
        </w:tc>
        <w:tc>
          <w:tcPr>
            <w:tcW w:w="700" w:type="dxa"/>
          </w:tcPr>
          <w:p>
            <w:pPr>
              <w:jc w:val="center"/>
            </w:pPr>
            <w:r>
              <w:rPr>
                <w:sz w:val="24"/>
                <w:szCs w:val="24"/>
              </w:rPr>
              <w:t xml:space="preserve">-0.06</w:t>
            </w:r>
          </w:p>
        </w:tc>
      </w:tr>
      <w:tr>
        <w:tc>
          <w:tcPr>
            <w:tcW w:w="3000" w:type="dxa"/>
          </w:tcPr>
          <w:p>
            <w:r>
              <w:rPr>
                <w:sz w:val="24"/>
                <w:szCs w:val="24"/>
              </w:rPr>
              <w:t xml:space="preserve">Добавочный капитал</w:t>
            </w:r>
          </w:p>
        </w:tc>
        <w:tc>
          <w:tcPr>
            <w:tcW w:w="700" w:type="dxa"/>
          </w:tcPr>
          <w:p>
            <w:pPr>
              <w:jc w:val="center"/>
            </w:pPr>
            <w:r>
              <w:rPr>
                <w:sz w:val="24"/>
                <w:szCs w:val="24"/>
              </w:rPr>
              <w:t xml:space="preserve">0</w:t>
            </w:r>
          </w:p>
        </w:tc>
        <w:tc>
          <w:tcPr>
            <w:tcW w:w="700" w:type="dxa"/>
          </w:tcPr>
          <w:p>
            <w:pPr>
              <w:jc w:val="center"/>
            </w:pPr>
            <w:r>
              <w:rPr>
                <w:sz w:val="24"/>
                <w:szCs w:val="24"/>
              </w:rPr>
              <w:t xml:space="preserve">800000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5.26</w:t>
            </w:r>
          </w:p>
        </w:tc>
        <w:tc>
          <w:tcPr>
            <w:tcW w:w="700" w:type="dxa"/>
          </w:tcPr>
          <w:p>
            <w:pPr>
              <w:jc w:val="center"/>
            </w:pPr>
            <w:r>
              <w:rPr>
                <w:sz w:val="24"/>
                <w:szCs w:val="24"/>
              </w:rPr>
              <w:t xml:space="preserve">0</w:t>
            </w:r>
          </w:p>
        </w:tc>
        <w:tc>
          <w:tcPr>
            <w:tcW w:w="700" w:type="dxa"/>
          </w:tcPr>
          <w:p>
            <w:pPr>
              <w:jc w:val="center"/>
            </w:pPr>
            <w:r>
              <w:rPr>
                <w:sz w:val="24"/>
                <w:szCs w:val="24"/>
              </w:rPr>
              <w:t xml:space="preserve">5.26</w:t>
            </w:r>
          </w:p>
        </w:tc>
        <w:tc>
          <w:tcPr>
            <w:tcW w:w="700" w:type="dxa"/>
          </w:tcPr>
          <w:p>
            <w:pPr>
              <w:jc w:val="center"/>
            </w:pPr>
            <w:r>
              <w:rPr>
                <w:sz w:val="24"/>
                <w:szCs w:val="24"/>
              </w:rPr>
              <w:t xml:space="preserve">-5.26</w:t>
            </w:r>
          </w:p>
        </w:tc>
      </w:tr>
      <w:tr>
        <w:tc>
          <w:tcPr>
            <w:tcW w:w="3000" w:type="dxa"/>
          </w:tcPr>
          <w:p>
            <w:r>
              <w:rPr>
                <w:sz w:val="24"/>
                <w:szCs w:val="24"/>
              </w:rPr>
              <w:t xml:space="preserve">Нераспределенная прибыль (непокрытый убыток)</w:t>
            </w:r>
          </w:p>
        </w:tc>
        <w:tc>
          <w:tcPr>
            <w:tcW w:w="700" w:type="dxa"/>
          </w:tcPr>
          <w:p>
            <w:pPr>
              <w:jc w:val="center"/>
            </w:pPr>
            <w:r>
              <w:rPr>
                <w:sz w:val="24"/>
                <w:szCs w:val="24"/>
              </w:rPr>
              <w:t xml:space="preserve">1022961</w:t>
            </w:r>
          </w:p>
        </w:tc>
        <w:tc>
          <w:tcPr>
            <w:tcW w:w="700" w:type="dxa"/>
          </w:tcPr>
          <w:p>
            <w:pPr>
              <w:jc w:val="center"/>
            </w:pPr>
            <w:r>
              <w:rPr>
                <w:sz w:val="24"/>
                <w:szCs w:val="24"/>
              </w:rPr>
              <w:t xml:space="preserve">1279799</w:t>
            </w:r>
          </w:p>
        </w:tc>
        <w:tc>
          <w:tcPr>
            <w:tcW w:w="700" w:type="dxa"/>
          </w:tcPr>
          <w:p>
            <w:pPr>
              <w:jc w:val="center"/>
            </w:pPr>
            <w:r>
              <w:rPr>
                <w:sz w:val="24"/>
                <w:szCs w:val="24"/>
              </w:rPr>
              <w:t xml:space="preserve">2557456</w:t>
            </w:r>
          </w:p>
        </w:tc>
        <w:tc>
          <w:tcPr>
            <w:tcW w:w="700" w:type="dxa"/>
          </w:tcPr>
          <w:p>
            <w:pPr>
              <w:jc w:val="center"/>
            </w:pPr>
            <w:r>
              <w:rPr>
                <w:sz w:val="24"/>
                <w:szCs w:val="24"/>
              </w:rPr>
              <w:t xml:space="preserve">9.2</w:t>
            </w:r>
          </w:p>
        </w:tc>
        <w:tc>
          <w:tcPr>
            <w:tcW w:w="700" w:type="dxa"/>
          </w:tcPr>
          <w:p>
            <w:pPr>
              <w:jc w:val="center"/>
            </w:pPr>
            <w:r>
              <w:rPr>
                <w:sz w:val="24"/>
                <w:szCs w:val="24"/>
              </w:rPr>
              <w:t xml:space="preserve">8.41</w:t>
            </w:r>
          </w:p>
        </w:tc>
        <w:tc>
          <w:tcPr>
            <w:tcW w:w="700" w:type="dxa"/>
          </w:tcPr>
          <w:p>
            <w:pPr>
              <w:jc w:val="center"/>
            </w:pPr>
            <w:r>
              <w:rPr>
                <w:sz w:val="24"/>
                <w:szCs w:val="24"/>
              </w:rPr>
              <w:t xml:space="preserve">11.12</w:t>
            </w:r>
          </w:p>
        </w:tc>
        <w:tc>
          <w:tcPr>
            <w:tcW w:w="700" w:type="dxa"/>
          </w:tcPr>
          <w:p>
            <w:pPr>
              <w:jc w:val="center"/>
            </w:pPr>
            <w:r>
              <w:rPr>
                <w:sz w:val="24"/>
                <w:szCs w:val="24"/>
              </w:rPr>
              <w:t xml:space="preserve">-0.79</w:t>
            </w:r>
          </w:p>
        </w:tc>
        <w:tc>
          <w:tcPr>
            <w:tcW w:w="700" w:type="dxa"/>
          </w:tcPr>
          <w:p>
            <w:pPr>
              <w:jc w:val="center"/>
            </w:pPr>
            <w:r>
              <w:rPr>
                <w:sz w:val="24"/>
                <w:szCs w:val="24"/>
              </w:rPr>
              <w:t xml:space="preserve">2.71</w:t>
            </w:r>
          </w:p>
        </w:tc>
      </w:tr>
      <w:tr>
        <w:tc>
          <w:tcPr>
            <w:tcW w:w="3000" w:type="dxa"/>
          </w:tcPr>
          <w:p>
            <w:r>
              <w:rPr>
                <w:sz w:val="24"/>
                <w:szCs w:val="24"/>
              </w:rPr>
              <w:t xml:space="preserve">2. Долгосрочные обязательства, в том числе:</w:t>
            </w:r>
          </w:p>
        </w:tc>
        <w:tc>
          <w:tcPr>
            <w:tcW w:w="700" w:type="dxa"/>
          </w:tcPr>
          <w:p>
            <w:pPr>
              <w:jc w:val="center"/>
            </w:pPr>
            <w:r>
              <w:rPr>
                <w:sz w:val="24"/>
                <w:szCs w:val="24"/>
              </w:rPr>
              <w:t xml:space="preserve">0</w:t>
            </w:r>
          </w:p>
        </w:tc>
        <w:tc>
          <w:tcPr>
            <w:tcW w:w="700" w:type="dxa"/>
          </w:tcPr>
          <w:p>
            <w:pPr>
              <w:jc w:val="center"/>
            </w:pPr>
            <w:r>
              <w:rPr>
                <w:sz w:val="24"/>
                <w:szCs w:val="24"/>
              </w:rPr>
              <w:t xml:space="preserve">649790</w:t>
            </w:r>
          </w:p>
        </w:tc>
        <w:tc>
          <w:tcPr>
            <w:tcW w:w="700" w:type="dxa"/>
          </w:tcPr>
          <w:p>
            <w:pPr>
              <w:jc w:val="center"/>
            </w:pPr>
            <w:r>
              <w:rPr>
                <w:sz w:val="24"/>
                <w:szCs w:val="24"/>
              </w:rPr>
              <w:t xml:space="preserve">3653242</w:t>
            </w:r>
          </w:p>
        </w:tc>
        <w:tc>
          <w:tcPr>
            <w:tcW w:w="700" w:type="dxa"/>
          </w:tcPr>
          <w:p>
            <w:pPr>
              <w:jc w:val="center"/>
            </w:pPr>
            <w:r>
              <w:rPr>
                <w:sz w:val="24"/>
                <w:szCs w:val="24"/>
              </w:rPr>
              <w:t xml:space="preserve">0</w:t>
            </w:r>
          </w:p>
        </w:tc>
        <w:tc>
          <w:tcPr>
            <w:tcW w:w="700" w:type="dxa"/>
          </w:tcPr>
          <w:p>
            <w:pPr>
              <w:jc w:val="center"/>
            </w:pPr>
            <w:r>
              <w:rPr>
                <w:sz w:val="24"/>
                <w:szCs w:val="24"/>
              </w:rPr>
              <w:t xml:space="preserve">4.27</w:t>
            </w:r>
          </w:p>
        </w:tc>
        <w:tc>
          <w:tcPr>
            <w:tcW w:w="700" w:type="dxa"/>
          </w:tcPr>
          <w:p>
            <w:pPr>
              <w:jc w:val="center"/>
            </w:pPr>
            <w:r>
              <w:rPr>
                <w:sz w:val="24"/>
                <w:szCs w:val="24"/>
              </w:rPr>
              <w:t xml:space="preserve">15.89</w:t>
            </w:r>
          </w:p>
        </w:tc>
        <w:tc>
          <w:tcPr>
            <w:tcW w:w="700" w:type="dxa"/>
          </w:tcPr>
          <w:p>
            <w:pPr>
              <w:jc w:val="center"/>
            </w:pPr>
            <w:r>
              <w:rPr>
                <w:sz w:val="24"/>
                <w:szCs w:val="24"/>
              </w:rPr>
              <w:t xml:space="preserve">4.27</w:t>
            </w:r>
          </w:p>
        </w:tc>
        <w:tc>
          <w:tcPr>
            <w:tcW w:w="700" w:type="dxa"/>
          </w:tcPr>
          <w:p>
            <w:pPr>
              <w:jc w:val="center"/>
            </w:pPr>
            <w:r>
              <w:rPr>
                <w:sz w:val="24"/>
                <w:szCs w:val="24"/>
              </w:rPr>
              <w:t xml:space="preserve">11.62</w:t>
            </w:r>
          </w:p>
        </w:tc>
      </w:tr>
      <w:tr>
        <w:tc>
          <w:tcPr>
            <w:tcW w:w="3000" w:type="dxa"/>
          </w:tcPr>
          <w:p>
            <w:r>
              <w:rPr>
                <w:sz w:val="24"/>
                <w:szCs w:val="24"/>
              </w:rPr>
              <w:t xml:space="preserve">прочие долгосрочные обязательства</w:t>
            </w:r>
          </w:p>
        </w:tc>
        <w:tc>
          <w:tcPr>
            <w:tcW w:w="700" w:type="dxa"/>
          </w:tcPr>
          <w:p>
            <w:pPr>
              <w:jc w:val="center"/>
            </w:pPr>
            <w:r>
              <w:rPr>
                <w:sz w:val="24"/>
                <w:szCs w:val="24"/>
              </w:rPr>
              <w:t xml:space="preserve">0</w:t>
            </w:r>
          </w:p>
        </w:tc>
        <w:tc>
          <w:tcPr>
            <w:tcW w:w="700" w:type="dxa"/>
          </w:tcPr>
          <w:p>
            <w:pPr>
              <w:jc w:val="center"/>
            </w:pPr>
            <w:r>
              <w:rPr>
                <w:sz w:val="24"/>
                <w:szCs w:val="24"/>
              </w:rPr>
              <w:t xml:space="preserve">649790</w:t>
            </w:r>
          </w:p>
        </w:tc>
        <w:tc>
          <w:tcPr>
            <w:tcW w:w="700" w:type="dxa"/>
          </w:tcPr>
          <w:p>
            <w:pPr>
              <w:jc w:val="center"/>
            </w:pPr>
            <w:r>
              <w:rPr>
                <w:sz w:val="24"/>
                <w:szCs w:val="24"/>
              </w:rPr>
              <w:t xml:space="preserve">3653242</w:t>
            </w:r>
          </w:p>
        </w:tc>
        <w:tc>
          <w:tcPr>
            <w:tcW w:w="700" w:type="dxa"/>
          </w:tcPr>
          <w:p>
            <w:pPr>
              <w:jc w:val="center"/>
            </w:pPr>
            <w:r>
              <w:rPr>
                <w:sz w:val="24"/>
                <w:szCs w:val="24"/>
              </w:rPr>
              <w:t xml:space="preserve">0</w:t>
            </w:r>
          </w:p>
        </w:tc>
        <w:tc>
          <w:tcPr>
            <w:tcW w:w="700" w:type="dxa"/>
          </w:tcPr>
          <w:p>
            <w:pPr>
              <w:jc w:val="center"/>
            </w:pPr>
            <w:r>
              <w:rPr>
                <w:sz w:val="24"/>
                <w:szCs w:val="24"/>
              </w:rPr>
              <w:t xml:space="preserve">4.27</w:t>
            </w:r>
          </w:p>
        </w:tc>
        <w:tc>
          <w:tcPr>
            <w:tcW w:w="700" w:type="dxa"/>
          </w:tcPr>
          <w:p>
            <w:pPr>
              <w:jc w:val="center"/>
            </w:pPr>
            <w:r>
              <w:rPr>
                <w:sz w:val="24"/>
                <w:szCs w:val="24"/>
              </w:rPr>
              <w:t xml:space="preserve">15.89</w:t>
            </w:r>
          </w:p>
        </w:tc>
        <w:tc>
          <w:tcPr>
            <w:tcW w:w="700" w:type="dxa"/>
          </w:tcPr>
          <w:p>
            <w:pPr>
              <w:jc w:val="center"/>
            </w:pPr>
            <w:r>
              <w:rPr>
                <w:sz w:val="24"/>
                <w:szCs w:val="24"/>
              </w:rPr>
              <w:t xml:space="preserve">4.27</w:t>
            </w:r>
          </w:p>
        </w:tc>
        <w:tc>
          <w:tcPr>
            <w:tcW w:w="700" w:type="dxa"/>
          </w:tcPr>
          <w:p>
            <w:pPr>
              <w:jc w:val="center"/>
            </w:pPr>
            <w:r>
              <w:rPr>
                <w:sz w:val="24"/>
                <w:szCs w:val="24"/>
              </w:rPr>
              <w:t xml:space="preserve">11.62</w:t>
            </w:r>
          </w:p>
        </w:tc>
      </w:tr>
      <w:tr>
        <w:tc>
          <w:tcPr>
            <w:tcW w:w="3000" w:type="dxa"/>
          </w:tcPr>
          <w:p>
            <w:r>
              <w:rPr>
                <w:sz w:val="24"/>
                <w:szCs w:val="24"/>
              </w:rPr>
              <w:t xml:space="preserve">3. Краткосрочные обязательства, в том числе:</w:t>
            </w:r>
          </w:p>
        </w:tc>
        <w:tc>
          <w:tcPr>
            <w:tcW w:w="700" w:type="dxa"/>
          </w:tcPr>
          <w:p>
            <w:pPr>
              <w:jc w:val="center"/>
            </w:pPr>
            <w:r>
              <w:rPr>
                <w:sz w:val="24"/>
                <w:szCs w:val="24"/>
              </w:rPr>
              <w:t xml:space="preserve">10069622</w:t>
            </w:r>
          </w:p>
        </w:tc>
        <w:tc>
          <w:tcPr>
            <w:tcW w:w="700" w:type="dxa"/>
          </w:tcPr>
          <w:p>
            <w:pPr>
              <w:jc w:val="center"/>
            </w:pPr>
            <w:r>
              <w:rPr>
                <w:sz w:val="24"/>
                <w:szCs w:val="24"/>
              </w:rPr>
              <w:t xml:space="preserve">12457684</w:t>
            </w:r>
          </w:p>
        </w:tc>
        <w:tc>
          <w:tcPr>
            <w:tcW w:w="700" w:type="dxa"/>
          </w:tcPr>
          <w:p>
            <w:pPr>
              <w:jc w:val="center"/>
            </w:pPr>
            <w:r>
              <w:rPr>
                <w:sz w:val="24"/>
                <w:szCs w:val="24"/>
              </w:rPr>
              <w:t xml:space="preserve">16752428</w:t>
            </w:r>
          </w:p>
        </w:tc>
        <w:tc>
          <w:tcPr>
            <w:tcW w:w="700" w:type="dxa"/>
          </w:tcPr>
          <w:p>
            <w:pPr>
              <w:jc w:val="center"/>
            </w:pPr>
            <w:r>
              <w:rPr>
                <w:sz w:val="24"/>
                <w:szCs w:val="24"/>
              </w:rPr>
              <w:t xml:space="preserve">90.54</w:t>
            </w:r>
          </w:p>
        </w:tc>
        <w:tc>
          <w:tcPr>
            <w:tcW w:w="700" w:type="dxa"/>
          </w:tcPr>
          <w:p>
            <w:pPr>
              <w:jc w:val="center"/>
            </w:pPr>
            <w:r>
              <w:rPr>
                <w:sz w:val="24"/>
                <w:szCs w:val="24"/>
              </w:rPr>
              <w:t xml:space="preserve">81.87</w:t>
            </w:r>
          </w:p>
        </w:tc>
        <w:tc>
          <w:tcPr>
            <w:tcW w:w="700" w:type="dxa"/>
          </w:tcPr>
          <w:p>
            <w:pPr>
              <w:jc w:val="center"/>
            </w:pPr>
            <w:r>
              <w:rPr>
                <w:sz w:val="24"/>
                <w:szCs w:val="24"/>
              </w:rPr>
              <w:t xml:space="preserve">72.86</w:t>
            </w:r>
          </w:p>
        </w:tc>
        <w:tc>
          <w:tcPr>
            <w:tcW w:w="700" w:type="dxa"/>
          </w:tcPr>
          <w:p>
            <w:pPr>
              <w:jc w:val="center"/>
            </w:pPr>
            <w:r>
              <w:rPr>
                <w:sz w:val="24"/>
                <w:szCs w:val="24"/>
              </w:rPr>
              <w:t xml:space="preserve">-8.67</w:t>
            </w:r>
          </w:p>
        </w:tc>
        <w:tc>
          <w:tcPr>
            <w:tcW w:w="700" w:type="dxa"/>
          </w:tcPr>
          <w:p>
            <w:pPr>
              <w:jc w:val="center"/>
            </w:pPr>
            <w:r>
              <w:rPr>
                <w:sz w:val="24"/>
                <w:szCs w:val="24"/>
              </w:rPr>
              <w:t xml:space="preserve">-9.01</w:t>
            </w:r>
          </w:p>
        </w:tc>
      </w:tr>
      <w:tr>
        <w:tc>
          <w:tcPr>
            <w:tcW w:w="3000" w:type="dxa"/>
          </w:tcPr>
          <w:p>
            <w:r>
              <w:rPr>
                <w:sz w:val="24"/>
                <w:szCs w:val="24"/>
              </w:rPr>
              <w:t xml:space="preserve">заемные средства</w:t>
            </w:r>
          </w:p>
        </w:tc>
        <w:tc>
          <w:tcPr>
            <w:tcW w:w="700" w:type="dxa"/>
          </w:tcPr>
          <w:p>
            <w:pPr>
              <w:jc w:val="center"/>
            </w:pPr>
            <w:r>
              <w:rPr>
                <w:sz w:val="24"/>
                <w:szCs w:val="24"/>
              </w:rPr>
              <w:t xml:space="preserve">1370863</w:t>
            </w:r>
          </w:p>
        </w:tc>
        <w:tc>
          <w:tcPr>
            <w:tcW w:w="700" w:type="dxa"/>
          </w:tcPr>
          <w:p>
            <w:pPr>
              <w:jc w:val="center"/>
            </w:pPr>
            <w:r>
              <w:rPr>
                <w:sz w:val="24"/>
                <w:szCs w:val="24"/>
              </w:rPr>
              <w:t xml:space="preserve">1810802</w:t>
            </w:r>
          </w:p>
        </w:tc>
        <w:tc>
          <w:tcPr>
            <w:tcW w:w="700" w:type="dxa"/>
          </w:tcPr>
          <w:p>
            <w:pPr>
              <w:jc w:val="center"/>
            </w:pPr>
            <w:r>
              <w:rPr>
                <w:sz w:val="24"/>
                <w:szCs w:val="24"/>
              </w:rPr>
              <w:t xml:space="preserve">2307874</w:t>
            </w:r>
          </w:p>
        </w:tc>
        <w:tc>
          <w:tcPr>
            <w:tcW w:w="700" w:type="dxa"/>
          </w:tcPr>
          <w:p>
            <w:pPr>
              <w:jc w:val="center"/>
            </w:pPr>
            <w:r>
              <w:rPr>
                <w:sz w:val="24"/>
                <w:szCs w:val="24"/>
              </w:rPr>
              <w:t xml:space="preserve">12.33</w:t>
            </w:r>
          </w:p>
        </w:tc>
        <w:tc>
          <w:tcPr>
            <w:tcW w:w="700" w:type="dxa"/>
          </w:tcPr>
          <w:p>
            <w:pPr>
              <w:jc w:val="center"/>
            </w:pPr>
            <w:r>
              <w:rPr>
                <w:sz w:val="24"/>
                <w:szCs w:val="24"/>
              </w:rPr>
              <w:t xml:space="preserve">11.9</w:t>
            </w:r>
          </w:p>
        </w:tc>
        <w:tc>
          <w:tcPr>
            <w:tcW w:w="700" w:type="dxa"/>
          </w:tcPr>
          <w:p>
            <w:pPr>
              <w:jc w:val="center"/>
            </w:pPr>
            <w:r>
              <w:rPr>
                <w:sz w:val="24"/>
                <w:szCs w:val="24"/>
              </w:rPr>
              <w:t xml:space="preserve">10.04</w:t>
            </w:r>
          </w:p>
        </w:tc>
        <w:tc>
          <w:tcPr>
            <w:tcW w:w="700" w:type="dxa"/>
          </w:tcPr>
          <w:p>
            <w:pPr>
              <w:jc w:val="center"/>
            </w:pPr>
            <w:r>
              <w:rPr>
                <w:sz w:val="24"/>
                <w:szCs w:val="24"/>
              </w:rPr>
              <w:t xml:space="preserve">-0.43</w:t>
            </w:r>
          </w:p>
        </w:tc>
        <w:tc>
          <w:tcPr>
            <w:tcW w:w="700" w:type="dxa"/>
          </w:tcPr>
          <w:p>
            <w:pPr>
              <w:jc w:val="center"/>
            </w:pPr>
            <w:r>
              <w:rPr>
                <w:sz w:val="24"/>
                <w:szCs w:val="24"/>
              </w:rPr>
              <w:t xml:space="preserve">-1.86</w:t>
            </w:r>
          </w:p>
        </w:tc>
      </w:tr>
      <w:tr>
        <w:tc>
          <w:tcPr>
            <w:tcW w:w="3000" w:type="dxa"/>
          </w:tcPr>
          <w:p>
            <w:r>
              <w:rPr>
                <w:sz w:val="24"/>
                <w:szCs w:val="24"/>
              </w:rPr>
              <w:t xml:space="preserve">кредиторская задолженность</w:t>
            </w:r>
          </w:p>
        </w:tc>
        <w:tc>
          <w:tcPr>
            <w:tcW w:w="700" w:type="dxa"/>
          </w:tcPr>
          <w:p>
            <w:pPr>
              <w:jc w:val="center"/>
            </w:pPr>
            <w:r>
              <w:rPr>
                <w:sz w:val="24"/>
                <w:szCs w:val="24"/>
              </w:rPr>
              <w:t xml:space="preserve">8698759</w:t>
            </w:r>
          </w:p>
        </w:tc>
        <w:tc>
          <w:tcPr>
            <w:tcW w:w="700" w:type="dxa"/>
          </w:tcPr>
          <w:p>
            <w:pPr>
              <w:jc w:val="center"/>
            </w:pPr>
            <w:r>
              <w:rPr>
                <w:sz w:val="24"/>
                <w:szCs w:val="24"/>
              </w:rPr>
              <w:t xml:space="preserve">10646882</w:t>
            </w:r>
          </w:p>
        </w:tc>
        <w:tc>
          <w:tcPr>
            <w:tcW w:w="700" w:type="dxa"/>
          </w:tcPr>
          <w:p>
            <w:pPr>
              <w:jc w:val="center"/>
            </w:pPr>
            <w:r>
              <w:rPr>
                <w:sz w:val="24"/>
                <w:szCs w:val="24"/>
              </w:rPr>
              <w:t xml:space="preserve">14444554</w:t>
            </w:r>
          </w:p>
        </w:tc>
        <w:tc>
          <w:tcPr>
            <w:tcW w:w="700" w:type="dxa"/>
          </w:tcPr>
          <w:p>
            <w:pPr>
              <w:jc w:val="center"/>
            </w:pPr>
            <w:r>
              <w:rPr>
                <w:sz w:val="24"/>
                <w:szCs w:val="24"/>
              </w:rPr>
              <w:t xml:space="preserve">78.21</w:t>
            </w:r>
          </w:p>
        </w:tc>
        <w:tc>
          <w:tcPr>
            <w:tcW w:w="700" w:type="dxa"/>
          </w:tcPr>
          <w:p>
            <w:pPr>
              <w:jc w:val="center"/>
            </w:pPr>
            <w:r>
              <w:rPr>
                <w:sz w:val="24"/>
                <w:szCs w:val="24"/>
              </w:rPr>
              <w:t xml:space="preserve">69.97</w:t>
            </w:r>
          </w:p>
        </w:tc>
        <w:tc>
          <w:tcPr>
            <w:tcW w:w="700" w:type="dxa"/>
          </w:tcPr>
          <w:p>
            <w:pPr>
              <w:jc w:val="center"/>
            </w:pPr>
            <w:r>
              <w:rPr>
                <w:sz w:val="24"/>
                <w:szCs w:val="24"/>
              </w:rPr>
              <w:t xml:space="preserve">62.82</w:t>
            </w:r>
          </w:p>
        </w:tc>
        <w:tc>
          <w:tcPr>
            <w:tcW w:w="700" w:type="dxa"/>
          </w:tcPr>
          <w:p>
            <w:pPr>
              <w:jc w:val="center"/>
            </w:pPr>
            <w:r>
              <w:rPr>
                <w:sz w:val="24"/>
                <w:szCs w:val="24"/>
              </w:rPr>
              <w:t xml:space="preserve">-8.24</w:t>
            </w:r>
          </w:p>
        </w:tc>
        <w:tc>
          <w:tcPr>
            <w:tcW w:w="700" w:type="dxa"/>
          </w:tcPr>
          <w:p>
            <w:pPr>
              <w:jc w:val="center"/>
            </w:pPr>
            <w:r>
              <w:rPr>
                <w:sz w:val="24"/>
                <w:szCs w:val="24"/>
              </w:rPr>
              <w:t xml:space="preserve">-7.15</w:t>
            </w:r>
          </w:p>
        </w:tc>
      </w:tr>
      <w:tr>
        <w:tc>
          <w:tcPr>
            <w:tcW w:w="3000" w:type="dxa"/>
          </w:tcPr>
          <w:p>
            <w:r>
              <w:rPr>
                <w:sz w:val="24"/>
                <w:szCs w:val="24"/>
              </w:rPr>
              <w:t xml:space="preserve">Валюта баланса</w:t>
            </w:r>
          </w:p>
        </w:tc>
        <w:tc>
          <w:tcPr>
            <w:tcW w:w="700" w:type="dxa"/>
          </w:tcPr>
          <w:p>
            <w:pPr>
              <w:jc w:val="center"/>
            </w:pPr>
            <w:r>
              <w:rPr>
                <w:sz w:val="24"/>
                <w:szCs w:val="24"/>
              </w:rPr>
              <w:t xml:space="preserve">11121886</w:t>
            </w:r>
          </w:p>
        </w:tc>
        <w:tc>
          <w:tcPr>
            <w:tcW w:w="700" w:type="dxa"/>
          </w:tcPr>
          <w:p>
            <w:pPr>
              <w:jc w:val="center"/>
            </w:pPr>
            <w:r>
              <w:rPr>
                <w:sz w:val="24"/>
                <w:szCs w:val="24"/>
              </w:rPr>
              <w:t xml:space="preserve">15216596</w:t>
            </w:r>
          </w:p>
        </w:tc>
        <w:tc>
          <w:tcPr>
            <w:tcW w:w="700" w:type="dxa"/>
          </w:tcPr>
          <w:p>
            <w:pPr>
              <w:jc w:val="center"/>
            </w:pPr>
            <w:r>
              <w:rPr>
                <w:sz w:val="24"/>
                <w:szCs w:val="24"/>
              </w:rPr>
              <w:t xml:space="preserve">22992459</w:t>
            </w:r>
          </w:p>
        </w:tc>
        <w:tc>
          <w:tcPr>
            <w:tcW w:w="700" w:type="dxa"/>
          </w:tcPr>
          <w:p>
            <w:pPr>
              <w:jc w:val="center"/>
            </w:pPr>
            <w:r>
              <w:rPr>
                <w:sz w:val="24"/>
                <w:szCs w:val="24"/>
              </w:rPr>
              <w:t xml:space="preserve">100</w:t>
            </w:r>
          </w:p>
        </w:tc>
        <w:tc>
          <w:tcPr>
            <w:tcW w:w="700" w:type="dxa"/>
          </w:tcPr>
          <w:p>
            <w:pPr>
              <w:jc w:val="center"/>
            </w:pPr>
            <w:r>
              <w:rPr>
                <w:sz w:val="24"/>
                <w:szCs w:val="24"/>
              </w:rPr>
              <w:t xml:space="preserve">100</w:t>
            </w:r>
          </w:p>
        </w:tc>
        <w:tc>
          <w:tcPr>
            <w:tcW w:w="700" w:type="dxa"/>
          </w:tcPr>
          <w:p>
            <w:pPr>
              <w:jc w:val="center"/>
            </w:pPr>
            <w:r>
              <w:rPr>
                <w:sz w:val="24"/>
                <w:szCs w:val="24"/>
              </w:rPr>
              <w:t xml:space="preserve">100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bl>
    <w:p>
      <w:pPr>
        <w:pStyle w:val="pStyle"/>
      </w:pPr>
      <w:r>
        <w:rPr>
          <w:i/>
          <w:iCs/>
        </w:rPr>
        <w:t>Вертикальный анализ</w:t>
      </w:r>
      <w:r>
        <w:t xml:space="preserve">.</w:t>
      </w:r>
    </w:p>
    <w:p>
      <w:pPr>
        <w:pStyle w:val="pStyle"/>
      </w:pPr>
      <w:r>
        <w:t xml:space="preserve">В структуре собственного капитала основное место  занимают нераспределенная прибыль и уставный капитал (11.25%).</w:t>
      </w:r>
    </w:p>
    <w:p>
      <w:pPr>
        <w:pStyle w:val="pStyle"/>
      </w:pPr>
      <w:r>
        <w:t xml:space="preserve">Доля заемных средств в совокупных источниках формирования активов за анализируемый период увеличилась. Величина совокупных заемных средств предприятия составила 20405670 тыс.руб. (88.75% от общей величины пассивов). Увеличение заемных средств предприятия ведет к увеличению степени его финансовых рисков и может отрицательно повлиять на его финансовую устойчивость.</w:t>
      </w:r>
    </w:p>
    <w:p>
      <w:pPr>
        <w:pStyle w:val="pStyle"/>
      </w:pPr>
      <w:r>
        <w:t xml:space="preserve">У организации в отчетном году имеются отложенные на будущие периоды обязательства перед бюджетом по налогу на прибыль в размере 3653242 тыс.руб. (15.89%).</w:t>
      </w:r>
    </w:p>
    <w:p>
      <w:pPr>
        <w:pStyle w:val="pStyle"/>
      </w:pPr>
      <w:r>
        <w:t xml:space="preserve">В общей структуре задолженности краткосрочные пассивы на конец отчетного периода превышают долгосрочные на 13099186 тыс.руб., что при существующем размере собственного капитала и резервов может негативно сказаться на финансовой устойчивости предприятия.</w:t>
      </w:r>
    </w:p>
    <w:p>
      <w:pPr>
        <w:pStyle w:val="pStyle"/>
      </w:pPr>
      <w:r>
        <w:t xml:space="preserve">Доля собственного капитала снизилась на 2.61%, что негативно характеризует динамику изменения имущественного положения организации. Произошло это главным образом за счет уменьшения стоимости добавочного капитала и уставного капитала на 5.32%</w:t>
      </w:r>
    </w:p>
    <w:p>
      <w:pPr>
        <w:pStyle w:val="pStyle"/>
      </w:pPr>
      <w:r>
        <w:t xml:space="preserve">Доля долгосрочных обязательств выросла. Данная ситуация свидетельствует о том, что организация получила возможность привлекать значительные суммы кредиторов на длительный (более года) период, что в условиях инфляции является благоприятным фактором.</w:t>
      </w:r>
    </w:p>
    <w:p>
      <w:pPr>
        <w:pStyle w:val="pStyle"/>
      </w:pPr>
      <w:r>
        <w:t xml:space="preserve">Благоприятным является увеличение отложенных налоговых обязательств, выступающим фактором отсрочки уплаты части налога на прибыль в текущем году.</w:t>
      </w:r>
    </w:p>
    <w:p>
      <w:pPr>
        <w:pStyle w:val="pStyle"/>
      </w:pPr>
      <w:r>
        <w:t xml:space="preserve">Доля заемных краткосрочных средств в структуре пассивов в отчетном периоде снизилась с 11.9% до 10.04%. Доля кредиторской задолженности в структуре пассивов уменьшилась с 69.97% до 62.82%.</w:t>
      </w:r>
    </w:p>
    <w:p>
      <w:pPr>
        <w:pStyle w:val="pStyle"/>
      </w:pPr>
      <w:r>
        <w:t xml:space="preserve">Таким образом, несмотря на снижение собственного капитала предприятия, отмечено снижение доли кредиторской задолженности.</w:t>
      </w:r>
    </w:p>
    <w:p>
      <w:pPr>
        <w:pStyle w:val="pStyle"/>
      </w:pPr>
      <w:r>
        <w:t xml:space="preserve">К положительным признакам можно отнести тот факт, что оборотные активы анализируемой организации превышают краткосрочные обязательства, что свидетельствует о способности погасить задолженность перед кредиторами.</w:t>
      </w:r>
    </w:p>
    <w:p>
      <w:pPr>
        <w:pStyle w:val="pStyle"/>
      </w:pPr>
      <w:r>
        <w:t xml:space="preserve">Сравнение собственного капитала и внеоборотных активов позволило выявить недостаток у организации собственного оборотного капитала, что также свидетельствует о не достаточной финансовой устойчивости предприятия.</w:t>
      </w:r>
    </w:p>
    <w:p>
      <w:pPr>
        <w:pStyle w:val="pStyle"/>
      </w:pPr>
      <w:r>
        <w:t xml:space="preserve">Скорее всего, в отчетном периоде предприятие нарастило производственную базу  и  запасы за счет долгосрочного кредита.</w:t>
      </w:r>
    </w:p>
    <w:p>
      <w:pPr>
        <w:pStyle w:val="pStyle"/>
      </w:pPr>
      <w:r>
        <w:t xml:space="preserve">Доля краткосрочных кредитов и займов в пассивах занимает от 10% до 30%, поэтому политику управления пассивами можно отнести к умеренному типу.</w:t>
      </w:r>
    </w:p>
    <w:p>
      <w:pPr>
        <w:pStyle w:val="pStyle"/>
      </w:pPr>
      <w:r>
        <w:t xml:space="preserve">Темп роста собственного капитала превышает темп роста внеоборотных активов, что является позитивным моментом.</w:t>
      </w:r>
    </w:p>
    <w:p>
      <w:pPr>
        <w:jc w:val="center"/>
      </w:pPr>
      <w:r>
        <w:pict>
          <v:shape type="#_x0000_t75" style="width:375pt;height:375pt">
            <v:imagedata r:id="rId8" o:title=""/>
          </v:shape>
        </w:pict>
      </w:r>
    </w:p>
    <w:p>
      <w:pPr>
        <w:pStyle w:val="pStyle"/>
      </w:pPr>
      <w:r>
        <w:t xml:space="preserve">Итак, на основе результатов анализа можно охарактеризовать структуру имущества данной организации на конец отчетного года в целом как рациональную. В динамике ее изменения имеются как негативные, так и позитивные явления.</w:t>
      </w:r>
    </w:p>
    <w:p>
      <w:pPr>
        <w:pStyle w:val="pStyle"/>
      </w:pPr>
      <w:r>
        <w:rPr>
          <w:i/>
          <w:iCs/>
        </w:rPr>
        <w:t>Выводы по разделу</w:t>
      </w:r>
      <w:r>
        <w:t xml:space="preserve">:</w:t>
      </w:r>
    </w:p>
    <w:p>
      <w:pPr>
        <w:pStyle w:val="pStyle"/>
      </w:pPr>
      <w:r>
        <w:t xml:space="preserve">Доля мобильных активов в структуре имущества предприятия занимает 79.8%. Таким образом, сформирована более мобильная структура активов, что улучшает финансовое состояние предприятия, так как способствует ускорению оборачиваемости оборотных средств;</w:t>
      </w:r>
    </w:p>
    <w:p>
      <w:pPr>
        <w:pStyle w:val="pStyle"/>
      </w:pPr>
      <w:r>
        <w:t xml:space="preserve">За последний период произошёл рост имущественного потенциала предприятия. Чтобы говорить об эффективности данного потенциала, необходимо проанализировать данное предприятие на ликвидность и платёжеспособность и выяснить сможет ли предприятие погасить все свои краткосрочные обязательства без нарушений сроков погашения, и имеет ли предприятие достаточное количество денежных средств и их эквивалентов, достаточных для расчетов по кредиторской задолженности, требующей немедленного погашения.</w:t>
      </w:r>
    </w:p>
    <w:p>
      <w:pPr>
        <w:pStyle w:val="pStyle"/>
      </w:pPr>
      <w:r>
        <w:t xml:space="preserve">В целом за весь период наблюдается увеличение имущества организации с тенденцией уверенного роста.</w:t>
      </w:r>
    </w:p>
    <w:p>
      <w:pPr>
        <w:pStyle w:val="pStyle"/>
      </w:pPr>
      <w:r>
        <w:t xml:space="preserve">В качестве позитивного фактора можно отметить, что темпы роста валюты баланса выше уровня инфляции.</w:t>
      </w:r>
    </w:p>
    <w:p>
      <w:pPr>
        <w:pStyle w:val="pStyle"/>
      </w:pPr>
      <w:r>
        <w:t xml:space="preserve">Среди различных причин увеличения стоимости имущества организации важно учитывать:</w:t>
      </w:r>
    </w:p>
    <w:p>
      <w:pPr>
        <w:pStyle w:val="pStyle"/>
      </w:pPr>
      <w:r>
        <w:t xml:space="preserve">- влияние переоценки стоимости основных фондов, когда это увеличение не связано с развитием производственной деятельности;</w:t>
      </w:r>
    </w:p>
    <w:p>
      <w:pPr>
        <w:pStyle w:val="pStyle"/>
      </w:pPr>
      <w:r>
        <w:t xml:space="preserve">- влияние инфляционных процессов, когда увеличение валюты баланса является следствием удорожания готовой продукции, а не расширением финансово-хозяйственной деятельности.</w:t>
      </w:r>
    </w:p>
    <w:p>
      <w:pPr>
        <w:pStyle w:val="pStyle"/>
      </w:pPr>
      <w:r>
        <w:t xml:space="preserve">Темп роста оборотных активов ниже, чем темп роста внеоборотных активов, что создает не благоприятные условия для эффективной деятельности предприятия.</w:t>
      </w:r>
    </w:p>
    <w:p>
      <w:pPr>
        <w:pStyle w:val="pStyle"/>
      </w:pPr>
      <w:r>
        <w:t xml:space="preserve">Доля собственных средств в оборотных активах ниже 10%.</w:t>
      </w:r>
    </w:p>
    <w:p>
      <w:pPr>
        <w:pStyle w:val="pStyle"/>
      </w:pPr>
      <w:r>
        <w:rPr>
          <w:b/>
        </w:rPr>
        <w:t>Анализ движения собственного капитала</w:t>
      </w:r>
      <w:r>
        <w:t xml:space="preserve"> по данным бухгалтерского баланса.</w:t>
      </w:r>
    </w:p>
    <w:p>
      <w:pPr>
        <w:pStyle w:val="pStyle"/>
      </w:pPr>
      <w:r>
        <w:t xml:space="preserve">Таблица - Анализ движения собственного капитала (2022 год)</w:t>
      </w:r>
    </w:p>
    <w:tbl>
      <w:tblPr>
        <w:tblStyle w:val="myOwnTableStyle"/>
        <w:jc w:val="center"/>
      </w:tblPr>
      <w:tr>
        <w:tc>
          <w:tcPr>
            <w:tcW w:w="2000" w:type="dxa"/>
          </w:tcPr>
          <w:p>
            <w:pPr>
              <w:jc w:val="center"/>
            </w:pPr>
            <w:r>
              <w:rPr>
                <w:sz w:val="24"/>
                <w:szCs w:val="24"/>
              </w:rPr>
              <w:t xml:space="preserve">Показатели</w:t>
            </w:r>
          </w:p>
        </w:tc>
        <w:tc>
          <w:tcPr>
            <w:tcW w:w="2000" w:type="dxa"/>
          </w:tcPr>
          <w:p>
            <w:pPr>
              <w:jc w:val="center"/>
            </w:pPr>
            <w:r>
              <w:rPr>
                <w:sz w:val="24"/>
                <w:szCs w:val="24"/>
              </w:rPr>
              <w:t xml:space="preserve">Уставный капитал</w:t>
            </w:r>
          </w:p>
        </w:tc>
        <w:tc>
          <w:tcPr>
            <w:tcW w:w="2000" w:type="dxa"/>
          </w:tcPr>
          <w:p>
            <w:pPr>
              <w:jc w:val="center"/>
            </w:pPr>
            <w:r>
              <w:rPr>
                <w:sz w:val="24"/>
                <w:szCs w:val="24"/>
              </w:rPr>
              <w:t xml:space="preserve">Собственные акции, выкупленные у акционеров</w:t>
            </w:r>
          </w:p>
        </w:tc>
        <w:tc>
          <w:tcPr>
            <w:tcW w:w="2000" w:type="dxa"/>
          </w:tcPr>
          <w:p>
            <w:pPr>
              <w:jc w:val="center"/>
            </w:pPr>
            <w:r>
              <w:rPr>
                <w:sz w:val="24"/>
                <w:szCs w:val="24"/>
              </w:rPr>
              <w:t xml:space="preserve">Добавочный капитал</w:t>
            </w:r>
          </w:p>
        </w:tc>
        <w:tc>
          <w:tcPr>
            <w:tcW w:w="2000" w:type="dxa"/>
          </w:tcPr>
          <w:p>
            <w:pPr>
              <w:jc w:val="center"/>
            </w:pPr>
            <w:r>
              <w:rPr>
                <w:sz w:val="24"/>
                <w:szCs w:val="24"/>
              </w:rPr>
              <w:t xml:space="preserve">Резервный капитал</w:t>
            </w:r>
          </w:p>
        </w:tc>
        <w:tc>
          <w:tcPr>
            <w:tcW w:w="2000" w:type="dxa"/>
          </w:tcPr>
          <w:p>
            <w:pPr>
              <w:jc w:val="center"/>
            </w:pPr>
            <w:r>
              <w:rPr>
                <w:sz w:val="24"/>
                <w:szCs w:val="24"/>
              </w:rPr>
              <w:t xml:space="preserve">Нераспределенная прибыль</w:t>
            </w:r>
          </w:p>
        </w:tc>
        <w:tc>
          <w:tcPr>
            <w:tcW w:w="2000" w:type="dxa"/>
          </w:tcPr>
          <w:p>
            <w:pPr>
              <w:jc w:val="center"/>
            </w:pPr>
            <w:r>
              <w:rPr>
                <w:sz w:val="24"/>
                <w:szCs w:val="24"/>
              </w:rPr>
              <w:t xml:space="preserve">Итого собственного капитала</w:t>
            </w:r>
          </w:p>
        </w:tc>
      </w:tr>
      <w:tr>
        <w:tc>
          <w:tcPr>
            <w:tcW w:w="2000" w:type="dxa"/>
          </w:tcPr>
          <w:p>
            <w:r>
              <w:rPr>
                <w:sz w:val="24"/>
                <w:szCs w:val="24"/>
              </w:rPr>
              <w:t xml:space="preserve">Остаток на начало года,  тыс.руб.</w:t>
            </w:r>
          </w:p>
        </w:tc>
        <w:tc>
          <w:tcPr>
            <w:tcW w:w="2000" w:type="dxa"/>
          </w:tcPr>
          <w:p>
            <w:pPr>
              <w:jc w:val="center"/>
            </w:pPr>
            <w:r>
              <w:rPr>
                <w:sz w:val="24"/>
                <w:szCs w:val="24"/>
              </w:rPr>
              <w:t xml:space="preserve">29303</w:t>
            </w:r>
          </w:p>
        </w:tc>
        <w:tc>
          <w:tcPr>
            <w:tcW w:w="2000" w:type="dxa"/>
          </w:tcPr>
          <w:p>
            <w:pPr>
              <w:jc w:val="center"/>
            </w:pPr>
            <w:r>
              <w:rPr>
                <w:sz w:val="24"/>
                <w:szCs w:val="24"/>
              </w:rPr>
              <w:t xml:space="preserve">0</w:t>
            </w:r>
          </w:p>
        </w:tc>
        <w:tc>
          <w:tcPr>
            <w:tcW w:w="2000" w:type="dxa"/>
          </w:tcPr>
          <w:p>
            <w:pPr>
              <w:jc w:val="center"/>
            </w:pPr>
            <w:r>
              <w:rPr>
                <w:sz w:val="24"/>
                <w:szCs w:val="24"/>
              </w:rPr>
              <w:t xml:space="preserve">0</w:t>
            </w:r>
          </w:p>
        </w:tc>
        <w:tc>
          <w:tcPr>
            <w:tcW w:w="2000" w:type="dxa"/>
          </w:tcPr>
          <w:p>
            <w:pPr>
              <w:jc w:val="center"/>
            </w:pPr>
            <w:r>
              <w:rPr>
                <w:sz w:val="24"/>
                <w:szCs w:val="24"/>
              </w:rPr>
              <w:t xml:space="preserve">0</w:t>
            </w:r>
          </w:p>
        </w:tc>
        <w:tc>
          <w:tcPr>
            <w:tcW w:w="2000" w:type="dxa"/>
          </w:tcPr>
          <w:p>
            <w:pPr>
              <w:jc w:val="center"/>
            </w:pPr>
            <w:r>
              <w:rPr>
                <w:sz w:val="24"/>
                <w:szCs w:val="24"/>
              </w:rPr>
              <w:t xml:space="preserve">1022961</w:t>
            </w:r>
          </w:p>
        </w:tc>
        <w:tc>
          <w:tcPr>
            <w:tcW w:w="2000" w:type="dxa"/>
          </w:tcPr>
          <w:p>
            <w:pPr>
              <w:jc w:val="center"/>
            </w:pPr>
            <w:r>
              <w:rPr>
                <w:sz w:val="24"/>
                <w:szCs w:val="24"/>
              </w:rPr>
              <w:t xml:space="preserve">1052264</w:t>
            </w:r>
          </w:p>
        </w:tc>
      </w:tr>
      <w:tr>
        <w:tc>
          <w:tcPr>
            <w:tcW w:w="2000" w:type="dxa"/>
          </w:tcPr>
          <w:p>
            <w:r>
              <w:rPr>
                <w:sz w:val="24"/>
                <w:szCs w:val="24"/>
              </w:rPr>
              <w:t xml:space="preserve">Поступило,  тыс.руб.</w:t>
            </w:r>
          </w:p>
        </w:tc>
        <w:tc>
          <w:tcPr>
            <w:tcW w:w="2000" w:type="dxa"/>
          </w:tcPr>
          <w:p>
            <w:pPr>
              <w:jc w:val="center"/>
            </w:pPr>
            <w:r>
              <w:rPr>
                <w:sz w:val="24"/>
                <w:szCs w:val="24"/>
              </w:rPr>
              <w:t xml:space="preserve">20</w:t>
            </w:r>
          </w:p>
        </w:tc>
        <w:tc>
          <w:tcPr>
            <w:tcW w:w="2000" w:type="dxa"/>
          </w:tcPr>
          <w:p>
            <w:pPr>
              <w:jc w:val="center"/>
            </w:pPr>
            <w:r>
              <w:rPr>
                <w:sz w:val="24"/>
                <w:szCs w:val="24"/>
              </w:rPr>
              <w:t xml:space="preserve">0</w:t>
            </w:r>
          </w:p>
        </w:tc>
        <w:tc>
          <w:tcPr>
            <w:tcW w:w="2000" w:type="dxa"/>
          </w:tcPr>
          <w:p>
            <w:pPr>
              <w:jc w:val="center"/>
            </w:pPr>
            <w:r>
              <w:rPr>
                <w:sz w:val="24"/>
                <w:szCs w:val="24"/>
              </w:rPr>
              <w:t xml:space="preserve">800000</w:t>
            </w:r>
          </w:p>
        </w:tc>
        <w:tc>
          <w:tcPr>
            <w:tcW w:w="2000" w:type="dxa"/>
          </w:tcPr>
          <w:p>
            <w:pPr>
              <w:jc w:val="center"/>
            </w:pPr>
            <w:r>
              <w:rPr>
                <w:sz w:val="24"/>
                <w:szCs w:val="24"/>
              </w:rPr>
              <w:t xml:space="preserve">0</w:t>
            </w:r>
          </w:p>
        </w:tc>
        <w:tc>
          <w:tcPr>
            <w:tcW w:w="2000" w:type="dxa"/>
          </w:tcPr>
          <w:p>
            <w:pPr>
              <w:jc w:val="center"/>
            </w:pPr>
            <w:r>
              <w:rPr>
                <w:sz w:val="24"/>
                <w:szCs w:val="24"/>
              </w:rPr>
              <w:t xml:space="preserve">256838</w:t>
            </w:r>
          </w:p>
        </w:tc>
        <w:tc>
          <w:tcPr>
            <w:tcW w:w="2000" w:type="dxa"/>
          </w:tcPr>
          <w:p>
            <w:pPr>
              <w:jc w:val="center"/>
            </w:pPr>
            <w:r>
              <w:rPr>
                <w:sz w:val="24"/>
                <w:szCs w:val="24"/>
              </w:rPr>
              <w:t xml:space="preserve">1056858</w:t>
            </w:r>
          </w:p>
        </w:tc>
      </w:tr>
      <w:tr>
        <w:tc>
          <w:tcPr>
            <w:tcW w:w="2000" w:type="dxa"/>
          </w:tcPr>
          <w:p>
            <w:r>
              <w:rPr>
                <w:sz w:val="24"/>
                <w:szCs w:val="24"/>
              </w:rPr>
              <w:t xml:space="preserve">Использовано,  тыс.руб.</w:t>
            </w:r>
          </w:p>
        </w:tc>
        <w:tc>
          <w:tcPr>
            <w:tcW w:w="2000" w:type="dxa"/>
          </w:tcPr>
          <w:p>
            <w:pPr>
              <w:jc w:val="center"/>
            </w:pPr>
            <w:r>
              <w:rPr>
                <w:sz w:val="24"/>
                <w:szCs w:val="24"/>
              </w:rPr>
              <w:t xml:space="preserve">0</w:t>
            </w:r>
          </w:p>
        </w:tc>
        <w:tc>
          <w:tcPr>
            <w:tcW w:w="2000" w:type="dxa"/>
          </w:tcPr>
          <w:p>
            <w:pPr>
              <w:jc w:val="center"/>
            </w:pPr>
            <w:r>
              <w:rPr>
                <w:sz w:val="24"/>
                <w:szCs w:val="24"/>
              </w:rPr>
              <w:t xml:space="preserve">0</w:t>
            </w:r>
          </w:p>
        </w:tc>
        <w:tc>
          <w:tcPr>
            <w:tcW w:w="2000" w:type="dxa"/>
          </w:tcPr>
          <w:p>
            <w:pPr>
              <w:jc w:val="center"/>
            </w:pPr>
            <w:r>
              <w:rPr>
                <w:sz w:val="24"/>
                <w:szCs w:val="24"/>
              </w:rPr>
              <w:t xml:space="preserve">0</w:t>
            </w:r>
          </w:p>
        </w:tc>
        <w:tc>
          <w:tcPr>
            <w:tcW w:w="2000" w:type="dxa"/>
          </w:tcPr>
          <w:p>
            <w:pPr>
              <w:jc w:val="center"/>
            </w:pPr>
            <w:r>
              <w:rPr>
                <w:sz w:val="24"/>
                <w:szCs w:val="24"/>
              </w:rPr>
              <w:t xml:space="preserve">0</w:t>
            </w:r>
          </w:p>
        </w:tc>
        <w:tc>
          <w:tcPr>
            <w:tcW w:w="2000" w:type="dxa"/>
          </w:tcPr>
          <w:p>
            <w:pPr>
              <w:jc w:val="center"/>
            </w:pPr>
            <w:r>
              <w:rPr>
                <w:sz w:val="24"/>
                <w:szCs w:val="24"/>
              </w:rPr>
              <w:t xml:space="preserve">0</w:t>
            </w:r>
          </w:p>
        </w:tc>
        <w:tc>
          <w:tcPr>
            <w:tcW w:w="2000" w:type="dxa"/>
          </w:tcPr>
          <w:p>
            <w:pPr>
              <w:jc w:val="center"/>
            </w:pPr>
            <w:r>
              <w:rPr>
                <w:sz w:val="24"/>
                <w:szCs w:val="24"/>
              </w:rPr>
              <w:t xml:space="preserve">0</w:t>
            </w:r>
          </w:p>
        </w:tc>
      </w:tr>
      <w:tr>
        <w:tc>
          <w:tcPr>
            <w:tcW w:w="2000" w:type="dxa"/>
          </w:tcPr>
          <w:p>
            <w:r>
              <w:rPr>
                <w:sz w:val="24"/>
                <w:szCs w:val="24"/>
              </w:rPr>
              <w:t xml:space="preserve">Остаток на конец года,  тыс.руб.</w:t>
            </w:r>
          </w:p>
        </w:tc>
        <w:tc>
          <w:tcPr>
            <w:tcW w:w="2000" w:type="dxa"/>
          </w:tcPr>
          <w:p>
            <w:pPr>
              <w:jc w:val="center"/>
            </w:pPr>
            <w:r>
              <w:rPr>
                <w:sz w:val="24"/>
                <w:szCs w:val="24"/>
              </w:rPr>
              <w:t xml:space="preserve">29323</w:t>
            </w:r>
          </w:p>
        </w:tc>
        <w:tc>
          <w:tcPr>
            <w:tcW w:w="2000" w:type="dxa"/>
          </w:tcPr>
          <w:p>
            <w:pPr>
              <w:jc w:val="center"/>
            </w:pPr>
            <w:r>
              <w:rPr>
                <w:sz w:val="24"/>
                <w:szCs w:val="24"/>
              </w:rPr>
              <w:t xml:space="preserve">0</w:t>
            </w:r>
          </w:p>
        </w:tc>
        <w:tc>
          <w:tcPr>
            <w:tcW w:w="2000" w:type="dxa"/>
          </w:tcPr>
          <w:p>
            <w:pPr>
              <w:jc w:val="center"/>
            </w:pPr>
            <w:r>
              <w:rPr>
                <w:sz w:val="24"/>
                <w:szCs w:val="24"/>
              </w:rPr>
              <w:t xml:space="preserve">800000</w:t>
            </w:r>
          </w:p>
        </w:tc>
        <w:tc>
          <w:tcPr>
            <w:tcW w:w="2000" w:type="dxa"/>
          </w:tcPr>
          <w:p>
            <w:pPr>
              <w:jc w:val="center"/>
            </w:pPr>
            <w:r>
              <w:rPr>
                <w:sz w:val="24"/>
                <w:szCs w:val="24"/>
              </w:rPr>
              <w:t xml:space="preserve">0</w:t>
            </w:r>
          </w:p>
        </w:tc>
        <w:tc>
          <w:tcPr>
            <w:tcW w:w="2000" w:type="dxa"/>
          </w:tcPr>
          <w:p>
            <w:pPr>
              <w:jc w:val="center"/>
            </w:pPr>
            <w:r>
              <w:rPr>
                <w:sz w:val="24"/>
                <w:szCs w:val="24"/>
              </w:rPr>
              <w:t xml:space="preserve">1279799</w:t>
            </w:r>
          </w:p>
        </w:tc>
        <w:tc>
          <w:tcPr>
            <w:tcW w:w="2000" w:type="dxa"/>
          </w:tcPr>
          <w:p>
            <w:pPr>
              <w:jc w:val="center"/>
            </w:pPr>
            <w:r>
              <w:rPr>
                <w:sz w:val="24"/>
                <w:szCs w:val="24"/>
              </w:rPr>
              <w:t xml:space="preserve">2109122</w:t>
            </w:r>
          </w:p>
        </w:tc>
      </w:tr>
      <w:tr>
        <w:tc>
          <w:tcPr>
            <w:tcW w:w="2000" w:type="dxa"/>
          </w:tcPr>
          <w:p>
            <w:r>
              <w:rPr>
                <w:sz w:val="24"/>
                <w:szCs w:val="24"/>
              </w:rPr>
              <w:t xml:space="preserve">Абсолютное изменение остатка,  тыс.руб.</w:t>
            </w:r>
          </w:p>
        </w:tc>
        <w:tc>
          <w:tcPr>
            <w:tcW w:w="2000" w:type="dxa"/>
          </w:tcPr>
          <w:p>
            <w:pPr>
              <w:jc w:val="center"/>
            </w:pPr>
            <w:r>
              <w:rPr>
                <w:sz w:val="24"/>
                <w:szCs w:val="24"/>
              </w:rPr>
              <w:t xml:space="preserve">20</w:t>
            </w:r>
          </w:p>
        </w:tc>
        <w:tc>
          <w:tcPr>
            <w:tcW w:w="2000" w:type="dxa"/>
          </w:tcPr>
          <w:p>
            <w:pPr>
              <w:jc w:val="center"/>
            </w:pPr>
            <w:r>
              <w:rPr>
                <w:sz w:val="24"/>
                <w:szCs w:val="24"/>
              </w:rPr>
              <w:t xml:space="preserve">0</w:t>
            </w:r>
          </w:p>
        </w:tc>
        <w:tc>
          <w:tcPr>
            <w:tcW w:w="2000" w:type="dxa"/>
          </w:tcPr>
          <w:p>
            <w:pPr>
              <w:jc w:val="center"/>
            </w:pPr>
            <w:r>
              <w:rPr>
                <w:sz w:val="24"/>
                <w:szCs w:val="24"/>
              </w:rPr>
              <w:t xml:space="preserve">800000</w:t>
            </w:r>
          </w:p>
        </w:tc>
        <w:tc>
          <w:tcPr>
            <w:tcW w:w="2000" w:type="dxa"/>
          </w:tcPr>
          <w:p>
            <w:pPr>
              <w:jc w:val="center"/>
            </w:pPr>
            <w:r>
              <w:rPr>
                <w:sz w:val="24"/>
                <w:szCs w:val="24"/>
              </w:rPr>
              <w:t xml:space="preserve">0</w:t>
            </w:r>
          </w:p>
        </w:tc>
        <w:tc>
          <w:tcPr>
            <w:tcW w:w="2000" w:type="dxa"/>
          </w:tcPr>
          <w:p>
            <w:pPr>
              <w:jc w:val="center"/>
            </w:pPr>
            <w:r>
              <w:rPr>
                <w:sz w:val="24"/>
                <w:szCs w:val="24"/>
              </w:rPr>
              <w:t xml:space="preserve">256838</w:t>
            </w:r>
          </w:p>
        </w:tc>
        <w:tc>
          <w:tcPr>
            <w:tcW w:w="2000" w:type="dxa"/>
          </w:tcPr>
          <w:p>
            <w:pPr>
              <w:jc w:val="center"/>
            </w:pPr>
            <w:r>
              <w:rPr>
                <w:sz w:val="24"/>
                <w:szCs w:val="24"/>
              </w:rPr>
              <w:t xml:space="preserve">1056858</w:t>
            </w:r>
          </w:p>
        </w:tc>
      </w:tr>
      <w:tr>
        <w:tc>
          <w:tcPr>
            <w:tcW w:w="2000" w:type="dxa"/>
          </w:tcPr>
          <w:p>
            <w:r>
              <w:rPr>
                <w:sz w:val="24"/>
                <w:szCs w:val="24"/>
              </w:rPr>
              <w:t xml:space="preserve">Темп роста, %</w:t>
            </w:r>
          </w:p>
        </w:tc>
        <w:tc>
          <w:tcPr>
            <w:tcW w:w="2000" w:type="dxa"/>
          </w:tcPr>
          <w:p>
            <w:pPr>
              <w:jc w:val="center"/>
            </w:pPr>
            <w:r>
              <w:rPr>
                <w:sz w:val="24"/>
                <w:szCs w:val="24"/>
              </w:rPr>
              <w:t xml:space="preserve">100.07</w:t>
            </w:r>
          </w:p>
        </w:tc>
        <w:tc>
          <w:tcPr>
            <w:tcW w:w="2000" w:type="dxa"/>
          </w:tcPr>
          <w:p>
            <w:pPr>
              <w:jc w:val="center"/>
            </w:pPr>
            <w:r>
              <w:rPr>
                <w:sz w:val="24"/>
                <w:szCs w:val="24"/>
              </w:rPr>
              <w:t xml:space="preserve"> - </w:t>
            </w:r>
          </w:p>
        </w:tc>
        <w:tc>
          <w:tcPr>
            <w:tcW w:w="2000" w:type="dxa"/>
          </w:tcPr>
          <w:p>
            <w:pPr>
              <w:jc w:val="center"/>
            </w:pPr>
            <w:r>
              <w:rPr>
                <w:sz w:val="24"/>
                <w:szCs w:val="24"/>
              </w:rPr>
              <w:t xml:space="preserve"> - </w:t>
            </w:r>
          </w:p>
        </w:tc>
        <w:tc>
          <w:tcPr>
            <w:tcW w:w="2000" w:type="dxa"/>
          </w:tcPr>
          <w:p>
            <w:pPr>
              <w:jc w:val="center"/>
            </w:pPr>
            <w:r>
              <w:rPr>
                <w:sz w:val="24"/>
                <w:szCs w:val="24"/>
              </w:rPr>
              <w:t xml:space="preserve"> - </w:t>
            </w:r>
          </w:p>
        </w:tc>
        <w:tc>
          <w:tcPr>
            <w:tcW w:w="2000" w:type="dxa"/>
          </w:tcPr>
          <w:p>
            <w:pPr>
              <w:jc w:val="center"/>
            </w:pPr>
            <w:r>
              <w:rPr>
                <w:sz w:val="24"/>
                <w:szCs w:val="24"/>
              </w:rPr>
              <w:t xml:space="preserve">125.11</w:t>
            </w:r>
          </w:p>
        </w:tc>
        <w:tc>
          <w:tcPr>
            <w:tcW w:w="2000" w:type="dxa"/>
          </w:tcPr>
          <w:p>
            <w:pPr>
              <w:jc w:val="center"/>
            </w:pPr>
            <w:r>
              <w:rPr>
                <w:sz w:val="24"/>
                <w:szCs w:val="24"/>
              </w:rPr>
              <w:t xml:space="preserve">200.44</w:t>
            </w:r>
          </w:p>
        </w:tc>
      </w:tr>
    </w:tbl>
    <w:p>
      <w:pPr>
        <w:pStyle w:val="pStyle"/>
      </w:pPr>
      <w:r>
        <w:t xml:space="preserve">В 2022 году собственный капитал увеличился за счет использования уставного капитала в размере 20 тыс.руб.,добавочного капитала в размере 800000 тыс.руб.,нераспределенной прибыли в размере 256838 тыс.руб.</w:t>
      </w:r>
    </w:p>
    <w:p>
      <w:pPr>
        <w:pStyle w:val="pStyle"/>
      </w:pPr>
      <w:r>
        <w:t xml:space="preserve">Данные таблицы показывают, что в организации за текущий год в составе собственного капитала наибольшими темпами увеличилась нераспределенная прибыль (125.11%).</w:t>
      </w:r>
    </w:p>
    <w:p>
      <w:pPr>
        <w:pStyle w:val="pStyle"/>
      </w:pPr>
      <w:r>
        <w:t xml:space="preserve">Данные таблицы показывают, что в организации за текущий год в составе собственного капитала наибольшими темпами уменьшились выкупленные акции ( - %).</w:t>
      </w:r>
    </w:p>
    <w:p>
      <w:pPr>
        <w:pStyle w:val="pStyle"/>
      </w:pPr>
      <w:r>
        <w:t xml:space="preserve">Рассчитаем коэффициенты поступления и выбытия.</w:t>
      </w:r>
    </w:p>
    <w:p>
      <w:pPr>
        <w:pStyle w:val="pStyle"/>
      </w:pPr>
      <w:r>
        <w:t xml:space="preserve">Коэффициент поступления (уставный капитал): Kп = Поступило/Остаток на конец года = 20/29323=0.0007</w:t>
      </w:r>
    </w:p>
    <w:p>
      <w:pPr>
        <w:pStyle w:val="pStyle"/>
      </w:pPr>
      <w:r>
        <w:t xml:space="preserve">Коэффициент поступления (добавочный капитал): Kп = Поступило/Остаток на конец года = 800000/800000=1</w:t>
      </w:r>
    </w:p>
    <w:p>
      <w:pPr>
        <w:pStyle w:val="pStyle"/>
      </w:pPr>
      <w:r>
        <w:t xml:space="preserve">Коэффициент поступления (нераспределенная прибыль): Kп = Поступило/Остаток на конец года = 256838/1279799=0.2007</w:t>
      </w:r>
    </w:p>
    <w:p>
      <w:pPr>
        <w:pStyle w:val="pStyle"/>
      </w:pPr>
      <w:r>
        <w:t xml:space="preserve">Таблица - Анализ движения собственного капитала (2023 год)</w:t>
      </w:r>
    </w:p>
    <w:tbl>
      <w:tblPr>
        <w:tblStyle w:val="myOwnTableStyle"/>
        <w:jc w:val="center"/>
      </w:tblPr>
      <w:tr>
        <w:tc>
          <w:tcPr>
            <w:tcW w:w="2000" w:type="dxa"/>
          </w:tcPr>
          <w:p>
            <w:pPr>
              <w:jc w:val="center"/>
            </w:pPr>
            <w:r>
              <w:rPr>
                <w:sz w:val="24"/>
                <w:szCs w:val="24"/>
              </w:rPr>
              <w:t xml:space="preserve">Показатели</w:t>
            </w:r>
          </w:p>
        </w:tc>
        <w:tc>
          <w:tcPr>
            <w:tcW w:w="2000" w:type="dxa"/>
          </w:tcPr>
          <w:p>
            <w:pPr>
              <w:jc w:val="center"/>
            </w:pPr>
            <w:r>
              <w:rPr>
                <w:sz w:val="24"/>
                <w:szCs w:val="24"/>
              </w:rPr>
              <w:t xml:space="preserve">Уставный капитал</w:t>
            </w:r>
          </w:p>
        </w:tc>
        <w:tc>
          <w:tcPr>
            <w:tcW w:w="2000" w:type="dxa"/>
          </w:tcPr>
          <w:p>
            <w:pPr>
              <w:jc w:val="center"/>
            </w:pPr>
            <w:r>
              <w:rPr>
                <w:sz w:val="24"/>
                <w:szCs w:val="24"/>
              </w:rPr>
              <w:t xml:space="preserve">Собственные акции, выкупленные у акционеров</w:t>
            </w:r>
          </w:p>
        </w:tc>
        <w:tc>
          <w:tcPr>
            <w:tcW w:w="2000" w:type="dxa"/>
          </w:tcPr>
          <w:p>
            <w:pPr>
              <w:jc w:val="center"/>
            </w:pPr>
            <w:r>
              <w:rPr>
                <w:sz w:val="24"/>
                <w:szCs w:val="24"/>
              </w:rPr>
              <w:t xml:space="preserve">Добавочный капитал</w:t>
            </w:r>
          </w:p>
        </w:tc>
        <w:tc>
          <w:tcPr>
            <w:tcW w:w="2000" w:type="dxa"/>
          </w:tcPr>
          <w:p>
            <w:pPr>
              <w:jc w:val="center"/>
            </w:pPr>
            <w:r>
              <w:rPr>
                <w:sz w:val="24"/>
                <w:szCs w:val="24"/>
              </w:rPr>
              <w:t xml:space="preserve">Резервный капитал</w:t>
            </w:r>
          </w:p>
        </w:tc>
        <w:tc>
          <w:tcPr>
            <w:tcW w:w="2000" w:type="dxa"/>
          </w:tcPr>
          <w:p>
            <w:pPr>
              <w:jc w:val="center"/>
            </w:pPr>
            <w:r>
              <w:rPr>
                <w:sz w:val="24"/>
                <w:szCs w:val="24"/>
              </w:rPr>
              <w:t xml:space="preserve">Нераспределенная прибыль</w:t>
            </w:r>
          </w:p>
        </w:tc>
        <w:tc>
          <w:tcPr>
            <w:tcW w:w="2000" w:type="dxa"/>
          </w:tcPr>
          <w:p>
            <w:pPr>
              <w:jc w:val="center"/>
            </w:pPr>
            <w:r>
              <w:rPr>
                <w:sz w:val="24"/>
                <w:szCs w:val="24"/>
              </w:rPr>
              <w:t xml:space="preserve">Итого собственного капитала</w:t>
            </w:r>
          </w:p>
        </w:tc>
      </w:tr>
      <w:tr>
        <w:tc>
          <w:tcPr>
            <w:tcW w:w="2000" w:type="dxa"/>
          </w:tcPr>
          <w:p>
            <w:r>
              <w:rPr>
                <w:sz w:val="24"/>
                <w:szCs w:val="24"/>
              </w:rPr>
              <w:t xml:space="preserve">Остаток на начало года,  тыс.руб.</w:t>
            </w:r>
          </w:p>
        </w:tc>
        <w:tc>
          <w:tcPr>
            <w:tcW w:w="2000" w:type="dxa"/>
          </w:tcPr>
          <w:p>
            <w:pPr>
              <w:jc w:val="center"/>
            </w:pPr>
            <w:r>
              <w:rPr>
                <w:sz w:val="24"/>
                <w:szCs w:val="24"/>
              </w:rPr>
              <w:t xml:space="preserve">29323</w:t>
            </w:r>
          </w:p>
        </w:tc>
        <w:tc>
          <w:tcPr>
            <w:tcW w:w="2000" w:type="dxa"/>
          </w:tcPr>
          <w:p>
            <w:pPr>
              <w:jc w:val="center"/>
            </w:pPr>
            <w:r>
              <w:rPr>
                <w:sz w:val="24"/>
                <w:szCs w:val="24"/>
              </w:rPr>
              <w:t xml:space="preserve">0</w:t>
            </w:r>
          </w:p>
        </w:tc>
        <w:tc>
          <w:tcPr>
            <w:tcW w:w="2000" w:type="dxa"/>
          </w:tcPr>
          <w:p>
            <w:pPr>
              <w:jc w:val="center"/>
            </w:pPr>
            <w:r>
              <w:rPr>
                <w:sz w:val="24"/>
                <w:szCs w:val="24"/>
              </w:rPr>
              <w:t xml:space="preserve">800000</w:t>
            </w:r>
          </w:p>
        </w:tc>
        <w:tc>
          <w:tcPr>
            <w:tcW w:w="2000" w:type="dxa"/>
          </w:tcPr>
          <w:p>
            <w:pPr>
              <w:jc w:val="center"/>
            </w:pPr>
            <w:r>
              <w:rPr>
                <w:sz w:val="24"/>
                <w:szCs w:val="24"/>
              </w:rPr>
              <w:t xml:space="preserve">0</w:t>
            </w:r>
          </w:p>
        </w:tc>
        <w:tc>
          <w:tcPr>
            <w:tcW w:w="2000" w:type="dxa"/>
          </w:tcPr>
          <w:p>
            <w:pPr>
              <w:jc w:val="center"/>
            </w:pPr>
            <w:r>
              <w:rPr>
                <w:sz w:val="24"/>
                <w:szCs w:val="24"/>
              </w:rPr>
              <w:t xml:space="preserve">1279799</w:t>
            </w:r>
          </w:p>
        </w:tc>
        <w:tc>
          <w:tcPr>
            <w:tcW w:w="2000" w:type="dxa"/>
          </w:tcPr>
          <w:p>
            <w:pPr>
              <w:jc w:val="center"/>
            </w:pPr>
            <w:r>
              <w:rPr>
                <w:sz w:val="24"/>
                <w:szCs w:val="24"/>
              </w:rPr>
              <w:t xml:space="preserve">2109122</w:t>
            </w:r>
          </w:p>
        </w:tc>
      </w:tr>
      <w:tr>
        <w:tc>
          <w:tcPr>
            <w:tcW w:w="2000" w:type="dxa"/>
          </w:tcPr>
          <w:p>
            <w:r>
              <w:rPr>
                <w:sz w:val="24"/>
                <w:szCs w:val="24"/>
              </w:rPr>
              <w:t xml:space="preserve">Поступило,  тыс.руб.</w:t>
            </w:r>
          </w:p>
        </w:tc>
        <w:tc>
          <w:tcPr>
            <w:tcW w:w="2000" w:type="dxa"/>
          </w:tcPr>
          <w:p>
            <w:pPr>
              <w:jc w:val="center"/>
            </w:pPr>
            <w:r>
              <w:rPr>
                <w:sz w:val="24"/>
                <w:szCs w:val="24"/>
              </w:rPr>
              <w:t xml:space="preserve">10</w:t>
            </w:r>
          </w:p>
        </w:tc>
        <w:tc>
          <w:tcPr>
            <w:tcW w:w="2000" w:type="dxa"/>
          </w:tcPr>
          <w:p>
            <w:pPr>
              <w:jc w:val="center"/>
            </w:pPr>
            <w:r>
              <w:rPr>
                <w:sz w:val="24"/>
                <w:szCs w:val="24"/>
              </w:rPr>
              <w:t xml:space="preserve">0</w:t>
            </w:r>
          </w:p>
        </w:tc>
        <w:tc>
          <w:tcPr>
            <w:tcW w:w="2000" w:type="dxa"/>
          </w:tcPr>
          <w:p>
            <w:pPr>
              <w:jc w:val="center"/>
            </w:pPr>
            <w:r>
              <w:rPr>
                <w:sz w:val="24"/>
                <w:szCs w:val="24"/>
              </w:rPr>
              <w:t xml:space="preserve">0</w:t>
            </w:r>
          </w:p>
        </w:tc>
        <w:tc>
          <w:tcPr>
            <w:tcW w:w="2000" w:type="dxa"/>
          </w:tcPr>
          <w:p>
            <w:pPr>
              <w:jc w:val="center"/>
            </w:pPr>
            <w:r>
              <w:rPr>
                <w:sz w:val="24"/>
                <w:szCs w:val="24"/>
              </w:rPr>
              <w:t xml:space="preserve">0</w:t>
            </w:r>
          </w:p>
        </w:tc>
        <w:tc>
          <w:tcPr>
            <w:tcW w:w="2000" w:type="dxa"/>
          </w:tcPr>
          <w:p>
            <w:pPr>
              <w:jc w:val="center"/>
            </w:pPr>
            <w:r>
              <w:rPr>
                <w:sz w:val="24"/>
                <w:szCs w:val="24"/>
              </w:rPr>
              <w:t xml:space="preserve">1277657</w:t>
            </w:r>
          </w:p>
        </w:tc>
        <w:tc>
          <w:tcPr>
            <w:tcW w:w="2000" w:type="dxa"/>
          </w:tcPr>
          <w:p>
            <w:pPr>
              <w:jc w:val="center"/>
            </w:pPr>
            <w:r>
              <w:rPr>
                <w:sz w:val="24"/>
                <w:szCs w:val="24"/>
              </w:rPr>
              <w:t xml:space="preserve">477667</w:t>
            </w:r>
          </w:p>
        </w:tc>
      </w:tr>
      <w:tr>
        <w:tc>
          <w:tcPr>
            <w:tcW w:w="2000" w:type="dxa"/>
          </w:tcPr>
          <w:p>
            <w:r>
              <w:rPr>
                <w:sz w:val="24"/>
                <w:szCs w:val="24"/>
              </w:rPr>
              <w:t xml:space="preserve">Использовано,  тыс.руб.</w:t>
            </w:r>
          </w:p>
        </w:tc>
        <w:tc>
          <w:tcPr>
            <w:tcW w:w="2000" w:type="dxa"/>
          </w:tcPr>
          <w:p>
            <w:pPr>
              <w:jc w:val="center"/>
            </w:pPr>
            <w:r>
              <w:rPr>
                <w:sz w:val="24"/>
                <w:szCs w:val="24"/>
              </w:rPr>
              <w:t xml:space="preserve">0</w:t>
            </w:r>
          </w:p>
        </w:tc>
        <w:tc>
          <w:tcPr>
            <w:tcW w:w="2000" w:type="dxa"/>
          </w:tcPr>
          <w:p>
            <w:pPr>
              <w:jc w:val="center"/>
            </w:pPr>
            <w:r>
              <w:rPr>
                <w:sz w:val="24"/>
                <w:szCs w:val="24"/>
              </w:rPr>
              <w:t xml:space="preserve">0</w:t>
            </w:r>
          </w:p>
        </w:tc>
        <w:tc>
          <w:tcPr>
            <w:tcW w:w="2000" w:type="dxa"/>
          </w:tcPr>
          <w:p>
            <w:pPr>
              <w:jc w:val="center"/>
            </w:pPr>
            <w:r>
              <w:rPr>
                <w:sz w:val="24"/>
                <w:szCs w:val="24"/>
              </w:rPr>
              <w:t xml:space="preserve">800000</w:t>
            </w:r>
          </w:p>
        </w:tc>
        <w:tc>
          <w:tcPr>
            <w:tcW w:w="2000" w:type="dxa"/>
          </w:tcPr>
          <w:p>
            <w:pPr>
              <w:jc w:val="center"/>
            </w:pPr>
            <w:r>
              <w:rPr>
                <w:sz w:val="24"/>
                <w:szCs w:val="24"/>
              </w:rPr>
              <w:t xml:space="preserve">0</w:t>
            </w:r>
          </w:p>
        </w:tc>
        <w:tc>
          <w:tcPr>
            <w:tcW w:w="2000" w:type="dxa"/>
          </w:tcPr>
          <w:p>
            <w:pPr>
              <w:jc w:val="center"/>
            </w:pPr>
            <w:r>
              <w:rPr>
                <w:sz w:val="24"/>
                <w:szCs w:val="24"/>
              </w:rPr>
              <w:t xml:space="preserve">0</w:t>
            </w:r>
          </w:p>
        </w:tc>
        <w:tc>
          <w:tcPr>
            <w:tcW w:w="2000" w:type="dxa"/>
          </w:tcPr>
          <w:p>
            <w:pPr>
              <w:jc w:val="center"/>
            </w:pPr>
            <w:r>
              <w:rPr>
                <w:sz w:val="24"/>
                <w:szCs w:val="24"/>
              </w:rPr>
              <w:t xml:space="preserve">0</w:t>
            </w:r>
          </w:p>
        </w:tc>
      </w:tr>
      <w:tr>
        <w:tc>
          <w:tcPr>
            <w:tcW w:w="2000" w:type="dxa"/>
          </w:tcPr>
          <w:p>
            <w:r>
              <w:rPr>
                <w:sz w:val="24"/>
                <w:szCs w:val="24"/>
              </w:rPr>
              <w:t xml:space="preserve">Остаток на конец года,  тыс.руб.</w:t>
            </w:r>
          </w:p>
        </w:tc>
        <w:tc>
          <w:tcPr>
            <w:tcW w:w="2000" w:type="dxa"/>
          </w:tcPr>
          <w:p>
            <w:pPr>
              <w:jc w:val="center"/>
            </w:pPr>
            <w:r>
              <w:rPr>
                <w:sz w:val="24"/>
                <w:szCs w:val="24"/>
              </w:rPr>
              <w:t xml:space="preserve">29333</w:t>
            </w:r>
          </w:p>
        </w:tc>
        <w:tc>
          <w:tcPr>
            <w:tcW w:w="2000" w:type="dxa"/>
          </w:tcPr>
          <w:p>
            <w:pPr>
              <w:jc w:val="center"/>
            </w:pPr>
            <w:r>
              <w:rPr>
                <w:sz w:val="24"/>
                <w:szCs w:val="24"/>
              </w:rPr>
              <w:t xml:space="preserve">0</w:t>
            </w:r>
          </w:p>
        </w:tc>
        <w:tc>
          <w:tcPr>
            <w:tcW w:w="2000" w:type="dxa"/>
          </w:tcPr>
          <w:p>
            <w:pPr>
              <w:jc w:val="center"/>
            </w:pPr>
            <w:r>
              <w:rPr>
                <w:sz w:val="24"/>
                <w:szCs w:val="24"/>
              </w:rPr>
              <w:t xml:space="preserve">0</w:t>
            </w:r>
          </w:p>
        </w:tc>
        <w:tc>
          <w:tcPr>
            <w:tcW w:w="2000" w:type="dxa"/>
          </w:tcPr>
          <w:p>
            <w:pPr>
              <w:jc w:val="center"/>
            </w:pPr>
            <w:r>
              <w:rPr>
                <w:sz w:val="24"/>
                <w:szCs w:val="24"/>
              </w:rPr>
              <w:t xml:space="preserve">0</w:t>
            </w:r>
          </w:p>
        </w:tc>
        <w:tc>
          <w:tcPr>
            <w:tcW w:w="2000" w:type="dxa"/>
          </w:tcPr>
          <w:p>
            <w:pPr>
              <w:jc w:val="center"/>
            </w:pPr>
            <w:r>
              <w:rPr>
                <w:sz w:val="24"/>
                <w:szCs w:val="24"/>
              </w:rPr>
              <w:t xml:space="preserve">2557456</w:t>
            </w:r>
          </w:p>
        </w:tc>
        <w:tc>
          <w:tcPr>
            <w:tcW w:w="2000" w:type="dxa"/>
          </w:tcPr>
          <w:p>
            <w:pPr>
              <w:jc w:val="center"/>
            </w:pPr>
            <w:r>
              <w:rPr>
                <w:sz w:val="24"/>
                <w:szCs w:val="24"/>
              </w:rPr>
              <w:t xml:space="preserve">2586789</w:t>
            </w:r>
          </w:p>
        </w:tc>
      </w:tr>
      <w:tr>
        <w:tc>
          <w:tcPr>
            <w:tcW w:w="2000" w:type="dxa"/>
          </w:tcPr>
          <w:p>
            <w:r>
              <w:rPr>
                <w:sz w:val="24"/>
                <w:szCs w:val="24"/>
              </w:rPr>
              <w:t xml:space="preserve">Абсолютное изменение остатка,  тыс.руб.</w:t>
            </w:r>
          </w:p>
        </w:tc>
        <w:tc>
          <w:tcPr>
            <w:tcW w:w="2000" w:type="dxa"/>
          </w:tcPr>
          <w:p>
            <w:pPr>
              <w:jc w:val="center"/>
            </w:pPr>
            <w:r>
              <w:rPr>
                <w:sz w:val="24"/>
                <w:szCs w:val="24"/>
              </w:rPr>
              <w:t xml:space="preserve">10</w:t>
            </w:r>
          </w:p>
        </w:tc>
        <w:tc>
          <w:tcPr>
            <w:tcW w:w="2000" w:type="dxa"/>
          </w:tcPr>
          <w:p>
            <w:pPr>
              <w:jc w:val="center"/>
            </w:pPr>
            <w:r>
              <w:rPr>
                <w:sz w:val="24"/>
                <w:szCs w:val="24"/>
              </w:rPr>
              <w:t xml:space="preserve">0</w:t>
            </w:r>
          </w:p>
        </w:tc>
        <w:tc>
          <w:tcPr>
            <w:tcW w:w="2000" w:type="dxa"/>
          </w:tcPr>
          <w:p>
            <w:pPr>
              <w:jc w:val="center"/>
            </w:pPr>
            <w:r>
              <w:rPr>
                <w:sz w:val="24"/>
                <w:szCs w:val="24"/>
              </w:rPr>
              <w:t xml:space="preserve">-800000</w:t>
            </w:r>
          </w:p>
        </w:tc>
        <w:tc>
          <w:tcPr>
            <w:tcW w:w="2000" w:type="dxa"/>
          </w:tcPr>
          <w:p>
            <w:pPr>
              <w:jc w:val="center"/>
            </w:pPr>
            <w:r>
              <w:rPr>
                <w:sz w:val="24"/>
                <w:szCs w:val="24"/>
              </w:rPr>
              <w:t xml:space="preserve">0</w:t>
            </w:r>
          </w:p>
        </w:tc>
        <w:tc>
          <w:tcPr>
            <w:tcW w:w="2000" w:type="dxa"/>
          </w:tcPr>
          <w:p>
            <w:pPr>
              <w:jc w:val="center"/>
            </w:pPr>
            <w:r>
              <w:rPr>
                <w:sz w:val="24"/>
                <w:szCs w:val="24"/>
              </w:rPr>
              <w:t xml:space="preserve">1277657</w:t>
            </w:r>
          </w:p>
        </w:tc>
        <w:tc>
          <w:tcPr>
            <w:tcW w:w="2000" w:type="dxa"/>
          </w:tcPr>
          <w:p>
            <w:pPr>
              <w:jc w:val="center"/>
            </w:pPr>
            <w:r>
              <w:rPr>
                <w:sz w:val="24"/>
                <w:szCs w:val="24"/>
              </w:rPr>
              <w:t xml:space="preserve">477667</w:t>
            </w:r>
          </w:p>
        </w:tc>
      </w:tr>
      <w:tr>
        <w:tc>
          <w:tcPr>
            <w:tcW w:w="2000" w:type="dxa"/>
          </w:tcPr>
          <w:p>
            <w:r>
              <w:rPr>
                <w:sz w:val="24"/>
                <w:szCs w:val="24"/>
              </w:rPr>
              <w:t xml:space="preserve">Темп роста, %</w:t>
            </w:r>
          </w:p>
        </w:tc>
        <w:tc>
          <w:tcPr>
            <w:tcW w:w="2000" w:type="dxa"/>
          </w:tcPr>
          <w:p>
            <w:pPr>
              <w:jc w:val="center"/>
            </w:pPr>
            <w:r>
              <w:rPr>
                <w:sz w:val="24"/>
                <w:szCs w:val="24"/>
              </w:rPr>
              <w:t xml:space="preserve">100.03</w:t>
            </w:r>
          </w:p>
        </w:tc>
        <w:tc>
          <w:tcPr>
            <w:tcW w:w="2000" w:type="dxa"/>
          </w:tcPr>
          <w:p>
            <w:pPr>
              <w:jc w:val="center"/>
            </w:pPr>
            <w:r>
              <w:rPr>
                <w:sz w:val="24"/>
                <w:szCs w:val="24"/>
              </w:rPr>
              <w:t xml:space="preserve"> - </w:t>
            </w:r>
          </w:p>
        </w:tc>
        <w:tc>
          <w:tcPr>
            <w:tcW w:w="2000" w:type="dxa"/>
          </w:tcPr>
          <w:p>
            <w:pPr>
              <w:jc w:val="center"/>
            </w:pPr>
            <w:r>
              <w:rPr>
                <w:sz w:val="24"/>
                <w:szCs w:val="24"/>
              </w:rPr>
              <w:t xml:space="preserve">0</w:t>
            </w:r>
          </w:p>
        </w:tc>
        <w:tc>
          <w:tcPr>
            <w:tcW w:w="2000" w:type="dxa"/>
          </w:tcPr>
          <w:p>
            <w:pPr>
              <w:jc w:val="center"/>
            </w:pPr>
            <w:r>
              <w:rPr>
                <w:sz w:val="24"/>
                <w:szCs w:val="24"/>
              </w:rPr>
              <w:t xml:space="preserve"> - </w:t>
            </w:r>
          </w:p>
        </w:tc>
        <w:tc>
          <w:tcPr>
            <w:tcW w:w="2000" w:type="dxa"/>
          </w:tcPr>
          <w:p>
            <w:pPr>
              <w:jc w:val="center"/>
            </w:pPr>
            <w:r>
              <w:rPr>
                <w:sz w:val="24"/>
                <w:szCs w:val="24"/>
              </w:rPr>
              <w:t xml:space="preserve">199.83</w:t>
            </w:r>
          </w:p>
        </w:tc>
        <w:tc>
          <w:tcPr>
            <w:tcW w:w="2000" w:type="dxa"/>
          </w:tcPr>
          <w:p>
            <w:pPr>
              <w:jc w:val="center"/>
            </w:pPr>
            <w:r>
              <w:rPr>
                <w:sz w:val="24"/>
                <w:szCs w:val="24"/>
              </w:rPr>
              <w:t xml:space="preserve">122.65</w:t>
            </w:r>
          </w:p>
        </w:tc>
      </w:tr>
    </w:tbl>
    <w:p>
      <w:pPr>
        <w:pStyle w:val="pStyle"/>
      </w:pPr>
      <w:r>
        <w:t xml:space="preserve">В 2023 году собственный капитал увеличился за счет использования уставного капитала в размере 20 тыс.руб.,добавочного капитала в размере 800000 тыс.руб.,нераспределенной прибыли в размере 256838 тыс.руб.,уставного капитала в размере 10 тыс.руб.,нераспределенной прибыли в размере 1277657 тыс.руб.</w:t>
      </w:r>
    </w:p>
    <w:p>
      <w:pPr>
        <w:pStyle w:val="pStyle"/>
      </w:pPr>
      <w:r>
        <w:t xml:space="preserve">Данные таблицы показывают, что в организации за текущий год в составе собственного капитала наибольшими темпами увеличилась нераспределенная прибыль (199.83%).</w:t>
      </w:r>
    </w:p>
    <w:p>
      <w:pPr>
        <w:pStyle w:val="pStyle"/>
      </w:pPr>
      <w:r>
        <w:t xml:space="preserve">Данные таблицы показывают, что в организации за текущий год в составе собственного капитала наибольшими темпами уменьшились выкупленные акции ( - %).</w:t>
      </w:r>
    </w:p>
    <w:p>
      <w:pPr>
        <w:pStyle w:val="pStyle"/>
      </w:pPr>
      <w:r>
        <w:t xml:space="preserve">Рассчитаем коэффициенты поступления и выбытия.</w:t>
      </w:r>
    </w:p>
    <w:p>
      <w:pPr>
        <w:pStyle w:val="pStyle"/>
      </w:pPr>
      <w:r>
        <w:t xml:space="preserve">Коэффициент поступления (уставный капитал): Kп = Поступило/Остаток на конец года = 10/29333=0.0003</w:t>
      </w:r>
    </w:p>
    <w:p>
      <w:pPr>
        <w:pStyle w:val="pStyle"/>
      </w:pPr>
      <w:r>
        <w:t xml:space="preserve">Коэффициент выбытия (добавочный капитал): Kв = Выбыло/ Остаток на начало года = 800000/800000=1</w:t>
      </w:r>
    </w:p>
    <w:p>
      <w:pPr>
        <w:pStyle w:val="pStyle"/>
      </w:pPr>
      <w:r>
        <w:t xml:space="preserve">Коэффициент поступления (нераспределенная прибыль): Kп = Поступило/Остаток на конец года = 1277657/2557456=0.4996</w:t>
      </w:r>
    </w:p>
    <w:p>
      <w:pPr>
        <w:pStyle w:val="pStyle"/>
      </w:pPr>
      <w:r>
        <w:rPr>
          <w:b/>
        </w:rPr>
        <w:t>1.6. Анализ собственных оборотных средств</w:t>
      </w:r>
      <w:r>
        <w:t xml:space="preserve">.</w:t>
      </w:r>
    </w:p>
    <w:p>
      <w:pPr>
        <w:pStyle w:val="pStyle"/>
      </w:pPr>
      <w:r>
        <w:t xml:space="preserve">Необходимым условием успешной работы предприятия является наличие собственных оборотных средств, которые могут быть использованы для приобретения материально-производственных запасов, поддержания незавершенного производства, осуществления краткосрочных финансовых вложений в ценные бумаги и на другие цели обеспечения производственно-хозяйственной и коммерческой деятельности предприятия.</w:t>
      </w:r>
    </w:p>
    <w:p>
      <w:pPr>
        <w:pStyle w:val="pStyle"/>
      </w:pPr>
      <w:r>
        <w:t xml:space="preserve">Расчет размера собственных оборотных средств предприятия можно произвести на основании двух вариантов расчета.</w:t>
      </w:r>
    </w:p>
    <w:p>
      <w:pPr>
        <w:pStyle w:val="pStyle"/>
      </w:pPr>
      <w:r>
        <w:t xml:space="preserve">Таблица 4 – Оценка собственных оборотных средств (Вариант 1)</w:t>
      </w:r>
    </w:p>
    <w:tbl>
      <w:tblPr>
        <w:tblStyle w:val="myOwnTableStyle"/>
        <w:jc w:val="center"/>
      </w:tblPr>
      <w:tr>
        <w:tc>
          <w:tcPr>
            <w:tcW w:w="4000" w:type="dxa"/>
            <w:vMerge w:val="restart"/>
          </w:tcPr>
          <w:p>
            <w:pPr>
              <w:jc w:val="center"/>
            </w:pPr>
            <w:r>
              <w:rPr>
                <w:sz w:val="24"/>
                <w:szCs w:val="24"/>
              </w:rPr>
              <w:t xml:space="preserve">Показатели</w:t>
            </w:r>
          </w:p>
        </w:tc>
        <w:tc>
          <w:tcPr>
            <w:tcW w:w="700" w:type="dxa"/>
            <w:vMerge w:val="restart"/>
          </w:tcPr>
          <w:p>
            <w:pPr>
              <w:jc w:val="center"/>
            </w:pPr>
            <w:r>
              <w:rPr>
                <w:sz w:val="24"/>
                <w:szCs w:val="24"/>
              </w:rPr>
              <w:t xml:space="preserve">2021</w:t>
            </w:r>
          </w:p>
        </w:tc>
        <w:tc>
          <w:tcPr>
            <w:tcW w:w="700" w:type="dxa"/>
            <w:vMerge w:val="restart"/>
          </w:tcPr>
          <w:p>
            <w:pPr>
              <w:jc w:val="center"/>
            </w:pPr>
            <w:r>
              <w:rPr>
                <w:sz w:val="24"/>
                <w:szCs w:val="24"/>
              </w:rPr>
              <w:t xml:space="preserve">2022</w:t>
            </w:r>
          </w:p>
        </w:tc>
        <w:tc>
          <w:tcPr>
            <w:tcW w:w="700" w:type="dxa"/>
            <w:vMerge w:val="restart"/>
          </w:tcPr>
          <w:p>
            <w:pPr>
              <w:jc w:val="center"/>
            </w:pPr>
            <w:r>
              <w:rPr>
                <w:sz w:val="24"/>
                <w:szCs w:val="24"/>
              </w:rPr>
              <w:t xml:space="preserve">2023</w:t>
            </w:r>
          </w:p>
        </w:tc>
        <w:tc>
          <w:tcPr>
            <w:tcW w:w="1400" w:type="dxa"/>
            <w:gridSpan w:val="2"/>
          </w:tcPr>
          <w:p>
            <w:pPr>
              <w:jc w:val="center"/>
            </w:pPr>
            <w:r>
              <w:rPr>
                <w:sz w:val="24"/>
                <w:szCs w:val="24"/>
              </w:rPr>
              <w:t xml:space="preserve">Абсолютное изменение</w:t>
            </w:r>
          </w:p>
        </w:tc>
      </w:tr>
      <w:tr>
        <w:tc>
          <w:tcPr>
            <w:tcW w:w="4000" w:type="dxa"/>
            <w:vMerge/>
          </w:tcPr>
          <w:p/>
        </w:tc>
        <w:tc>
          <w:tcPr>
            <w:tcW w:w="700" w:type="dxa"/>
            <w:vMerge/>
          </w:tcPr>
          <w:p/>
        </w:tc>
        <w:tc>
          <w:tcPr>
            <w:tcW w:w="700" w:type="dxa"/>
            <w:vMerge/>
          </w:tcPr>
          <w:p/>
        </w:tc>
        <w:tc>
          <w:tcPr>
            <w:tcW w:w="700" w:type="dxa"/>
            <w:vMerge/>
          </w:tcPr>
          <w:p/>
        </w:tc>
        <w:tc>
          <w:tcPr>
            <w:tcW w:w="700" w:type="dxa"/>
          </w:tcPr>
          <w:p>
            <w:pPr>
              <w:jc w:val="center"/>
            </w:pPr>
            <w:r>
              <w:rPr>
                <w:sz w:val="24"/>
                <w:szCs w:val="24"/>
              </w:rPr>
              <w:t xml:space="preserve">2022</w:t>
            </w:r>
          </w:p>
        </w:tc>
        <w:tc>
          <w:tcPr>
            <w:tcW w:w="700" w:type="dxa"/>
          </w:tcPr>
          <w:p>
            <w:pPr>
              <w:jc w:val="center"/>
            </w:pPr>
            <w:r>
              <w:rPr>
                <w:sz w:val="24"/>
                <w:szCs w:val="24"/>
              </w:rPr>
              <w:t xml:space="preserve">2023</w:t>
            </w:r>
          </w:p>
        </w:tc>
      </w:tr>
      <w:tr>
        <w:tc>
          <w:tcPr>
            <w:tcW w:w="4000" w:type="dxa"/>
          </w:tcPr>
          <w:p>
            <w:r>
              <w:rPr>
                <w:sz w:val="24"/>
                <w:szCs w:val="24"/>
              </w:rPr>
              <w:t xml:space="preserve">1. Собственный капитал, Kp</w:t>
            </w:r>
          </w:p>
        </w:tc>
        <w:tc>
          <w:tcPr>
            <w:tcW w:w="700" w:type="dxa"/>
          </w:tcPr>
          <w:p>
            <w:pPr>
              <w:jc w:val="center"/>
            </w:pPr>
            <w:r>
              <w:rPr>
                <w:sz w:val="24"/>
                <w:szCs w:val="24"/>
              </w:rPr>
              <w:t xml:space="preserve">1052264</w:t>
            </w:r>
          </w:p>
        </w:tc>
        <w:tc>
          <w:tcPr>
            <w:tcW w:w="700" w:type="dxa"/>
          </w:tcPr>
          <w:p>
            <w:pPr>
              <w:jc w:val="center"/>
            </w:pPr>
            <w:r>
              <w:rPr>
                <w:sz w:val="24"/>
                <w:szCs w:val="24"/>
              </w:rPr>
              <w:t xml:space="preserve">2109122</w:t>
            </w:r>
          </w:p>
        </w:tc>
        <w:tc>
          <w:tcPr>
            <w:tcW w:w="700" w:type="dxa"/>
          </w:tcPr>
          <w:p>
            <w:pPr>
              <w:jc w:val="center"/>
            </w:pPr>
            <w:r>
              <w:rPr>
                <w:sz w:val="24"/>
                <w:szCs w:val="24"/>
              </w:rPr>
              <w:t xml:space="preserve">2586789</w:t>
            </w:r>
          </w:p>
        </w:tc>
        <w:tc>
          <w:tcPr>
            <w:tcW w:w="700" w:type="dxa"/>
          </w:tcPr>
          <w:p>
            <w:pPr>
              <w:jc w:val="center"/>
            </w:pPr>
            <w:r>
              <w:rPr>
                <w:sz w:val="24"/>
                <w:szCs w:val="24"/>
              </w:rPr>
              <w:t xml:space="preserve">1056858</w:t>
            </w:r>
          </w:p>
        </w:tc>
        <w:tc>
          <w:tcPr>
            <w:tcW w:w="700" w:type="dxa"/>
          </w:tcPr>
          <w:p>
            <w:pPr>
              <w:jc w:val="center"/>
            </w:pPr>
            <w:r>
              <w:rPr>
                <w:sz w:val="24"/>
                <w:szCs w:val="24"/>
              </w:rPr>
              <w:t xml:space="preserve">477667</w:t>
            </w:r>
          </w:p>
        </w:tc>
      </w:tr>
      <w:tr>
        <w:tc>
          <w:tcPr>
            <w:tcW w:w="4000" w:type="dxa"/>
          </w:tcPr>
          <w:p>
            <w:r>
              <w:rPr>
                <w:sz w:val="24"/>
                <w:szCs w:val="24"/>
              </w:rPr>
              <w:t xml:space="preserve">2. Долгосрочные обязательства, KТ</w:t>
            </w:r>
          </w:p>
        </w:tc>
        <w:tc>
          <w:tcPr>
            <w:tcW w:w="700" w:type="dxa"/>
          </w:tcPr>
          <w:p>
            <w:pPr>
              <w:jc w:val="center"/>
            </w:pPr>
            <w:r>
              <w:rPr>
                <w:sz w:val="24"/>
                <w:szCs w:val="24"/>
              </w:rPr>
              <w:t xml:space="preserve">0</w:t>
            </w:r>
          </w:p>
        </w:tc>
        <w:tc>
          <w:tcPr>
            <w:tcW w:w="700" w:type="dxa"/>
          </w:tcPr>
          <w:p>
            <w:pPr>
              <w:jc w:val="center"/>
            </w:pPr>
            <w:r>
              <w:rPr>
                <w:sz w:val="24"/>
                <w:szCs w:val="24"/>
              </w:rPr>
              <w:t xml:space="preserve">649790</w:t>
            </w:r>
          </w:p>
        </w:tc>
        <w:tc>
          <w:tcPr>
            <w:tcW w:w="700" w:type="dxa"/>
          </w:tcPr>
          <w:p>
            <w:pPr>
              <w:jc w:val="center"/>
            </w:pPr>
            <w:r>
              <w:rPr>
                <w:sz w:val="24"/>
                <w:szCs w:val="24"/>
              </w:rPr>
              <w:t xml:space="preserve">3653242</w:t>
            </w:r>
          </w:p>
        </w:tc>
        <w:tc>
          <w:tcPr>
            <w:tcW w:w="700" w:type="dxa"/>
          </w:tcPr>
          <w:p>
            <w:pPr>
              <w:jc w:val="center"/>
            </w:pPr>
            <w:r>
              <w:rPr>
                <w:sz w:val="24"/>
                <w:szCs w:val="24"/>
              </w:rPr>
              <w:t xml:space="preserve">649790</w:t>
            </w:r>
          </w:p>
        </w:tc>
        <w:tc>
          <w:tcPr>
            <w:tcW w:w="700" w:type="dxa"/>
          </w:tcPr>
          <w:p>
            <w:pPr>
              <w:jc w:val="center"/>
            </w:pPr>
            <w:r>
              <w:rPr>
                <w:sz w:val="24"/>
                <w:szCs w:val="24"/>
              </w:rPr>
              <w:t xml:space="preserve">3003452</w:t>
            </w:r>
          </w:p>
        </w:tc>
      </w:tr>
      <w:tr>
        <w:tc>
          <w:tcPr>
            <w:tcW w:w="4000" w:type="dxa"/>
          </w:tcPr>
          <w:p>
            <w:r>
              <w:rPr>
                <w:sz w:val="24"/>
                <w:szCs w:val="24"/>
              </w:rPr>
              <w:t xml:space="preserve">3. Итого перманентного капитала, ПК (п.1+п.2)</w:t>
            </w:r>
          </w:p>
        </w:tc>
        <w:tc>
          <w:tcPr>
            <w:tcW w:w="700" w:type="dxa"/>
          </w:tcPr>
          <w:p>
            <w:pPr>
              <w:jc w:val="center"/>
            </w:pPr>
            <w:r>
              <w:rPr>
                <w:sz w:val="24"/>
                <w:szCs w:val="24"/>
              </w:rPr>
              <w:t xml:space="preserve">1052264</w:t>
            </w:r>
          </w:p>
        </w:tc>
        <w:tc>
          <w:tcPr>
            <w:tcW w:w="700" w:type="dxa"/>
          </w:tcPr>
          <w:p>
            <w:pPr>
              <w:jc w:val="center"/>
            </w:pPr>
            <w:r>
              <w:rPr>
                <w:sz w:val="24"/>
                <w:szCs w:val="24"/>
              </w:rPr>
              <w:t xml:space="preserve">2758912</w:t>
            </w:r>
          </w:p>
        </w:tc>
        <w:tc>
          <w:tcPr>
            <w:tcW w:w="700" w:type="dxa"/>
          </w:tcPr>
          <w:p>
            <w:pPr>
              <w:jc w:val="center"/>
            </w:pPr>
            <w:r>
              <w:rPr>
                <w:sz w:val="24"/>
                <w:szCs w:val="24"/>
              </w:rPr>
              <w:t xml:space="preserve">6240031</w:t>
            </w:r>
          </w:p>
        </w:tc>
        <w:tc>
          <w:tcPr>
            <w:tcW w:w="700" w:type="dxa"/>
          </w:tcPr>
          <w:p>
            <w:pPr>
              <w:jc w:val="center"/>
            </w:pPr>
            <w:r>
              <w:rPr>
                <w:sz w:val="24"/>
                <w:szCs w:val="24"/>
              </w:rPr>
              <w:t xml:space="preserve">1706648</w:t>
            </w:r>
          </w:p>
        </w:tc>
        <w:tc>
          <w:tcPr>
            <w:tcW w:w="700" w:type="dxa"/>
          </w:tcPr>
          <w:p>
            <w:pPr>
              <w:jc w:val="center"/>
            </w:pPr>
            <w:r>
              <w:rPr>
                <w:sz w:val="24"/>
                <w:szCs w:val="24"/>
              </w:rPr>
              <w:t xml:space="preserve">3481119</w:t>
            </w:r>
          </w:p>
        </w:tc>
      </w:tr>
      <w:tr>
        <w:tc>
          <w:tcPr>
            <w:tcW w:w="4000" w:type="dxa"/>
          </w:tcPr>
          <w:p>
            <w:r>
              <w:rPr>
                <w:sz w:val="24"/>
                <w:szCs w:val="24"/>
              </w:rPr>
              <w:t xml:space="preserve">4. Внеоборотные активы, ВА</w:t>
            </w:r>
          </w:p>
        </w:tc>
        <w:tc>
          <w:tcPr>
            <w:tcW w:w="700" w:type="dxa"/>
          </w:tcPr>
          <w:p>
            <w:pPr>
              <w:jc w:val="center"/>
            </w:pPr>
            <w:r>
              <w:rPr>
                <w:sz w:val="24"/>
                <w:szCs w:val="24"/>
              </w:rPr>
              <w:t xml:space="preserve">357061</w:t>
            </w:r>
          </w:p>
        </w:tc>
        <w:tc>
          <w:tcPr>
            <w:tcW w:w="700" w:type="dxa"/>
          </w:tcPr>
          <w:p>
            <w:pPr>
              <w:jc w:val="center"/>
            </w:pPr>
            <w:r>
              <w:rPr>
                <w:sz w:val="24"/>
                <w:szCs w:val="24"/>
              </w:rPr>
              <w:t xml:space="preserve">1288188</w:t>
            </w:r>
          </w:p>
        </w:tc>
        <w:tc>
          <w:tcPr>
            <w:tcW w:w="700" w:type="dxa"/>
          </w:tcPr>
          <w:p>
            <w:pPr>
              <w:jc w:val="center"/>
            </w:pPr>
            <w:r>
              <w:rPr>
                <w:sz w:val="24"/>
                <w:szCs w:val="24"/>
              </w:rPr>
              <w:t xml:space="preserve">4645246</w:t>
            </w:r>
          </w:p>
        </w:tc>
        <w:tc>
          <w:tcPr>
            <w:tcW w:w="700" w:type="dxa"/>
          </w:tcPr>
          <w:p>
            <w:pPr>
              <w:jc w:val="center"/>
            </w:pPr>
            <w:r>
              <w:rPr>
                <w:sz w:val="24"/>
                <w:szCs w:val="24"/>
              </w:rPr>
              <w:t xml:space="preserve">931127</w:t>
            </w:r>
          </w:p>
        </w:tc>
        <w:tc>
          <w:tcPr>
            <w:tcW w:w="700" w:type="dxa"/>
          </w:tcPr>
          <w:p>
            <w:pPr>
              <w:jc w:val="center"/>
            </w:pPr>
            <w:r>
              <w:rPr>
                <w:sz w:val="24"/>
                <w:szCs w:val="24"/>
              </w:rPr>
              <w:t xml:space="preserve">3357058</w:t>
            </w:r>
          </w:p>
        </w:tc>
      </w:tr>
      <w:tr>
        <w:tc>
          <w:tcPr>
            <w:tcW w:w="4000" w:type="dxa"/>
          </w:tcPr>
          <w:p>
            <w:r>
              <w:rPr>
                <w:sz w:val="24"/>
                <w:szCs w:val="24"/>
              </w:rPr>
              <w:t xml:space="preserve">5. Наличие собственных оборотных средств (СОС2), ЕМ, (п.3-п.4)</w:t>
            </w:r>
          </w:p>
        </w:tc>
        <w:tc>
          <w:tcPr>
            <w:tcW w:w="700" w:type="dxa"/>
          </w:tcPr>
          <w:p>
            <w:pPr>
              <w:jc w:val="center"/>
            </w:pPr>
            <w:r>
              <w:rPr>
                <w:sz w:val="24"/>
                <w:szCs w:val="24"/>
              </w:rPr>
              <w:t xml:space="preserve">695203</w:t>
            </w:r>
          </w:p>
        </w:tc>
        <w:tc>
          <w:tcPr>
            <w:tcW w:w="700" w:type="dxa"/>
          </w:tcPr>
          <w:p>
            <w:pPr>
              <w:jc w:val="center"/>
            </w:pPr>
            <w:r>
              <w:rPr>
                <w:sz w:val="24"/>
                <w:szCs w:val="24"/>
              </w:rPr>
              <w:t xml:space="preserve">1470724</w:t>
            </w:r>
          </w:p>
        </w:tc>
        <w:tc>
          <w:tcPr>
            <w:tcW w:w="700" w:type="dxa"/>
          </w:tcPr>
          <w:p>
            <w:pPr>
              <w:jc w:val="center"/>
            </w:pPr>
            <w:r>
              <w:rPr>
                <w:sz w:val="24"/>
                <w:szCs w:val="24"/>
              </w:rPr>
              <w:t xml:space="preserve">1594785</w:t>
            </w:r>
          </w:p>
        </w:tc>
        <w:tc>
          <w:tcPr>
            <w:tcW w:w="700" w:type="dxa"/>
          </w:tcPr>
          <w:p>
            <w:pPr>
              <w:jc w:val="center"/>
            </w:pPr>
            <w:r>
              <w:rPr>
                <w:sz w:val="24"/>
                <w:szCs w:val="24"/>
              </w:rPr>
              <w:t xml:space="preserve">775521</w:t>
            </w:r>
          </w:p>
        </w:tc>
        <w:tc>
          <w:tcPr>
            <w:tcW w:w="700" w:type="dxa"/>
          </w:tcPr>
          <w:p>
            <w:pPr>
              <w:jc w:val="center"/>
            </w:pPr>
            <w:r>
              <w:rPr>
                <w:sz w:val="24"/>
                <w:szCs w:val="24"/>
              </w:rPr>
              <w:t xml:space="preserve">124061</w:t>
            </w:r>
          </w:p>
        </w:tc>
      </w:tr>
    </w:tbl>
    <w:p>
      <w:pPr>
        <w:pStyle w:val="pStyle"/>
      </w:pPr>
      <w:r>
        <w:t xml:space="preserve">Таблица 2 – Структура собственных оборотных средств, %</w:t>
      </w:r>
    </w:p>
    <w:tbl>
      <w:tblPr>
        <w:tblStyle w:val="myOwnTableStyle"/>
        <w:jc w:val="center"/>
      </w:tblPr>
      <w:tr>
        <w:tc>
          <w:tcPr>
            <w:tcW w:w="4000" w:type="dxa"/>
            <w:vMerge w:val="restart"/>
          </w:tcPr>
          <w:p>
            <w:pPr>
              <w:jc w:val="center"/>
            </w:pPr>
            <w:r>
              <w:rPr>
                <w:sz w:val="24"/>
                <w:szCs w:val="24"/>
              </w:rPr>
              <w:t xml:space="preserve">Показатели</w:t>
            </w:r>
          </w:p>
        </w:tc>
        <w:tc>
          <w:tcPr>
            <w:tcW w:w="700" w:type="dxa"/>
            <w:vMerge w:val="restart"/>
          </w:tcPr>
          <w:p>
            <w:pPr>
              <w:jc w:val="center"/>
            </w:pPr>
            <w:r>
              <w:rPr>
                <w:sz w:val="24"/>
                <w:szCs w:val="24"/>
              </w:rPr>
              <w:t xml:space="preserve">2021</w:t>
            </w:r>
          </w:p>
        </w:tc>
        <w:tc>
          <w:tcPr>
            <w:tcW w:w="700" w:type="dxa"/>
            <w:vMerge w:val="restart"/>
          </w:tcPr>
          <w:p>
            <w:pPr>
              <w:jc w:val="center"/>
            </w:pPr>
            <w:r>
              <w:rPr>
                <w:sz w:val="24"/>
                <w:szCs w:val="24"/>
              </w:rPr>
              <w:t xml:space="preserve">2022</w:t>
            </w:r>
          </w:p>
        </w:tc>
        <w:tc>
          <w:tcPr>
            <w:tcW w:w="700" w:type="dxa"/>
            <w:vMerge w:val="restart"/>
          </w:tcPr>
          <w:p>
            <w:pPr>
              <w:jc w:val="center"/>
            </w:pPr>
            <w:r>
              <w:rPr>
                <w:sz w:val="24"/>
                <w:szCs w:val="24"/>
              </w:rPr>
              <w:t xml:space="preserve">2023</w:t>
            </w:r>
          </w:p>
        </w:tc>
        <w:tc>
          <w:tcPr>
            <w:tcW w:w="1400" w:type="dxa"/>
            <w:gridSpan w:val="2"/>
          </w:tcPr>
          <w:p>
            <w:pPr>
              <w:jc w:val="center"/>
            </w:pPr>
            <w:r>
              <w:rPr>
                <w:sz w:val="24"/>
                <w:szCs w:val="24"/>
              </w:rPr>
              <w:t xml:space="preserve">Абсолютное изменение</w:t>
            </w:r>
          </w:p>
        </w:tc>
      </w:tr>
      <w:tr>
        <w:tc>
          <w:tcPr>
            <w:tcW w:w="4000" w:type="dxa"/>
            <w:vMerge/>
          </w:tcPr>
          <w:p/>
        </w:tc>
        <w:tc>
          <w:tcPr>
            <w:tcW w:w="700" w:type="dxa"/>
            <w:vMerge/>
          </w:tcPr>
          <w:p/>
        </w:tc>
        <w:tc>
          <w:tcPr>
            <w:tcW w:w="700" w:type="dxa"/>
            <w:vMerge/>
          </w:tcPr>
          <w:p/>
        </w:tc>
        <w:tc>
          <w:tcPr>
            <w:tcW w:w="700" w:type="dxa"/>
            <w:vMerge/>
          </w:tcPr>
          <w:p/>
        </w:tc>
        <w:tc>
          <w:tcPr>
            <w:tcW w:w="700" w:type="dxa"/>
          </w:tcPr>
          <w:p>
            <w:pPr>
              <w:jc w:val="center"/>
            </w:pPr>
            <w:r>
              <w:rPr>
                <w:sz w:val="24"/>
                <w:szCs w:val="24"/>
              </w:rPr>
              <w:t xml:space="preserve">2022</w:t>
            </w:r>
          </w:p>
        </w:tc>
        <w:tc>
          <w:tcPr>
            <w:tcW w:w="700" w:type="dxa"/>
          </w:tcPr>
          <w:p>
            <w:pPr>
              <w:jc w:val="center"/>
            </w:pPr>
            <w:r>
              <w:rPr>
                <w:sz w:val="24"/>
                <w:szCs w:val="24"/>
              </w:rPr>
              <w:t xml:space="preserve">2023</w:t>
            </w:r>
          </w:p>
        </w:tc>
      </w:tr>
      <w:tr>
        <w:tc>
          <w:tcPr>
            <w:tcW w:w="4000" w:type="dxa"/>
          </w:tcPr>
          <w:p>
            <w:r>
              <w:rPr>
                <w:sz w:val="24"/>
                <w:szCs w:val="24"/>
              </w:rPr>
              <w:t xml:space="preserve">1. Собственный капитал, Kp</w:t>
            </w:r>
          </w:p>
        </w:tc>
        <w:tc>
          <w:tcPr>
            <w:tcW w:w="700" w:type="dxa"/>
          </w:tcPr>
          <w:p>
            <w:pPr>
              <w:jc w:val="center"/>
            </w:pPr>
            <w:r>
              <w:rPr>
                <w:sz w:val="24"/>
                <w:szCs w:val="24"/>
              </w:rPr>
              <w:t xml:space="preserve">100</w:t>
            </w:r>
          </w:p>
        </w:tc>
        <w:tc>
          <w:tcPr>
            <w:tcW w:w="700" w:type="dxa"/>
          </w:tcPr>
          <w:p>
            <w:pPr>
              <w:jc w:val="center"/>
            </w:pPr>
            <w:r>
              <w:rPr>
                <w:sz w:val="24"/>
                <w:szCs w:val="24"/>
              </w:rPr>
              <w:t xml:space="preserve">76.45</w:t>
            </w:r>
          </w:p>
        </w:tc>
        <w:tc>
          <w:tcPr>
            <w:tcW w:w="700" w:type="dxa"/>
          </w:tcPr>
          <w:p>
            <w:pPr>
              <w:jc w:val="center"/>
            </w:pPr>
            <w:r>
              <w:rPr>
                <w:sz w:val="24"/>
                <w:szCs w:val="24"/>
              </w:rPr>
              <w:t xml:space="preserve">41.45</w:t>
            </w:r>
          </w:p>
        </w:tc>
        <w:tc>
          <w:tcPr>
            <w:tcW w:w="700" w:type="dxa"/>
          </w:tcPr>
          <w:p>
            <w:pPr>
              <w:jc w:val="center"/>
            </w:pPr>
            <w:r>
              <w:rPr>
                <w:sz w:val="24"/>
                <w:szCs w:val="24"/>
              </w:rPr>
              <w:t xml:space="preserve">-23.55</w:t>
            </w:r>
          </w:p>
        </w:tc>
        <w:tc>
          <w:tcPr>
            <w:tcW w:w="700" w:type="dxa"/>
          </w:tcPr>
          <w:p>
            <w:pPr>
              <w:jc w:val="center"/>
            </w:pPr>
            <w:r>
              <w:rPr>
                <w:sz w:val="24"/>
                <w:szCs w:val="24"/>
              </w:rPr>
              <w:t xml:space="preserve">-35</w:t>
            </w:r>
          </w:p>
        </w:tc>
      </w:tr>
      <w:tr>
        <w:tc>
          <w:tcPr>
            <w:tcW w:w="4000" w:type="dxa"/>
          </w:tcPr>
          <w:p>
            <w:r>
              <w:rPr>
                <w:sz w:val="24"/>
                <w:szCs w:val="24"/>
              </w:rPr>
              <w:t xml:space="preserve">2. Долгосрочные обязательства, KТ</w:t>
            </w:r>
          </w:p>
        </w:tc>
        <w:tc>
          <w:tcPr>
            <w:tcW w:w="700" w:type="dxa"/>
          </w:tcPr>
          <w:p>
            <w:pPr>
              <w:jc w:val="center"/>
            </w:pPr>
            <w:r>
              <w:rPr>
                <w:sz w:val="24"/>
                <w:szCs w:val="24"/>
              </w:rPr>
              <w:t xml:space="preserve">0</w:t>
            </w:r>
          </w:p>
        </w:tc>
        <w:tc>
          <w:tcPr>
            <w:tcW w:w="700" w:type="dxa"/>
          </w:tcPr>
          <w:p>
            <w:pPr>
              <w:jc w:val="center"/>
            </w:pPr>
            <w:r>
              <w:rPr>
                <w:sz w:val="24"/>
                <w:szCs w:val="24"/>
              </w:rPr>
              <w:t xml:space="preserve">23.55</w:t>
            </w:r>
          </w:p>
        </w:tc>
        <w:tc>
          <w:tcPr>
            <w:tcW w:w="700" w:type="dxa"/>
          </w:tcPr>
          <w:p>
            <w:pPr>
              <w:jc w:val="center"/>
            </w:pPr>
            <w:r>
              <w:rPr>
                <w:sz w:val="24"/>
                <w:szCs w:val="24"/>
              </w:rPr>
              <w:t xml:space="preserve">58.55</w:t>
            </w:r>
          </w:p>
        </w:tc>
        <w:tc>
          <w:tcPr>
            <w:tcW w:w="700" w:type="dxa"/>
          </w:tcPr>
          <w:p>
            <w:pPr>
              <w:jc w:val="center"/>
            </w:pPr>
            <w:r>
              <w:rPr>
                <w:sz w:val="24"/>
                <w:szCs w:val="24"/>
              </w:rPr>
              <w:t xml:space="preserve">23.55</w:t>
            </w:r>
          </w:p>
        </w:tc>
        <w:tc>
          <w:tcPr>
            <w:tcW w:w="700" w:type="dxa"/>
          </w:tcPr>
          <w:p>
            <w:pPr>
              <w:jc w:val="center"/>
            </w:pPr>
            <w:r>
              <w:rPr>
                <w:sz w:val="24"/>
                <w:szCs w:val="24"/>
              </w:rPr>
              <w:t xml:space="preserve">35</w:t>
            </w:r>
          </w:p>
        </w:tc>
      </w:tr>
      <w:tr>
        <w:tc>
          <w:tcPr>
            <w:tcW w:w="4000" w:type="dxa"/>
          </w:tcPr>
          <w:p>
            <w:r>
              <w:rPr>
                <w:sz w:val="24"/>
                <w:szCs w:val="24"/>
              </w:rPr>
              <w:t xml:space="preserve">3. Итого перманентного капитала, ПК (п.1+п.2)</w:t>
            </w:r>
          </w:p>
        </w:tc>
        <w:tc>
          <w:tcPr>
            <w:tcW w:w="700" w:type="dxa"/>
          </w:tcPr>
          <w:p>
            <w:pPr>
              <w:jc w:val="center"/>
            </w:pPr>
            <w:r>
              <w:rPr>
                <w:sz w:val="24"/>
                <w:szCs w:val="24"/>
              </w:rPr>
              <w:t xml:space="preserve">100</w:t>
            </w:r>
          </w:p>
        </w:tc>
        <w:tc>
          <w:tcPr>
            <w:tcW w:w="700" w:type="dxa"/>
          </w:tcPr>
          <w:p>
            <w:pPr>
              <w:jc w:val="center"/>
            </w:pPr>
            <w:r>
              <w:rPr>
                <w:sz w:val="24"/>
                <w:szCs w:val="24"/>
              </w:rPr>
              <w:t xml:space="preserve">100</w:t>
            </w:r>
          </w:p>
        </w:tc>
        <w:tc>
          <w:tcPr>
            <w:tcW w:w="700" w:type="dxa"/>
          </w:tcPr>
          <w:p>
            <w:pPr>
              <w:jc w:val="center"/>
            </w:pPr>
            <w:r>
              <w:rPr>
                <w:sz w:val="24"/>
                <w:szCs w:val="24"/>
              </w:rPr>
              <w:t xml:space="preserve">100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r>
        <w:tc>
          <w:tcPr>
            <w:tcW w:w="4000" w:type="dxa"/>
          </w:tcPr>
          <w:p>
            <w:r>
              <w:rPr>
                <w:sz w:val="24"/>
                <w:szCs w:val="24"/>
              </w:rPr>
              <w:t xml:space="preserve">4. Внеоборотные активы, ВА</w:t>
            </w:r>
          </w:p>
        </w:tc>
        <w:tc>
          <w:tcPr>
            <w:tcW w:w="700" w:type="dxa"/>
          </w:tcPr>
          <w:p>
            <w:pPr>
              <w:jc w:val="center"/>
            </w:pPr>
            <w:r>
              <w:rPr>
                <w:sz w:val="24"/>
                <w:szCs w:val="24"/>
              </w:rPr>
              <w:t xml:space="preserve">33.93</w:t>
            </w:r>
          </w:p>
        </w:tc>
        <w:tc>
          <w:tcPr>
            <w:tcW w:w="700" w:type="dxa"/>
          </w:tcPr>
          <w:p>
            <w:pPr>
              <w:jc w:val="center"/>
            </w:pPr>
            <w:r>
              <w:rPr>
                <w:sz w:val="24"/>
                <w:szCs w:val="24"/>
              </w:rPr>
              <w:t xml:space="preserve">46.69</w:t>
            </w:r>
          </w:p>
        </w:tc>
        <w:tc>
          <w:tcPr>
            <w:tcW w:w="700" w:type="dxa"/>
          </w:tcPr>
          <w:p>
            <w:pPr>
              <w:jc w:val="center"/>
            </w:pPr>
            <w:r>
              <w:rPr>
                <w:sz w:val="24"/>
                <w:szCs w:val="24"/>
              </w:rPr>
              <w:t xml:space="preserve">74.44</w:t>
            </w:r>
          </w:p>
        </w:tc>
        <w:tc>
          <w:tcPr>
            <w:tcW w:w="700" w:type="dxa"/>
          </w:tcPr>
          <w:p>
            <w:pPr>
              <w:jc w:val="center"/>
            </w:pPr>
            <w:r>
              <w:rPr>
                <w:sz w:val="24"/>
                <w:szCs w:val="24"/>
              </w:rPr>
              <w:t xml:space="preserve">12.76</w:t>
            </w:r>
          </w:p>
        </w:tc>
        <w:tc>
          <w:tcPr>
            <w:tcW w:w="700" w:type="dxa"/>
          </w:tcPr>
          <w:p>
            <w:pPr>
              <w:jc w:val="center"/>
            </w:pPr>
            <w:r>
              <w:rPr>
                <w:sz w:val="24"/>
                <w:szCs w:val="24"/>
              </w:rPr>
              <w:t xml:space="preserve">27.75</w:t>
            </w:r>
          </w:p>
        </w:tc>
      </w:tr>
      <w:tr>
        <w:tc>
          <w:tcPr>
            <w:tcW w:w="4000" w:type="dxa"/>
          </w:tcPr>
          <w:p>
            <w:r>
              <w:rPr>
                <w:sz w:val="24"/>
                <w:szCs w:val="24"/>
              </w:rPr>
              <w:t xml:space="preserve">5. Наличие собственных оборотных средств (СОС2), ЕМ, (п.3-п.4)</w:t>
            </w:r>
          </w:p>
        </w:tc>
        <w:tc>
          <w:tcPr>
            <w:tcW w:w="700" w:type="dxa"/>
          </w:tcPr>
          <w:p>
            <w:pPr>
              <w:jc w:val="center"/>
            </w:pPr>
            <w:r>
              <w:rPr>
                <w:sz w:val="24"/>
                <w:szCs w:val="24"/>
              </w:rPr>
              <w:t xml:space="preserve">66.07</w:t>
            </w:r>
          </w:p>
        </w:tc>
        <w:tc>
          <w:tcPr>
            <w:tcW w:w="700" w:type="dxa"/>
          </w:tcPr>
          <w:p>
            <w:pPr>
              <w:jc w:val="center"/>
            </w:pPr>
            <w:r>
              <w:rPr>
                <w:sz w:val="24"/>
                <w:szCs w:val="24"/>
              </w:rPr>
              <w:t xml:space="preserve">53.31</w:t>
            </w:r>
          </w:p>
        </w:tc>
        <w:tc>
          <w:tcPr>
            <w:tcW w:w="700" w:type="dxa"/>
          </w:tcPr>
          <w:p>
            <w:pPr>
              <w:jc w:val="center"/>
            </w:pPr>
            <w:r>
              <w:rPr>
                <w:sz w:val="24"/>
                <w:szCs w:val="24"/>
              </w:rPr>
              <w:t xml:space="preserve">25.56</w:t>
            </w:r>
          </w:p>
        </w:tc>
        <w:tc>
          <w:tcPr>
            <w:tcW w:w="700" w:type="dxa"/>
          </w:tcPr>
          <w:p>
            <w:pPr>
              <w:jc w:val="center"/>
            </w:pPr>
            <w:r>
              <w:rPr>
                <w:sz w:val="24"/>
                <w:szCs w:val="24"/>
              </w:rPr>
              <w:t xml:space="preserve">-12.76</w:t>
            </w:r>
          </w:p>
        </w:tc>
        <w:tc>
          <w:tcPr>
            <w:tcW w:w="700" w:type="dxa"/>
          </w:tcPr>
          <w:p>
            <w:pPr>
              <w:jc w:val="center"/>
            </w:pPr>
            <w:r>
              <w:rPr>
                <w:sz w:val="24"/>
                <w:szCs w:val="24"/>
              </w:rPr>
              <w:t xml:space="preserve">-27.75</w:t>
            </w:r>
          </w:p>
        </w:tc>
      </w:tr>
    </w:tbl>
    <w:p>
      <w:pPr>
        <w:pStyle w:val="pStyle"/>
      </w:pPr>
      <w:r>
        <w:t xml:space="preserve">Таблица 3 – Темп роста, %</w:t>
      </w:r>
    </w:p>
    <w:tbl>
      <w:tblPr>
        <w:tblStyle w:val="myOwnTableStyle"/>
        <w:jc w:val="center"/>
      </w:tblPr>
      <w:tr>
        <w:tc>
          <w:tcPr>
            <w:tcW w:w="4000" w:type="dxa"/>
          </w:tcPr>
          <w:p>
            <w:pPr>
              <w:jc w:val="center"/>
            </w:pPr>
            <w:r>
              <w:rPr>
                <w:sz w:val="24"/>
                <w:szCs w:val="24"/>
              </w:rPr>
              <w:t xml:space="preserve">Показатели</w:t>
            </w:r>
          </w:p>
        </w:tc>
        <w:tc>
          <w:tcPr>
            <w:tcW w:w="700" w:type="dxa"/>
          </w:tcPr>
          <w:p>
            <w:pPr>
              <w:jc w:val="center"/>
            </w:pPr>
            <w:r>
              <w:rPr>
                <w:sz w:val="24"/>
                <w:szCs w:val="24"/>
              </w:rPr>
              <w:t xml:space="preserve">2022</w:t>
            </w:r>
          </w:p>
        </w:tc>
        <w:tc>
          <w:tcPr>
            <w:tcW w:w="700" w:type="dxa"/>
          </w:tcPr>
          <w:p>
            <w:pPr>
              <w:jc w:val="center"/>
            </w:pPr>
            <w:r>
              <w:rPr>
                <w:sz w:val="24"/>
                <w:szCs w:val="24"/>
              </w:rPr>
              <w:t xml:space="preserve">2023</w:t>
            </w:r>
          </w:p>
        </w:tc>
      </w:tr>
      <w:tr>
        <w:tc>
          <w:tcPr>
            <w:tcW w:w="4000" w:type="dxa"/>
          </w:tcPr>
          <w:p>
            <w:r>
              <w:rPr>
                <w:sz w:val="24"/>
                <w:szCs w:val="24"/>
              </w:rPr>
              <w:t xml:space="preserve">1. Собственный капитал, Kp</w:t>
            </w:r>
          </w:p>
        </w:tc>
        <w:tc>
          <w:tcPr>
            <w:tcW w:w="700" w:type="dxa"/>
          </w:tcPr>
          <w:p>
            <w:pPr>
              <w:jc w:val="center"/>
            </w:pPr>
            <w:r>
              <w:rPr>
                <w:sz w:val="24"/>
                <w:szCs w:val="24"/>
              </w:rPr>
              <w:t xml:space="preserve">200.44</w:t>
            </w:r>
          </w:p>
        </w:tc>
        <w:tc>
          <w:tcPr>
            <w:tcW w:w="700" w:type="dxa"/>
          </w:tcPr>
          <w:p>
            <w:pPr>
              <w:jc w:val="center"/>
            </w:pPr>
            <w:r>
              <w:rPr>
                <w:sz w:val="24"/>
                <w:szCs w:val="24"/>
              </w:rPr>
              <w:t xml:space="preserve">122.65</w:t>
            </w:r>
          </w:p>
        </w:tc>
      </w:tr>
      <w:tr>
        <w:tc>
          <w:tcPr>
            <w:tcW w:w="4000" w:type="dxa"/>
          </w:tcPr>
          <w:p>
            <w:r>
              <w:rPr>
                <w:sz w:val="24"/>
                <w:szCs w:val="24"/>
              </w:rPr>
              <w:t xml:space="preserve">2. Долгосрочные обязательства, KТ</w:t>
            </w:r>
          </w:p>
        </w:tc>
        <w:tc>
          <w:tcPr>
            <w:tcW w:w="700" w:type="dxa"/>
          </w:tcPr>
          <w:p>
            <w:pPr>
              <w:jc w:val="center"/>
            </w:pPr>
            <w:r>
              <w:rPr>
                <w:sz w:val="24"/>
                <w:szCs w:val="24"/>
              </w:rPr>
              <w:t xml:space="preserve"> - </w:t>
            </w:r>
          </w:p>
        </w:tc>
        <w:tc>
          <w:tcPr>
            <w:tcW w:w="700" w:type="dxa"/>
          </w:tcPr>
          <w:p>
            <w:pPr>
              <w:jc w:val="center"/>
            </w:pPr>
            <w:r>
              <w:rPr>
                <w:sz w:val="24"/>
                <w:szCs w:val="24"/>
              </w:rPr>
              <w:t xml:space="preserve">562.22</w:t>
            </w:r>
          </w:p>
        </w:tc>
      </w:tr>
      <w:tr>
        <w:tc>
          <w:tcPr>
            <w:tcW w:w="4000" w:type="dxa"/>
          </w:tcPr>
          <w:p>
            <w:r>
              <w:rPr>
                <w:sz w:val="24"/>
                <w:szCs w:val="24"/>
              </w:rPr>
              <w:t xml:space="preserve">3. Итого перманентного капитала, ПК (п.1+п.2)</w:t>
            </w:r>
          </w:p>
        </w:tc>
        <w:tc>
          <w:tcPr>
            <w:tcW w:w="700" w:type="dxa"/>
          </w:tcPr>
          <w:p>
            <w:pPr>
              <w:jc w:val="center"/>
            </w:pPr>
            <w:r>
              <w:rPr>
                <w:sz w:val="24"/>
                <w:szCs w:val="24"/>
              </w:rPr>
              <w:t xml:space="preserve">262.19</w:t>
            </w:r>
          </w:p>
        </w:tc>
        <w:tc>
          <w:tcPr>
            <w:tcW w:w="700" w:type="dxa"/>
          </w:tcPr>
          <w:p>
            <w:pPr>
              <w:jc w:val="center"/>
            </w:pPr>
            <w:r>
              <w:rPr>
                <w:sz w:val="24"/>
                <w:szCs w:val="24"/>
              </w:rPr>
              <w:t xml:space="preserve">226.18</w:t>
            </w:r>
          </w:p>
        </w:tc>
      </w:tr>
      <w:tr>
        <w:tc>
          <w:tcPr>
            <w:tcW w:w="4000" w:type="dxa"/>
          </w:tcPr>
          <w:p>
            <w:r>
              <w:rPr>
                <w:sz w:val="24"/>
                <w:szCs w:val="24"/>
              </w:rPr>
              <w:t xml:space="preserve">4. Внеоборотные активы, ВА</w:t>
            </w:r>
          </w:p>
        </w:tc>
        <w:tc>
          <w:tcPr>
            <w:tcW w:w="700" w:type="dxa"/>
          </w:tcPr>
          <w:p>
            <w:pPr>
              <w:jc w:val="center"/>
            </w:pPr>
            <w:r>
              <w:rPr>
                <w:sz w:val="24"/>
                <w:szCs w:val="24"/>
              </w:rPr>
              <w:t xml:space="preserve">360.78</w:t>
            </w:r>
          </w:p>
        </w:tc>
        <w:tc>
          <w:tcPr>
            <w:tcW w:w="700" w:type="dxa"/>
          </w:tcPr>
          <w:p>
            <w:pPr>
              <w:jc w:val="center"/>
            </w:pPr>
            <w:r>
              <w:rPr>
                <w:sz w:val="24"/>
                <w:szCs w:val="24"/>
              </w:rPr>
              <w:t xml:space="preserve">360.6</w:t>
            </w:r>
          </w:p>
        </w:tc>
      </w:tr>
      <w:tr>
        <w:tc>
          <w:tcPr>
            <w:tcW w:w="4000" w:type="dxa"/>
          </w:tcPr>
          <w:p>
            <w:r>
              <w:rPr>
                <w:sz w:val="24"/>
                <w:szCs w:val="24"/>
              </w:rPr>
              <w:t xml:space="preserve">5. Наличие собственных оборотных средств (СОС2), ЕМ, (п.3-п.4)</w:t>
            </w:r>
          </w:p>
        </w:tc>
        <w:tc>
          <w:tcPr>
            <w:tcW w:w="700" w:type="dxa"/>
          </w:tcPr>
          <w:p>
            <w:pPr>
              <w:jc w:val="center"/>
            </w:pPr>
            <w:r>
              <w:rPr>
                <w:sz w:val="24"/>
                <w:szCs w:val="24"/>
              </w:rPr>
              <w:t xml:space="preserve">211.55</w:t>
            </w:r>
          </w:p>
        </w:tc>
        <w:tc>
          <w:tcPr>
            <w:tcW w:w="700" w:type="dxa"/>
          </w:tcPr>
          <w:p>
            <w:pPr>
              <w:jc w:val="center"/>
            </w:pPr>
            <w:r>
              <w:rPr>
                <w:sz w:val="24"/>
                <w:szCs w:val="24"/>
              </w:rPr>
              <w:t xml:space="preserve">108.44</w:t>
            </w:r>
          </w:p>
        </w:tc>
      </w:tr>
    </w:tbl>
    <w:p>
      <w:pPr>
        <w:pStyle w:val="pStyle"/>
      </w:pPr>
      <w:r>
        <w:t xml:space="preserve">Сумма собственных оборотных средств составила 1594785 тыс.руб. и за отчетный период увеличилась на 124061 тыс.руб. или на 8.44% Доля собственных оборотных средств в общей сумме источников собственных и приравненных к ним средств составила 25.56% и уменьшилась на 27.75%. Однако основная сумма собственных средств и приравненных к ним долгосрочных заемных источников вложена во внеоборотные активы предприятия.</w:t>
      </w:r>
    </w:p>
    <w:p>
      <w:pPr>
        <w:pStyle w:val="pStyle"/>
      </w:pPr>
      <w:r>
        <w:t xml:space="preserve">Таблица 4 – Оценка собственных оборотных средств (Вариант 2)</w:t>
      </w:r>
    </w:p>
    <w:tbl>
      <w:tblPr>
        <w:tblStyle w:val="myOwnTableStyle"/>
        <w:jc w:val="center"/>
      </w:tblPr>
      <w:tr>
        <w:tc>
          <w:tcPr>
            <w:tcW w:w="4000" w:type="dxa"/>
            <w:vMerge w:val="restart"/>
          </w:tcPr>
          <w:p>
            <w:pPr>
              <w:jc w:val="center"/>
            </w:pPr>
            <w:r>
              <w:rPr>
                <w:sz w:val="24"/>
                <w:szCs w:val="24"/>
              </w:rPr>
              <w:t xml:space="preserve">Показатели</w:t>
            </w:r>
          </w:p>
        </w:tc>
        <w:tc>
          <w:tcPr>
            <w:tcW w:w="2100" w:type="dxa"/>
            <w:gridSpan w:val="3"/>
            <w:vMerge w:val="restart"/>
          </w:tcPr>
          <w:p>
            <w:pPr>
              <w:jc w:val="center"/>
            </w:pPr>
            <w:r>
              <w:rPr>
                <w:sz w:val="24"/>
                <w:szCs w:val="24"/>
              </w:rPr>
              <w:t xml:space="preserve">Абсолютное значение</w:t>
            </w:r>
          </w:p>
        </w:tc>
        <w:tc>
          <w:tcPr>
            <w:tcW w:w="1400" w:type="dxa"/>
            <w:gridSpan w:val="2"/>
          </w:tcPr>
          <w:p>
            <w:pPr>
              <w:jc w:val="center"/>
            </w:pPr>
            <w:r>
              <w:rPr>
                <w:sz w:val="24"/>
                <w:szCs w:val="24"/>
              </w:rPr>
              <w:t xml:space="preserve">Абсолютное изменение</w:t>
            </w:r>
          </w:p>
        </w:tc>
      </w:tr>
      <w:tr>
        <w:tc>
          <w:tcPr>
            <w:tcW w:w="4000" w:type="dxa"/>
            <w:vMerge/>
          </w:tcPr>
          <w:p/>
        </w:tc>
        <w:tc>
          <w:tcPr>
            <w:tcW w:w="700" w:type="dxa"/>
          </w:tcPr>
          <w:p>
            <w:pPr>
              <w:jc w:val="center"/>
            </w:pPr>
            <w:r>
              <w:rPr>
                <w:sz w:val="24"/>
                <w:szCs w:val="24"/>
              </w:rPr>
              <w:t xml:space="preserve">2021</w:t>
            </w:r>
          </w:p>
        </w:tc>
        <w:tc>
          <w:tcPr>
            <w:tcW w:w="700" w:type="dxa"/>
          </w:tcPr>
          <w:p>
            <w:pPr>
              <w:jc w:val="center"/>
            </w:pPr>
            <w:r>
              <w:rPr>
                <w:sz w:val="24"/>
                <w:szCs w:val="24"/>
              </w:rPr>
              <w:t xml:space="preserve">2022</w:t>
            </w:r>
          </w:p>
        </w:tc>
        <w:tc>
          <w:tcPr>
            <w:tcW w:w="700" w:type="dxa"/>
            <w:vMerge/>
          </w:tcPr>
          <w:p/>
        </w:tc>
        <w:tc>
          <w:tcPr>
            <w:tcW w:w="700" w:type="dxa"/>
          </w:tcPr>
          <w:p>
            <w:pPr>
              <w:jc w:val="center"/>
            </w:pPr>
            <w:r>
              <w:rPr>
                <w:sz w:val="24"/>
                <w:szCs w:val="24"/>
              </w:rPr>
              <w:t xml:space="preserve">2022</w:t>
            </w:r>
          </w:p>
        </w:tc>
        <w:tc>
          <w:tcPr>
            <w:tcW w:w="700" w:type="dxa"/>
          </w:tcPr>
          <w:p>
            <w:pPr>
              <w:jc w:val="center"/>
            </w:pPr>
            <w:r>
              <w:rPr>
                <w:sz w:val="24"/>
                <w:szCs w:val="24"/>
              </w:rPr>
              <w:t xml:space="preserve">2023</w:t>
            </w:r>
          </w:p>
        </w:tc>
      </w:tr>
      <w:tr>
        <w:tc>
          <w:tcPr>
            <w:tcW w:w="4000" w:type="dxa"/>
          </w:tcPr>
          <w:p>
            <w:r>
              <w:rPr>
                <w:sz w:val="24"/>
                <w:szCs w:val="24"/>
              </w:rPr>
              <w:t xml:space="preserve">1. Оборотные активы</w:t>
            </w:r>
          </w:p>
        </w:tc>
        <w:tc>
          <w:tcPr>
            <w:tcW w:w="700" w:type="dxa"/>
          </w:tcPr>
          <w:p>
            <w:pPr>
              <w:jc w:val="center"/>
            </w:pPr>
            <w:r>
              <w:rPr>
                <w:sz w:val="24"/>
                <w:szCs w:val="24"/>
              </w:rPr>
              <w:t xml:space="preserve">10764825</w:t>
            </w:r>
          </w:p>
        </w:tc>
        <w:tc>
          <w:tcPr>
            <w:tcW w:w="700" w:type="dxa"/>
          </w:tcPr>
          <w:p>
            <w:pPr>
              <w:jc w:val="center"/>
            </w:pPr>
            <w:r>
              <w:rPr>
                <w:sz w:val="24"/>
                <w:szCs w:val="24"/>
              </w:rPr>
              <w:t xml:space="preserve">13928408</w:t>
            </w:r>
          </w:p>
        </w:tc>
        <w:tc>
          <w:tcPr>
            <w:tcW w:w="700" w:type="dxa"/>
          </w:tcPr>
          <w:p>
            <w:pPr>
              <w:jc w:val="center"/>
            </w:pPr>
            <w:r>
              <w:rPr>
                <w:sz w:val="24"/>
                <w:szCs w:val="24"/>
              </w:rPr>
              <w:t xml:space="preserve">18347213</w:t>
            </w:r>
          </w:p>
        </w:tc>
        <w:tc>
          <w:tcPr>
            <w:tcW w:w="700" w:type="dxa"/>
          </w:tcPr>
          <w:p>
            <w:pPr>
              <w:jc w:val="center"/>
            </w:pPr>
            <w:r>
              <w:rPr>
                <w:sz w:val="24"/>
                <w:szCs w:val="24"/>
              </w:rPr>
              <w:t xml:space="preserve">3163583</w:t>
            </w:r>
          </w:p>
        </w:tc>
        <w:tc>
          <w:tcPr>
            <w:tcW w:w="700" w:type="dxa"/>
          </w:tcPr>
          <w:p>
            <w:pPr>
              <w:jc w:val="center"/>
            </w:pPr>
            <w:r>
              <w:rPr>
                <w:sz w:val="24"/>
                <w:szCs w:val="24"/>
              </w:rPr>
              <w:t xml:space="preserve">4418805</w:t>
            </w:r>
          </w:p>
        </w:tc>
      </w:tr>
      <w:tr>
        <w:tc>
          <w:tcPr>
            <w:tcW w:w="4000" w:type="dxa"/>
          </w:tcPr>
          <w:p>
            <w:r>
              <w:rPr>
                <w:sz w:val="24"/>
                <w:szCs w:val="24"/>
              </w:rPr>
              <w:t xml:space="preserve">2. Краткосрочные обязательства</w:t>
            </w:r>
          </w:p>
        </w:tc>
        <w:tc>
          <w:tcPr>
            <w:tcW w:w="700" w:type="dxa"/>
          </w:tcPr>
          <w:p>
            <w:pPr>
              <w:jc w:val="center"/>
            </w:pPr>
            <w:r>
              <w:rPr>
                <w:sz w:val="24"/>
                <w:szCs w:val="24"/>
              </w:rPr>
              <w:t xml:space="preserve">10069622</w:t>
            </w:r>
          </w:p>
        </w:tc>
        <w:tc>
          <w:tcPr>
            <w:tcW w:w="700" w:type="dxa"/>
          </w:tcPr>
          <w:p>
            <w:pPr>
              <w:jc w:val="center"/>
            </w:pPr>
            <w:r>
              <w:rPr>
                <w:sz w:val="24"/>
                <w:szCs w:val="24"/>
              </w:rPr>
              <w:t xml:space="preserve">12457684</w:t>
            </w:r>
          </w:p>
        </w:tc>
        <w:tc>
          <w:tcPr>
            <w:tcW w:w="700" w:type="dxa"/>
          </w:tcPr>
          <w:p>
            <w:pPr>
              <w:jc w:val="center"/>
            </w:pPr>
            <w:r>
              <w:rPr>
                <w:sz w:val="24"/>
                <w:szCs w:val="24"/>
              </w:rPr>
              <w:t xml:space="preserve">16752428</w:t>
            </w:r>
          </w:p>
        </w:tc>
        <w:tc>
          <w:tcPr>
            <w:tcW w:w="700" w:type="dxa"/>
          </w:tcPr>
          <w:p>
            <w:pPr>
              <w:jc w:val="center"/>
            </w:pPr>
            <w:r>
              <w:rPr>
                <w:sz w:val="24"/>
                <w:szCs w:val="24"/>
              </w:rPr>
              <w:t xml:space="preserve">2388062</w:t>
            </w:r>
          </w:p>
        </w:tc>
        <w:tc>
          <w:tcPr>
            <w:tcW w:w="700" w:type="dxa"/>
          </w:tcPr>
          <w:p>
            <w:pPr>
              <w:jc w:val="center"/>
            </w:pPr>
            <w:r>
              <w:rPr>
                <w:sz w:val="24"/>
                <w:szCs w:val="24"/>
              </w:rPr>
              <w:t xml:space="preserve">4294744</w:t>
            </w:r>
          </w:p>
        </w:tc>
      </w:tr>
      <w:tr>
        <w:tc>
          <w:tcPr>
            <w:tcW w:w="4000" w:type="dxa"/>
          </w:tcPr>
          <w:p>
            <w:r>
              <w:rPr>
                <w:sz w:val="24"/>
                <w:szCs w:val="24"/>
              </w:rPr>
              <w:t xml:space="preserve">3. Наличие собственных оборотных средств (СОС2), ЕM, (п.1-п.2)</w:t>
            </w:r>
          </w:p>
        </w:tc>
        <w:tc>
          <w:tcPr>
            <w:tcW w:w="700" w:type="dxa"/>
          </w:tcPr>
          <w:p>
            <w:pPr>
              <w:jc w:val="center"/>
            </w:pPr>
            <w:r>
              <w:rPr>
                <w:sz w:val="24"/>
                <w:szCs w:val="24"/>
              </w:rPr>
              <w:t xml:space="preserve">695203</w:t>
            </w:r>
          </w:p>
        </w:tc>
        <w:tc>
          <w:tcPr>
            <w:tcW w:w="700" w:type="dxa"/>
          </w:tcPr>
          <w:p>
            <w:pPr>
              <w:jc w:val="center"/>
            </w:pPr>
            <w:r>
              <w:rPr>
                <w:sz w:val="24"/>
                <w:szCs w:val="24"/>
              </w:rPr>
              <w:t xml:space="preserve">1470724</w:t>
            </w:r>
          </w:p>
        </w:tc>
        <w:tc>
          <w:tcPr>
            <w:tcW w:w="700" w:type="dxa"/>
          </w:tcPr>
          <w:p>
            <w:pPr>
              <w:jc w:val="center"/>
            </w:pPr>
            <w:r>
              <w:rPr>
                <w:sz w:val="24"/>
                <w:szCs w:val="24"/>
              </w:rPr>
              <w:t xml:space="preserve">1594785</w:t>
            </w:r>
          </w:p>
        </w:tc>
        <w:tc>
          <w:tcPr>
            <w:tcW w:w="700" w:type="dxa"/>
          </w:tcPr>
          <w:p>
            <w:pPr>
              <w:jc w:val="center"/>
            </w:pPr>
            <w:r>
              <w:rPr>
                <w:sz w:val="24"/>
                <w:szCs w:val="24"/>
              </w:rPr>
              <w:t xml:space="preserve">775521</w:t>
            </w:r>
          </w:p>
        </w:tc>
        <w:tc>
          <w:tcPr>
            <w:tcW w:w="700" w:type="dxa"/>
          </w:tcPr>
          <w:p>
            <w:pPr>
              <w:jc w:val="center"/>
            </w:pPr>
            <w:r>
              <w:rPr>
                <w:sz w:val="24"/>
                <w:szCs w:val="24"/>
              </w:rPr>
              <w:t xml:space="preserve">124061</w:t>
            </w:r>
          </w:p>
        </w:tc>
      </w:tr>
    </w:tbl>
    <w:p>
      <w:pPr>
        <w:pStyle w:val="pStyle"/>
      </w:pPr>
      <w:r>
        <w:t xml:space="preserve">Таблица 2 – Структура собственных оборотных средств, %</w:t>
      </w:r>
    </w:p>
    <w:tbl>
      <w:tblPr>
        <w:tblStyle w:val="myOwnTableStyle"/>
        <w:jc w:val="center"/>
      </w:tblPr>
      <w:tr>
        <w:tc>
          <w:tcPr>
            <w:tcW w:w="4000" w:type="dxa"/>
            <w:vMerge w:val="restart"/>
          </w:tcPr>
          <w:p>
            <w:pPr>
              <w:jc w:val="center"/>
            </w:pPr>
            <w:r>
              <w:rPr>
                <w:sz w:val="24"/>
                <w:szCs w:val="24"/>
              </w:rPr>
              <w:t xml:space="preserve">Показатели</w:t>
            </w:r>
          </w:p>
        </w:tc>
        <w:tc>
          <w:tcPr>
            <w:tcW w:w="2100" w:type="dxa"/>
            <w:gridSpan w:val="3"/>
            <w:vMerge w:val="restart"/>
          </w:tcPr>
          <w:p>
            <w:pPr>
              <w:jc w:val="center"/>
            </w:pPr>
            <w:r>
              <w:rPr>
                <w:sz w:val="24"/>
                <w:szCs w:val="24"/>
              </w:rPr>
              <w:t xml:space="preserve">Абсолютное значение</w:t>
            </w:r>
          </w:p>
        </w:tc>
        <w:tc>
          <w:tcPr>
            <w:tcW w:w="1400" w:type="dxa"/>
            <w:gridSpan w:val="2"/>
          </w:tcPr>
          <w:p>
            <w:pPr>
              <w:jc w:val="center"/>
            </w:pPr>
            <w:r>
              <w:rPr>
                <w:sz w:val="24"/>
                <w:szCs w:val="24"/>
              </w:rPr>
              <w:t xml:space="preserve">Абсолютное изменение</w:t>
            </w:r>
          </w:p>
        </w:tc>
      </w:tr>
      <w:tr>
        <w:tc>
          <w:tcPr>
            <w:tcW w:w="4000" w:type="dxa"/>
            <w:vMerge/>
          </w:tcPr>
          <w:p/>
        </w:tc>
        <w:tc>
          <w:tcPr>
            <w:tcW w:w="700" w:type="dxa"/>
          </w:tcPr>
          <w:p>
            <w:pPr>
              <w:jc w:val="center"/>
            </w:pPr>
            <w:r>
              <w:rPr>
                <w:sz w:val="24"/>
                <w:szCs w:val="24"/>
              </w:rPr>
              <w:t xml:space="preserve">2021</w:t>
            </w:r>
          </w:p>
        </w:tc>
        <w:tc>
          <w:tcPr>
            <w:tcW w:w="700" w:type="dxa"/>
          </w:tcPr>
          <w:p>
            <w:pPr>
              <w:jc w:val="center"/>
            </w:pPr>
            <w:r>
              <w:rPr>
                <w:sz w:val="24"/>
                <w:szCs w:val="24"/>
              </w:rPr>
              <w:t xml:space="preserve">2022</w:t>
            </w:r>
          </w:p>
        </w:tc>
        <w:tc>
          <w:tcPr>
            <w:tcW w:w="700" w:type="dxa"/>
            <w:vMerge/>
          </w:tcPr>
          <w:p/>
        </w:tc>
        <w:tc>
          <w:tcPr>
            <w:tcW w:w="700" w:type="dxa"/>
          </w:tcPr>
          <w:p>
            <w:pPr>
              <w:jc w:val="center"/>
            </w:pPr>
            <w:r>
              <w:rPr>
                <w:sz w:val="24"/>
                <w:szCs w:val="24"/>
              </w:rPr>
              <w:t xml:space="preserve">2022</w:t>
            </w:r>
          </w:p>
        </w:tc>
        <w:tc>
          <w:tcPr>
            <w:tcW w:w="700" w:type="dxa"/>
          </w:tcPr>
          <w:p>
            <w:pPr>
              <w:jc w:val="center"/>
            </w:pPr>
            <w:r>
              <w:rPr>
                <w:sz w:val="24"/>
                <w:szCs w:val="24"/>
              </w:rPr>
              <w:t xml:space="preserve">2023</w:t>
            </w:r>
          </w:p>
        </w:tc>
      </w:tr>
      <w:tr>
        <w:tc>
          <w:tcPr>
            <w:tcW w:w="4000" w:type="dxa"/>
          </w:tcPr>
          <w:p>
            <w:r>
              <w:rPr>
                <w:sz w:val="24"/>
                <w:szCs w:val="24"/>
              </w:rPr>
              <w:t xml:space="preserve">1. Оборотные активы</w:t>
            </w:r>
          </w:p>
        </w:tc>
        <w:tc>
          <w:tcPr>
            <w:tcW w:w="700" w:type="dxa"/>
          </w:tcPr>
          <w:p>
            <w:pPr>
              <w:jc w:val="center"/>
            </w:pPr>
            <w:r>
              <w:rPr>
                <w:sz w:val="24"/>
                <w:szCs w:val="24"/>
              </w:rPr>
              <w:t xml:space="preserve">100</w:t>
            </w:r>
          </w:p>
        </w:tc>
        <w:tc>
          <w:tcPr>
            <w:tcW w:w="700" w:type="dxa"/>
          </w:tcPr>
          <w:p>
            <w:pPr>
              <w:jc w:val="center"/>
            </w:pPr>
            <w:r>
              <w:rPr>
                <w:sz w:val="24"/>
                <w:szCs w:val="24"/>
              </w:rPr>
              <w:t xml:space="preserve">100</w:t>
            </w:r>
          </w:p>
        </w:tc>
        <w:tc>
          <w:tcPr>
            <w:tcW w:w="700" w:type="dxa"/>
          </w:tcPr>
          <w:p>
            <w:pPr>
              <w:jc w:val="center"/>
            </w:pPr>
            <w:r>
              <w:rPr>
                <w:sz w:val="24"/>
                <w:szCs w:val="24"/>
              </w:rPr>
              <w:t xml:space="preserve">100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r>
        <w:tc>
          <w:tcPr>
            <w:tcW w:w="4000" w:type="dxa"/>
          </w:tcPr>
          <w:p>
            <w:r>
              <w:rPr>
                <w:sz w:val="24"/>
                <w:szCs w:val="24"/>
              </w:rPr>
              <w:t xml:space="preserve">2. Краткосрочные обязательства</w:t>
            </w:r>
          </w:p>
        </w:tc>
        <w:tc>
          <w:tcPr>
            <w:tcW w:w="700" w:type="dxa"/>
          </w:tcPr>
          <w:p>
            <w:pPr>
              <w:jc w:val="center"/>
            </w:pPr>
            <w:r>
              <w:rPr>
                <w:sz w:val="24"/>
                <w:szCs w:val="24"/>
              </w:rPr>
              <w:t xml:space="preserve">93.54</w:t>
            </w:r>
          </w:p>
        </w:tc>
        <w:tc>
          <w:tcPr>
            <w:tcW w:w="700" w:type="dxa"/>
          </w:tcPr>
          <w:p>
            <w:pPr>
              <w:jc w:val="center"/>
            </w:pPr>
            <w:r>
              <w:rPr>
                <w:sz w:val="24"/>
                <w:szCs w:val="24"/>
              </w:rPr>
              <w:t xml:space="preserve">89.44</w:t>
            </w:r>
          </w:p>
        </w:tc>
        <w:tc>
          <w:tcPr>
            <w:tcW w:w="700" w:type="dxa"/>
          </w:tcPr>
          <w:p>
            <w:pPr>
              <w:jc w:val="center"/>
            </w:pPr>
            <w:r>
              <w:rPr>
                <w:sz w:val="24"/>
                <w:szCs w:val="24"/>
              </w:rPr>
              <w:t xml:space="preserve">91.31</w:t>
            </w:r>
          </w:p>
        </w:tc>
        <w:tc>
          <w:tcPr>
            <w:tcW w:w="700" w:type="dxa"/>
          </w:tcPr>
          <w:p>
            <w:pPr>
              <w:jc w:val="center"/>
            </w:pPr>
            <w:r>
              <w:rPr>
                <w:sz w:val="24"/>
                <w:szCs w:val="24"/>
              </w:rPr>
              <w:t xml:space="preserve">-4.1</w:t>
            </w:r>
          </w:p>
        </w:tc>
        <w:tc>
          <w:tcPr>
            <w:tcW w:w="700" w:type="dxa"/>
          </w:tcPr>
          <w:p>
            <w:pPr>
              <w:jc w:val="center"/>
            </w:pPr>
            <w:r>
              <w:rPr>
                <w:sz w:val="24"/>
                <w:szCs w:val="24"/>
              </w:rPr>
              <w:t xml:space="preserve">1.87</w:t>
            </w:r>
          </w:p>
        </w:tc>
      </w:tr>
      <w:tr>
        <w:tc>
          <w:tcPr>
            <w:tcW w:w="4000" w:type="dxa"/>
          </w:tcPr>
          <w:p>
            <w:r>
              <w:rPr>
                <w:sz w:val="24"/>
                <w:szCs w:val="24"/>
              </w:rPr>
              <w:t xml:space="preserve">3. Наличие собственных оборотных средств (СОС2), ЕM, (п.1-п.2)</w:t>
            </w:r>
          </w:p>
        </w:tc>
        <w:tc>
          <w:tcPr>
            <w:tcW w:w="700" w:type="dxa"/>
          </w:tcPr>
          <w:p>
            <w:pPr>
              <w:jc w:val="center"/>
            </w:pPr>
            <w:r>
              <w:rPr>
                <w:sz w:val="24"/>
                <w:szCs w:val="24"/>
              </w:rPr>
              <w:t xml:space="preserve">6.46</w:t>
            </w:r>
          </w:p>
        </w:tc>
        <w:tc>
          <w:tcPr>
            <w:tcW w:w="700" w:type="dxa"/>
          </w:tcPr>
          <w:p>
            <w:pPr>
              <w:jc w:val="center"/>
            </w:pPr>
            <w:r>
              <w:rPr>
                <w:sz w:val="24"/>
                <w:szCs w:val="24"/>
              </w:rPr>
              <w:t xml:space="preserve">10.56</w:t>
            </w:r>
          </w:p>
        </w:tc>
        <w:tc>
          <w:tcPr>
            <w:tcW w:w="700" w:type="dxa"/>
          </w:tcPr>
          <w:p>
            <w:pPr>
              <w:jc w:val="center"/>
            </w:pPr>
            <w:r>
              <w:rPr>
                <w:sz w:val="24"/>
                <w:szCs w:val="24"/>
              </w:rPr>
              <w:t xml:space="preserve">8.69</w:t>
            </w:r>
          </w:p>
        </w:tc>
        <w:tc>
          <w:tcPr>
            <w:tcW w:w="700" w:type="dxa"/>
          </w:tcPr>
          <w:p>
            <w:pPr>
              <w:jc w:val="center"/>
            </w:pPr>
            <w:r>
              <w:rPr>
                <w:sz w:val="24"/>
                <w:szCs w:val="24"/>
              </w:rPr>
              <w:t xml:space="preserve">4.1</w:t>
            </w:r>
          </w:p>
        </w:tc>
        <w:tc>
          <w:tcPr>
            <w:tcW w:w="700" w:type="dxa"/>
          </w:tcPr>
          <w:p>
            <w:pPr>
              <w:jc w:val="center"/>
            </w:pPr>
            <w:r>
              <w:rPr>
                <w:sz w:val="24"/>
                <w:szCs w:val="24"/>
              </w:rPr>
              <w:t xml:space="preserve">-1.87</w:t>
            </w:r>
          </w:p>
        </w:tc>
      </w:tr>
    </w:tbl>
    <w:p>
      <w:pPr>
        <w:pStyle w:val="pStyle"/>
      </w:pPr>
      <w:r>
        <w:t xml:space="preserve">Таблица 3 – Темп роста, %</w:t>
      </w:r>
    </w:p>
    <w:tbl>
      <w:tblPr>
        <w:tblStyle w:val="myOwnTableStyle"/>
        <w:jc w:val="center"/>
      </w:tblPr>
      <w:tr>
        <w:tc>
          <w:tcPr>
            <w:tcW w:w="4000" w:type="dxa"/>
          </w:tcPr>
          <w:p>
            <w:pPr>
              <w:jc w:val="center"/>
            </w:pPr>
            <w:r>
              <w:rPr>
                <w:sz w:val="24"/>
                <w:szCs w:val="24"/>
              </w:rPr>
              <w:t xml:space="preserve">Показатели</w:t>
            </w:r>
          </w:p>
        </w:tc>
        <w:tc>
          <w:tcPr>
            <w:tcW w:w="700" w:type="dxa"/>
          </w:tcPr>
          <w:p>
            <w:pPr>
              <w:jc w:val="center"/>
            </w:pPr>
            <w:r>
              <w:rPr>
                <w:sz w:val="24"/>
                <w:szCs w:val="24"/>
              </w:rPr>
              <w:t xml:space="preserve">2022</w:t>
            </w:r>
          </w:p>
        </w:tc>
        <w:tc>
          <w:tcPr>
            <w:tcW w:w="700" w:type="dxa"/>
          </w:tcPr>
          <w:p>
            <w:pPr>
              <w:jc w:val="center"/>
            </w:pPr>
            <w:r>
              <w:rPr>
                <w:sz w:val="24"/>
                <w:szCs w:val="24"/>
              </w:rPr>
              <w:t xml:space="preserve">2023</w:t>
            </w:r>
          </w:p>
        </w:tc>
      </w:tr>
      <w:tr>
        <w:tc>
          <w:tcPr>
            <w:tcW w:w="4000" w:type="dxa"/>
          </w:tcPr>
          <w:p>
            <w:r>
              <w:rPr>
                <w:sz w:val="24"/>
                <w:szCs w:val="24"/>
              </w:rPr>
              <w:t xml:space="preserve">1. Оборотные активы</w:t>
            </w:r>
          </w:p>
        </w:tc>
        <w:tc>
          <w:tcPr>
            <w:tcW w:w="700" w:type="dxa"/>
          </w:tcPr>
          <w:p>
            <w:pPr>
              <w:jc w:val="center"/>
            </w:pPr>
            <w:r>
              <w:rPr>
                <w:sz w:val="24"/>
                <w:szCs w:val="24"/>
              </w:rPr>
              <w:t xml:space="preserve">129.39</w:t>
            </w:r>
          </w:p>
        </w:tc>
        <w:tc>
          <w:tcPr>
            <w:tcW w:w="700" w:type="dxa"/>
          </w:tcPr>
          <w:p>
            <w:pPr>
              <w:jc w:val="center"/>
            </w:pPr>
            <w:r>
              <w:rPr>
                <w:sz w:val="24"/>
                <w:szCs w:val="24"/>
              </w:rPr>
              <w:t xml:space="preserve">131.73</w:t>
            </w:r>
          </w:p>
        </w:tc>
      </w:tr>
      <w:tr>
        <w:tc>
          <w:tcPr>
            <w:tcW w:w="4000" w:type="dxa"/>
          </w:tcPr>
          <w:p>
            <w:r>
              <w:rPr>
                <w:sz w:val="24"/>
                <w:szCs w:val="24"/>
              </w:rPr>
              <w:t xml:space="preserve">2. Краткосрочные обязательства</w:t>
            </w:r>
          </w:p>
        </w:tc>
        <w:tc>
          <w:tcPr>
            <w:tcW w:w="700" w:type="dxa"/>
          </w:tcPr>
          <w:p>
            <w:pPr>
              <w:jc w:val="center"/>
            </w:pPr>
            <w:r>
              <w:rPr>
                <w:sz w:val="24"/>
                <w:szCs w:val="24"/>
              </w:rPr>
              <w:t xml:space="preserve">123.72</w:t>
            </w:r>
          </w:p>
        </w:tc>
        <w:tc>
          <w:tcPr>
            <w:tcW w:w="700" w:type="dxa"/>
          </w:tcPr>
          <w:p>
            <w:pPr>
              <w:jc w:val="center"/>
            </w:pPr>
            <w:r>
              <w:rPr>
                <w:sz w:val="24"/>
                <w:szCs w:val="24"/>
              </w:rPr>
              <w:t xml:space="preserve">134.47</w:t>
            </w:r>
          </w:p>
        </w:tc>
      </w:tr>
      <w:tr>
        <w:tc>
          <w:tcPr>
            <w:tcW w:w="4000" w:type="dxa"/>
          </w:tcPr>
          <w:p>
            <w:r>
              <w:rPr>
                <w:sz w:val="24"/>
                <w:szCs w:val="24"/>
              </w:rPr>
              <w:t xml:space="preserve">3. Наличие собственных оборотных средств (СОС2), ЕM, (п.1-п.2)</w:t>
            </w:r>
          </w:p>
        </w:tc>
        <w:tc>
          <w:tcPr>
            <w:tcW w:w="700" w:type="dxa"/>
          </w:tcPr>
          <w:p>
            <w:pPr>
              <w:jc w:val="center"/>
            </w:pPr>
            <w:r>
              <w:rPr>
                <w:sz w:val="24"/>
                <w:szCs w:val="24"/>
              </w:rPr>
              <w:t xml:space="preserve">211.55</w:t>
            </w:r>
          </w:p>
        </w:tc>
        <w:tc>
          <w:tcPr>
            <w:tcW w:w="700" w:type="dxa"/>
          </w:tcPr>
          <w:p>
            <w:pPr>
              <w:jc w:val="center"/>
            </w:pPr>
            <w:r>
              <w:rPr>
                <w:sz w:val="24"/>
                <w:szCs w:val="24"/>
              </w:rPr>
              <w:t xml:space="preserve">108.44</w:t>
            </w:r>
          </w:p>
        </w:tc>
      </w:tr>
    </w:tbl>
    <w:p>
      <w:pPr>
        <w:pStyle w:val="pStyle"/>
      </w:pPr>
      <w:r>
        <w:t xml:space="preserve">Удельный вес собственных оборотных средств в общей сумме текущих активов составил 8.69% при оптимальном значении этого показателя 50-60%. Снижение произошло на 1.87%. Анализируя данные таблицы, можно отметить, что общая сумма оборотных активов сократилась в большей степени (31.73%), чем краткосрочная задолженность (34.47%). Это отрицательно отразилось на финансовом состоянии предприятия, что видно из суммы снижения СОС.</w:t>
      </w:r>
    </w:p>
    <w:p>
      <w:pPr>
        <w:pStyle w:val="pStyle"/>
      </w:pPr>
      <w:r>
        <w:t xml:space="preserve">Определим долю собственного капитала, вложенного во внеоборотные активы:</w:t>
      </w:r>
    </w:p>
    <w:p>
      <w:pPr>
        <w:pStyle w:val="pStyle"/>
      </w:pPr>
      <w:r>
        <w:t xml:space="preserve">Д</w:t>
      </w:r>
      <w:r>
        <w:rPr>
          <w:vertAlign w:val="subscript"/>
        </w:rPr>
        <w:t>сок</w:t>
      </w:r>
      <w:r>
        <w:t xml:space="preserve">=ДО-ДКБ-ДЗЛ</w:t>
      </w:r>
    </w:p>
    <w:p>
      <w:pPr>
        <w:pStyle w:val="pStyle"/>
      </w:pPr>
      <w:r>
        <w:t xml:space="preserve">где ДО - долгосрочные обязательства, ДКБ - долгосрочные кредиты банка, ДЗЛ - долгосрочная задолженность по лизингу</w:t>
      </w:r>
    </w:p>
    <w:p>
      <w:pPr>
        <w:pStyle w:val="pStyle"/>
      </w:pPr>
      <w:r>
        <w:t xml:space="preserve">Д</w:t>
      </w:r>
      <w:r>
        <w:rPr>
          <w:vertAlign w:val="subscript"/>
        </w:rPr>
        <w:t>сок</w:t>
      </w:r>
      <w:r>
        <w:t xml:space="preserve">(2021)=0-0=0 тыс.руб.</w:t>
      </w:r>
    </w:p>
    <w:p>
      <w:pPr>
        <w:pStyle w:val="pStyle"/>
      </w:pPr>
      <w:r>
        <w:t xml:space="preserve">Д</w:t>
      </w:r>
      <w:r>
        <w:rPr>
          <w:vertAlign w:val="subscript"/>
        </w:rPr>
        <w:t>сок</w:t>
      </w:r>
      <w:r>
        <w:t xml:space="preserve">(2022)=649790-0=649790 тыс.руб.</w:t>
      </w:r>
    </w:p>
    <w:p>
      <w:pPr>
        <w:pStyle w:val="pStyle"/>
      </w:pPr>
      <w:r>
        <w:t xml:space="preserve">Д</w:t>
      </w:r>
      <w:r>
        <w:rPr>
          <w:vertAlign w:val="subscript"/>
        </w:rPr>
        <w:t>сок</w:t>
      </w:r>
      <w:r>
        <w:t xml:space="preserve">(2023)=3653242-0=3653242 тыс.руб.</w:t>
      </w:r>
    </w:p>
    <w:p>
      <w:pPr>
        <w:pStyle w:val="pStyle"/>
      </w:pPr>
      <w:r>
        <w:t xml:space="preserve">Таблица - Источники формирования внеоборотных активов</w:t>
      </w:r>
    </w:p>
    <w:tbl>
      <w:tblPr>
        <w:tblStyle w:val="myOwnTableStyle"/>
        <w:jc w:val="center"/>
      </w:tblPr>
      <w:tr>
        <w:tc>
          <w:tcPr>
            <w:tcW w:w="4000" w:type="dxa"/>
            <w:vMerge w:val="restart"/>
          </w:tcPr>
          <w:p>
            <w:pPr>
              <w:jc w:val="center"/>
            </w:pPr>
            <w:r>
              <w:rPr>
                <w:sz w:val="24"/>
                <w:szCs w:val="24"/>
              </w:rPr>
              <w:t xml:space="preserve">Источники формирования</w:t>
            </w:r>
          </w:p>
        </w:tc>
        <w:tc>
          <w:tcPr>
            <w:tcW w:w="700" w:type="dxa"/>
            <w:vMerge w:val="restart"/>
          </w:tcPr>
          <w:p>
            <w:pPr>
              <w:jc w:val="center"/>
            </w:pPr>
            <w:r>
              <w:rPr>
                <w:sz w:val="24"/>
                <w:szCs w:val="24"/>
              </w:rPr>
              <w:t xml:space="preserve">2021</w:t>
            </w:r>
          </w:p>
        </w:tc>
        <w:tc>
          <w:tcPr>
            <w:tcW w:w="700" w:type="dxa"/>
            <w:vMerge w:val="restart"/>
          </w:tcPr>
          <w:p>
            <w:pPr>
              <w:jc w:val="center"/>
            </w:pPr>
            <w:r>
              <w:rPr>
                <w:sz w:val="24"/>
                <w:szCs w:val="24"/>
              </w:rPr>
              <w:t xml:space="preserve">2022</w:t>
            </w:r>
          </w:p>
        </w:tc>
        <w:tc>
          <w:tcPr>
            <w:tcW w:w="700" w:type="dxa"/>
            <w:vMerge w:val="restart"/>
          </w:tcPr>
          <w:p>
            <w:pPr>
              <w:jc w:val="center"/>
            </w:pPr>
            <w:r>
              <w:rPr>
                <w:sz w:val="24"/>
                <w:szCs w:val="24"/>
              </w:rPr>
              <w:t xml:space="preserve">2023</w:t>
            </w:r>
          </w:p>
        </w:tc>
        <w:tc>
          <w:tcPr>
            <w:tcW w:w="1400" w:type="dxa"/>
            <w:gridSpan w:val="2"/>
          </w:tcPr>
          <w:p>
            <w:pPr>
              <w:jc w:val="center"/>
            </w:pPr>
            <w:r>
              <w:rPr>
                <w:sz w:val="24"/>
                <w:szCs w:val="24"/>
              </w:rPr>
              <w:t xml:space="preserve">Абсолютное изменение</w:t>
            </w:r>
          </w:p>
        </w:tc>
      </w:tr>
      <w:tr>
        <w:tc>
          <w:tcPr>
            <w:tcW w:w="4000" w:type="dxa"/>
            <w:vMerge/>
          </w:tcPr>
          <w:p/>
        </w:tc>
        <w:tc>
          <w:tcPr>
            <w:tcW w:w="700" w:type="dxa"/>
            <w:vMerge/>
          </w:tcPr>
          <w:p/>
        </w:tc>
        <w:tc>
          <w:tcPr>
            <w:tcW w:w="700" w:type="dxa"/>
            <w:vMerge/>
          </w:tcPr>
          <w:p/>
        </w:tc>
        <w:tc>
          <w:tcPr>
            <w:tcW w:w="700" w:type="dxa"/>
            <w:vMerge/>
          </w:tcPr>
          <w:p/>
        </w:tc>
        <w:tc>
          <w:tcPr>
            <w:tcW w:w="700" w:type="dxa"/>
          </w:tcPr>
          <w:p>
            <w:pPr>
              <w:jc w:val="center"/>
            </w:pPr>
            <w:r>
              <w:rPr>
                <w:sz w:val="24"/>
                <w:szCs w:val="24"/>
              </w:rPr>
              <w:t xml:space="preserve">2022</w:t>
            </w:r>
          </w:p>
        </w:tc>
        <w:tc>
          <w:tcPr>
            <w:tcW w:w="700" w:type="dxa"/>
          </w:tcPr>
          <w:p>
            <w:pPr>
              <w:jc w:val="center"/>
            </w:pPr>
            <w:r>
              <w:rPr>
                <w:sz w:val="24"/>
                <w:szCs w:val="24"/>
              </w:rPr>
              <w:t xml:space="preserve">2023</w:t>
            </w:r>
          </w:p>
        </w:tc>
      </w:tr>
      <w:tr>
        <w:tc>
          <w:tcPr>
            <w:tcW w:w="4000" w:type="dxa"/>
          </w:tcPr>
          <w:p>
            <w:r>
              <w:rPr>
                <w:sz w:val="24"/>
                <w:szCs w:val="24"/>
              </w:rPr>
              <w:t xml:space="preserve">Внеоборотные активы, ВА:</w:t>
            </w:r>
          </w:p>
        </w:tc>
        <w:tc>
          <w:tcPr>
            <w:tcW w:w="700" w:type="dxa"/>
          </w:tcPr>
          <w:p>
            <w:pPr>
              <w:jc w:val="center"/>
            </w:pPr>
            <w:r>
              <w:rPr>
                <w:sz w:val="24"/>
                <w:szCs w:val="24"/>
              </w:rPr>
              <w:t xml:space="preserve">357061</w:t>
            </w:r>
          </w:p>
        </w:tc>
        <w:tc>
          <w:tcPr>
            <w:tcW w:w="700" w:type="dxa"/>
          </w:tcPr>
          <w:p>
            <w:pPr>
              <w:jc w:val="center"/>
            </w:pPr>
            <w:r>
              <w:rPr>
                <w:sz w:val="24"/>
                <w:szCs w:val="24"/>
              </w:rPr>
              <w:t xml:space="preserve">1288188</w:t>
            </w:r>
          </w:p>
        </w:tc>
        <w:tc>
          <w:tcPr>
            <w:tcW w:w="700" w:type="dxa"/>
          </w:tcPr>
          <w:p>
            <w:pPr>
              <w:jc w:val="center"/>
            </w:pPr>
            <w:r>
              <w:rPr>
                <w:sz w:val="24"/>
                <w:szCs w:val="24"/>
              </w:rPr>
              <w:t xml:space="preserve">4645246</w:t>
            </w:r>
          </w:p>
        </w:tc>
        <w:tc>
          <w:tcPr>
            <w:tcW w:w="700" w:type="dxa"/>
          </w:tcPr>
          <w:p>
            <w:pPr>
              <w:jc w:val="center"/>
            </w:pPr>
            <w:r>
              <w:rPr>
                <w:sz w:val="24"/>
                <w:szCs w:val="24"/>
              </w:rPr>
              <w:t xml:space="preserve">931127</w:t>
            </w:r>
          </w:p>
        </w:tc>
        <w:tc>
          <w:tcPr>
            <w:tcW w:w="700" w:type="dxa"/>
          </w:tcPr>
          <w:p>
            <w:pPr>
              <w:jc w:val="center"/>
            </w:pPr>
            <w:r>
              <w:rPr>
                <w:sz w:val="24"/>
                <w:szCs w:val="24"/>
              </w:rPr>
              <w:t xml:space="preserve">3357058</w:t>
            </w:r>
          </w:p>
        </w:tc>
      </w:tr>
      <w:tr>
        <w:tc>
          <w:tcPr>
            <w:tcW w:w="4000" w:type="dxa"/>
          </w:tcPr>
          <w:p>
            <w:r>
              <w:rPr>
                <w:sz w:val="24"/>
                <w:szCs w:val="24"/>
              </w:rPr>
              <w:t xml:space="preserve">• Долгосрочные финансовые обязательства (кредиты и займы)</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r>
        <w:tc>
          <w:tcPr>
            <w:tcW w:w="4000" w:type="dxa"/>
          </w:tcPr>
          <w:p>
            <w:r>
              <w:rPr>
                <w:sz w:val="24"/>
                <w:szCs w:val="24"/>
              </w:rPr>
              <w:t xml:space="preserve">• Сумма собственного капитала в формировании внеоборотных активов</w:t>
            </w:r>
          </w:p>
        </w:tc>
        <w:tc>
          <w:tcPr>
            <w:tcW w:w="700" w:type="dxa"/>
          </w:tcPr>
          <w:p>
            <w:pPr>
              <w:jc w:val="center"/>
            </w:pPr>
            <w:r>
              <w:rPr>
                <w:sz w:val="24"/>
                <w:szCs w:val="24"/>
              </w:rPr>
              <w:t xml:space="preserve">0</w:t>
            </w:r>
          </w:p>
        </w:tc>
        <w:tc>
          <w:tcPr>
            <w:tcW w:w="700" w:type="dxa"/>
          </w:tcPr>
          <w:p>
            <w:pPr>
              <w:jc w:val="center"/>
            </w:pPr>
            <w:r>
              <w:rPr>
                <w:sz w:val="24"/>
                <w:szCs w:val="24"/>
              </w:rPr>
              <w:t xml:space="preserve">649790</w:t>
            </w:r>
          </w:p>
        </w:tc>
        <w:tc>
          <w:tcPr>
            <w:tcW w:w="700" w:type="dxa"/>
          </w:tcPr>
          <w:p>
            <w:pPr>
              <w:jc w:val="center"/>
            </w:pPr>
            <w:r>
              <w:rPr>
                <w:sz w:val="24"/>
                <w:szCs w:val="24"/>
              </w:rPr>
              <w:t xml:space="preserve">3653242</w:t>
            </w:r>
          </w:p>
        </w:tc>
        <w:tc>
          <w:tcPr>
            <w:tcW w:w="700" w:type="dxa"/>
          </w:tcPr>
          <w:p>
            <w:pPr>
              <w:jc w:val="center"/>
            </w:pPr>
            <w:r>
              <w:rPr>
                <w:sz w:val="24"/>
                <w:szCs w:val="24"/>
              </w:rPr>
              <w:t xml:space="preserve">649790</w:t>
            </w:r>
          </w:p>
        </w:tc>
        <w:tc>
          <w:tcPr>
            <w:tcW w:w="700" w:type="dxa"/>
          </w:tcPr>
          <w:p>
            <w:pPr>
              <w:jc w:val="center"/>
            </w:pPr>
            <w:r>
              <w:rPr>
                <w:sz w:val="24"/>
                <w:szCs w:val="24"/>
              </w:rPr>
              <w:t xml:space="preserve">3003452</w:t>
            </w:r>
          </w:p>
        </w:tc>
      </w:tr>
      <w:tr>
        <w:tc>
          <w:tcPr>
            <w:tcW w:w="4000" w:type="dxa"/>
          </w:tcPr>
          <w:p>
            <w:r>
              <w:rPr>
                <w:sz w:val="24"/>
                <w:szCs w:val="24"/>
              </w:rPr>
              <w:t xml:space="preserve">Доля в формировании внеоборотных активов долгосрочных кредитов и займов</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r>
        <w:tc>
          <w:tcPr>
            <w:tcW w:w="4000" w:type="dxa"/>
          </w:tcPr>
          <w:p>
            <w:r>
              <w:rPr>
                <w:sz w:val="24"/>
                <w:szCs w:val="24"/>
              </w:rPr>
              <w:t xml:space="preserve">Доля в формировании внеоборотных активов собственного капитала</w:t>
            </w:r>
          </w:p>
        </w:tc>
        <w:tc>
          <w:tcPr>
            <w:tcW w:w="700" w:type="dxa"/>
          </w:tcPr>
          <w:p>
            <w:pPr>
              <w:jc w:val="center"/>
            </w:pPr>
            <w:r>
              <w:rPr>
                <w:sz w:val="24"/>
                <w:szCs w:val="24"/>
              </w:rPr>
              <w:t xml:space="preserve">0</w:t>
            </w:r>
          </w:p>
        </w:tc>
        <w:tc>
          <w:tcPr>
            <w:tcW w:w="700" w:type="dxa"/>
          </w:tcPr>
          <w:p>
            <w:pPr>
              <w:jc w:val="center"/>
            </w:pPr>
            <w:r>
              <w:rPr>
                <w:sz w:val="24"/>
                <w:szCs w:val="24"/>
              </w:rPr>
              <w:t xml:space="preserve">50.44</w:t>
            </w:r>
          </w:p>
        </w:tc>
        <w:tc>
          <w:tcPr>
            <w:tcW w:w="700" w:type="dxa"/>
          </w:tcPr>
          <w:p>
            <w:pPr>
              <w:jc w:val="center"/>
            </w:pPr>
            <w:r>
              <w:rPr>
                <w:sz w:val="24"/>
                <w:szCs w:val="24"/>
              </w:rPr>
              <w:t xml:space="preserve">78.64</w:t>
            </w:r>
          </w:p>
        </w:tc>
        <w:tc>
          <w:tcPr>
            <w:tcW w:w="700" w:type="dxa"/>
          </w:tcPr>
          <w:p>
            <w:pPr>
              <w:jc w:val="center"/>
            </w:pPr>
            <w:r>
              <w:rPr>
                <w:sz w:val="24"/>
                <w:szCs w:val="24"/>
              </w:rPr>
              <w:t xml:space="preserve">50.44</w:t>
            </w:r>
          </w:p>
        </w:tc>
        <w:tc>
          <w:tcPr>
            <w:tcW w:w="700" w:type="dxa"/>
          </w:tcPr>
          <w:p>
            <w:pPr>
              <w:jc w:val="center"/>
            </w:pPr>
            <w:r>
              <w:rPr>
                <w:sz w:val="24"/>
                <w:szCs w:val="24"/>
              </w:rPr>
              <w:t xml:space="preserve">28.2</w:t>
            </w:r>
          </w:p>
        </w:tc>
      </w:tr>
    </w:tbl>
    <w:p>
      <w:pPr>
        <w:pStyle w:val="pStyle"/>
      </w:pPr>
      <w:r>
        <w:t xml:space="preserve">Таблица 3 – Темп роста источников формирования, %</w:t>
      </w:r>
    </w:p>
    <w:tbl>
      <w:tblPr>
        <w:tblStyle w:val="myOwnTableStyle"/>
        <w:jc w:val="center"/>
      </w:tblPr>
      <w:tr>
        <w:tc>
          <w:tcPr>
            <w:tcW w:w="4000" w:type="dxa"/>
          </w:tcPr>
          <w:p>
            <w:pPr>
              <w:jc w:val="center"/>
            </w:pPr>
            <w:r>
              <w:rPr>
                <w:sz w:val="24"/>
                <w:szCs w:val="24"/>
              </w:rPr>
              <w:t xml:space="preserve">Источники формирования</w:t>
            </w:r>
          </w:p>
        </w:tc>
        <w:tc>
          <w:tcPr>
            <w:tcW w:w="700" w:type="dxa"/>
          </w:tcPr>
          <w:p>
            <w:pPr>
              <w:jc w:val="center"/>
            </w:pPr>
            <w:r>
              <w:rPr>
                <w:sz w:val="24"/>
                <w:szCs w:val="24"/>
              </w:rPr>
              <w:t xml:space="preserve">2022</w:t>
            </w:r>
          </w:p>
        </w:tc>
        <w:tc>
          <w:tcPr>
            <w:tcW w:w="700" w:type="dxa"/>
          </w:tcPr>
          <w:p>
            <w:pPr>
              <w:jc w:val="center"/>
            </w:pPr>
            <w:r>
              <w:rPr>
                <w:sz w:val="24"/>
                <w:szCs w:val="24"/>
              </w:rPr>
              <w:t xml:space="preserve">2023</w:t>
            </w:r>
          </w:p>
        </w:tc>
      </w:tr>
      <w:tr>
        <w:tc>
          <w:tcPr>
            <w:tcW w:w="4000" w:type="dxa"/>
          </w:tcPr>
          <w:p>
            <w:r>
              <w:rPr>
                <w:sz w:val="24"/>
                <w:szCs w:val="24"/>
              </w:rPr>
              <w:t xml:space="preserve">Внеоборотные активы, ВА:</w:t>
            </w:r>
          </w:p>
        </w:tc>
        <w:tc>
          <w:tcPr>
            <w:tcW w:w="700" w:type="dxa"/>
          </w:tcPr>
          <w:p>
            <w:pPr>
              <w:jc w:val="center"/>
            </w:pPr>
            <w:r>
              <w:rPr>
                <w:sz w:val="24"/>
                <w:szCs w:val="24"/>
              </w:rPr>
              <w:t xml:space="preserve">360.78</w:t>
            </w:r>
          </w:p>
        </w:tc>
        <w:tc>
          <w:tcPr>
            <w:tcW w:w="700" w:type="dxa"/>
          </w:tcPr>
          <w:p>
            <w:pPr>
              <w:jc w:val="center"/>
            </w:pPr>
            <w:r>
              <w:rPr>
                <w:sz w:val="24"/>
                <w:szCs w:val="24"/>
              </w:rPr>
              <w:t xml:space="preserve">360.6</w:t>
            </w:r>
          </w:p>
        </w:tc>
      </w:tr>
      <w:tr>
        <w:tc>
          <w:tcPr>
            <w:tcW w:w="4000" w:type="dxa"/>
          </w:tcPr>
          <w:p>
            <w:r>
              <w:rPr>
                <w:sz w:val="24"/>
                <w:szCs w:val="24"/>
              </w:rPr>
              <w:t xml:space="preserve">• Долгосрочные финансовые обязательства (кредиты и займы)</w:t>
            </w:r>
          </w:p>
        </w:tc>
        <w:tc>
          <w:tcPr>
            <w:tcW w:w="700" w:type="dxa"/>
          </w:tcPr>
          <w:p>
            <w:pPr>
              <w:jc w:val="center"/>
            </w:pPr>
            <w:r>
              <w:rPr>
                <w:sz w:val="24"/>
                <w:szCs w:val="24"/>
              </w:rPr>
              <w:t xml:space="preserve"> - </w:t>
            </w:r>
          </w:p>
        </w:tc>
        <w:tc>
          <w:tcPr>
            <w:tcW w:w="700" w:type="dxa"/>
          </w:tcPr>
          <w:p>
            <w:pPr>
              <w:jc w:val="center"/>
            </w:pPr>
            <w:r>
              <w:rPr>
                <w:sz w:val="24"/>
                <w:szCs w:val="24"/>
              </w:rPr>
              <w:t xml:space="preserve"> - </w:t>
            </w:r>
          </w:p>
        </w:tc>
      </w:tr>
      <w:tr>
        <w:tc>
          <w:tcPr>
            <w:tcW w:w="4000" w:type="dxa"/>
          </w:tcPr>
          <w:p>
            <w:r>
              <w:rPr>
                <w:sz w:val="24"/>
                <w:szCs w:val="24"/>
              </w:rPr>
              <w:t xml:space="preserve">• Сумма собственного капитала в формировании внеоборотных активов</w:t>
            </w:r>
          </w:p>
        </w:tc>
        <w:tc>
          <w:tcPr>
            <w:tcW w:w="700" w:type="dxa"/>
          </w:tcPr>
          <w:p>
            <w:pPr>
              <w:jc w:val="center"/>
            </w:pPr>
            <w:r>
              <w:rPr>
                <w:sz w:val="24"/>
                <w:szCs w:val="24"/>
              </w:rPr>
              <w:t xml:space="preserve"> - </w:t>
            </w:r>
          </w:p>
        </w:tc>
        <w:tc>
          <w:tcPr>
            <w:tcW w:w="700" w:type="dxa"/>
          </w:tcPr>
          <w:p>
            <w:pPr>
              <w:jc w:val="center"/>
            </w:pPr>
            <w:r>
              <w:rPr>
                <w:sz w:val="24"/>
                <w:szCs w:val="24"/>
              </w:rPr>
              <w:t xml:space="preserve">562.22</w:t>
            </w:r>
          </w:p>
        </w:tc>
      </w:tr>
      <w:tr>
        <w:tc>
          <w:tcPr>
            <w:tcW w:w="4000" w:type="dxa"/>
          </w:tcPr>
          <w:p>
            <w:r>
              <w:rPr>
                <w:sz w:val="24"/>
                <w:szCs w:val="24"/>
              </w:rPr>
              <w:t xml:space="preserve">Доля в формировании внеоборотных активов долгосрочных кредитов и займов</w:t>
            </w:r>
          </w:p>
        </w:tc>
        <w:tc>
          <w:tcPr>
            <w:tcW w:w="700" w:type="dxa"/>
          </w:tcPr>
          <w:p>
            <w:pPr>
              <w:jc w:val="center"/>
            </w:pPr>
            <w:r>
              <w:rPr>
                <w:sz w:val="24"/>
                <w:szCs w:val="24"/>
              </w:rPr>
              <w:t xml:space="preserve"> - </w:t>
            </w:r>
          </w:p>
        </w:tc>
        <w:tc>
          <w:tcPr>
            <w:tcW w:w="700" w:type="dxa"/>
          </w:tcPr>
          <w:p>
            <w:pPr>
              <w:jc w:val="center"/>
            </w:pPr>
            <w:r>
              <w:rPr>
                <w:sz w:val="24"/>
                <w:szCs w:val="24"/>
              </w:rPr>
              <w:t xml:space="preserve"> - </w:t>
            </w:r>
          </w:p>
        </w:tc>
      </w:tr>
      <w:tr>
        <w:tc>
          <w:tcPr>
            <w:tcW w:w="4000" w:type="dxa"/>
          </w:tcPr>
          <w:p>
            <w:r>
              <w:rPr>
                <w:sz w:val="24"/>
                <w:szCs w:val="24"/>
              </w:rPr>
              <w:t xml:space="preserve">Доля в формировании внеоборотных активов собственного капитала</w:t>
            </w:r>
          </w:p>
        </w:tc>
        <w:tc>
          <w:tcPr>
            <w:tcW w:w="700" w:type="dxa"/>
          </w:tcPr>
          <w:p>
            <w:pPr>
              <w:jc w:val="center"/>
            </w:pPr>
            <w:r>
              <w:rPr>
                <w:sz w:val="24"/>
                <w:szCs w:val="24"/>
              </w:rPr>
              <w:t xml:space="preserve"> - </w:t>
            </w:r>
          </w:p>
        </w:tc>
        <w:tc>
          <w:tcPr>
            <w:tcW w:w="700" w:type="dxa"/>
          </w:tcPr>
          <w:p>
            <w:pPr>
              <w:jc w:val="center"/>
            </w:pPr>
            <w:r>
              <w:rPr>
                <w:sz w:val="24"/>
                <w:szCs w:val="24"/>
              </w:rPr>
              <w:t xml:space="preserve">155.91</w:t>
            </w:r>
          </w:p>
        </w:tc>
      </w:tr>
    </w:tbl>
    <w:p>
      <w:pPr>
        <w:pStyle w:val="pStyle"/>
      </w:pPr>
      <w:r>
        <w:t xml:space="preserve">Сумма собственного капитала в формировании внеоборотных активов составила 3653242 тыс.руб. и за отчетный период увеличилась на 3003452 тыс.руб.</w:t>
      </w:r>
    </w:p>
    <w:p>
      <w:pPr>
        <w:pStyle w:val="pStyle"/>
      </w:pPr>
      <w:r>
        <w:t xml:space="preserve">На основании данных предыдущих таблиц и баланса рассчитываются источники формирования материально-производственных запасов предприятия.</w:t>
      </w:r>
    </w:p>
    <w:p>
      <w:pPr>
        <w:pStyle w:val="pStyle"/>
      </w:pPr>
      <w:r>
        <w:t xml:space="preserve">Таблица 4 – Источники формирования материально-производственных запасов</w:t>
      </w:r>
    </w:p>
    <w:tbl>
      <w:tblPr>
        <w:tblStyle w:val="myOwnTableStyle"/>
        <w:jc w:val="center"/>
      </w:tblPr>
      <w:tr>
        <w:tc>
          <w:tcPr>
            <w:tcW w:w="4000" w:type="dxa"/>
            <w:vMerge w:val="restart"/>
          </w:tcPr>
          <w:p>
            <w:pPr>
              <w:jc w:val="center"/>
            </w:pPr>
            <w:r>
              <w:rPr>
                <w:sz w:val="24"/>
                <w:szCs w:val="24"/>
              </w:rPr>
              <w:t xml:space="preserve">Показатели</w:t>
            </w:r>
          </w:p>
        </w:tc>
        <w:tc>
          <w:tcPr>
            <w:tcW w:w="2100" w:type="dxa"/>
            <w:gridSpan w:val="3"/>
            <w:vMerge w:val="restart"/>
          </w:tcPr>
          <w:p>
            <w:pPr>
              <w:jc w:val="center"/>
            </w:pPr>
            <w:r>
              <w:rPr>
                <w:sz w:val="24"/>
                <w:szCs w:val="24"/>
              </w:rPr>
              <w:t xml:space="preserve">Данные за период</w:t>
            </w:r>
          </w:p>
        </w:tc>
        <w:tc>
          <w:tcPr>
            <w:tcW w:w="1400" w:type="dxa"/>
            <w:gridSpan w:val="2"/>
          </w:tcPr>
          <w:p>
            <w:pPr>
              <w:jc w:val="center"/>
            </w:pPr>
            <w:r>
              <w:rPr>
                <w:sz w:val="24"/>
                <w:szCs w:val="24"/>
              </w:rPr>
              <w:t xml:space="preserve">Абсолютное изменение</w:t>
            </w:r>
          </w:p>
        </w:tc>
      </w:tr>
      <w:tr>
        <w:tc>
          <w:tcPr>
            <w:tcW w:w="4000" w:type="dxa"/>
            <w:vMerge/>
          </w:tcPr>
          <w:p/>
        </w:tc>
        <w:tc>
          <w:tcPr>
            <w:tcW w:w="700" w:type="dxa"/>
          </w:tcPr>
          <w:p>
            <w:pPr>
              <w:jc w:val="center"/>
            </w:pPr>
            <w:r>
              <w:rPr>
                <w:sz w:val="24"/>
                <w:szCs w:val="24"/>
              </w:rPr>
              <w:t xml:space="preserve">2021</w:t>
            </w:r>
          </w:p>
        </w:tc>
        <w:tc>
          <w:tcPr>
            <w:tcW w:w="700" w:type="dxa"/>
          </w:tcPr>
          <w:p>
            <w:pPr>
              <w:jc w:val="center"/>
            </w:pPr>
            <w:r>
              <w:rPr>
                <w:sz w:val="24"/>
                <w:szCs w:val="24"/>
              </w:rPr>
              <w:t xml:space="preserve">2022</w:t>
            </w:r>
          </w:p>
        </w:tc>
        <w:tc>
          <w:tcPr>
            <w:tcW w:w="700" w:type="dxa"/>
            <w:vMerge/>
          </w:tcPr>
          <w:p/>
        </w:tc>
        <w:tc>
          <w:tcPr>
            <w:tcW w:w="700" w:type="dxa"/>
          </w:tcPr>
          <w:p>
            <w:pPr>
              <w:jc w:val="center"/>
            </w:pPr>
            <w:r>
              <w:rPr>
                <w:sz w:val="24"/>
                <w:szCs w:val="24"/>
              </w:rPr>
              <w:t xml:space="preserve">2022</w:t>
            </w:r>
          </w:p>
        </w:tc>
        <w:tc>
          <w:tcPr>
            <w:tcW w:w="700" w:type="dxa"/>
          </w:tcPr>
          <w:p>
            <w:pPr>
              <w:jc w:val="center"/>
            </w:pPr>
            <w:r>
              <w:rPr>
                <w:sz w:val="24"/>
                <w:szCs w:val="24"/>
              </w:rPr>
              <w:t xml:space="preserve">2023</w:t>
            </w:r>
          </w:p>
        </w:tc>
      </w:tr>
      <w:tr>
        <w:tc>
          <w:tcPr>
            <w:tcW w:w="4000" w:type="dxa"/>
          </w:tcPr>
          <w:p>
            <w:r>
              <w:rPr>
                <w:sz w:val="24"/>
                <w:szCs w:val="24"/>
              </w:rPr>
              <w:t xml:space="preserve">1. Собственные оборотные средства (СОС)</w:t>
            </w:r>
          </w:p>
        </w:tc>
        <w:tc>
          <w:tcPr>
            <w:tcW w:w="700" w:type="dxa"/>
          </w:tcPr>
          <w:p>
            <w:pPr>
              <w:jc w:val="center"/>
            </w:pPr>
            <w:r>
              <w:rPr>
                <w:sz w:val="24"/>
                <w:szCs w:val="24"/>
              </w:rPr>
              <w:t xml:space="preserve">695203</w:t>
            </w:r>
          </w:p>
        </w:tc>
        <w:tc>
          <w:tcPr>
            <w:tcW w:w="700" w:type="dxa"/>
          </w:tcPr>
          <w:p>
            <w:pPr>
              <w:jc w:val="center"/>
            </w:pPr>
            <w:r>
              <w:rPr>
                <w:sz w:val="24"/>
                <w:szCs w:val="24"/>
              </w:rPr>
              <w:t xml:space="preserve">1470724</w:t>
            </w:r>
          </w:p>
        </w:tc>
        <w:tc>
          <w:tcPr>
            <w:tcW w:w="700" w:type="dxa"/>
          </w:tcPr>
          <w:p>
            <w:pPr>
              <w:jc w:val="center"/>
            </w:pPr>
            <w:r>
              <w:rPr>
                <w:sz w:val="24"/>
                <w:szCs w:val="24"/>
              </w:rPr>
              <w:t xml:space="preserve">1594785</w:t>
            </w:r>
          </w:p>
        </w:tc>
        <w:tc>
          <w:tcPr>
            <w:tcW w:w="700" w:type="dxa"/>
          </w:tcPr>
          <w:p>
            <w:pPr>
              <w:jc w:val="center"/>
            </w:pPr>
            <w:r>
              <w:rPr>
                <w:sz w:val="24"/>
                <w:szCs w:val="24"/>
              </w:rPr>
              <w:t xml:space="preserve">775521</w:t>
            </w:r>
          </w:p>
        </w:tc>
        <w:tc>
          <w:tcPr>
            <w:tcW w:w="700" w:type="dxa"/>
          </w:tcPr>
          <w:p>
            <w:pPr>
              <w:jc w:val="center"/>
            </w:pPr>
            <w:r>
              <w:rPr>
                <w:sz w:val="24"/>
                <w:szCs w:val="24"/>
              </w:rPr>
              <w:t xml:space="preserve">124061</w:t>
            </w:r>
          </w:p>
        </w:tc>
      </w:tr>
      <w:tr>
        <w:tc>
          <w:tcPr>
            <w:tcW w:w="4000" w:type="dxa"/>
          </w:tcPr>
          <w:p>
            <w:r>
              <w:rPr>
                <w:sz w:val="24"/>
                <w:szCs w:val="24"/>
              </w:rPr>
              <w:t xml:space="preserve">2. Краткосрочные займы и кредиты, Kt</w:t>
            </w:r>
          </w:p>
        </w:tc>
        <w:tc>
          <w:tcPr>
            <w:tcW w:w="700" w:type="dxa"/>
          </w:tcPr>
          <w:p>
            <w:pPr>
              <w:jc w:val="center"/>
            </w:pPr>
            <w:r>
              <w:rPr>
                <w:sz w:val="24"/>
                <w:szCs w:val="24"/>
              </w:rPr>
              <w:t xml:space="preserve">1370863</w:t>
            </w:r>
          </w:p>
        </w:tc>
        <w:tc>
          <w:tcPr>
            <w:tcW w:w="700" w:type="dxa"/>
          </w:tcPr>
          <w:p>
            <w:pPr>
              <w:jc w:val="center"/>
            </w:pPr>
            <w:r>
              <w:rPr>
                <w:sz w:val="24"/>
                <w:szCs w:val="24"/>
              </w:rPr>
              <w:t xml:space="preserve">1810802</w:t>
            </w:r>
          </w:p>
        </w:tc>
        <w:tc>
          <w:tcPr>
            <w:tcW w:w="700" w:type="dxa"/>
          </w:tcPr>
          <w:p>
            <w:pPr>
              <w:jc w:val="center"/>
            </w:pPr>
            <w:r>
              <w:rPr>
                <w:sz w:val="24"/>
                <w:szCs w:val="24"/>
              </w:rPr>
              <w:t xml:space="preserve">2307874</w:t>
            </w:r>
          </w:p>
        </w:tc>
        <w:tc>
          <w:tcPr>
            <w:tcW w:w="700" w:type="dxa"/>
          </w:tcPr>
          <w:p>
            <w:pPr>
              <w:jc w:val="center"/>
            </w:pPr>
            <w:r>
              <w:rPr>
                <w:sz w:val="24"/>
                <w:szCs w:val="24"/>
              </w:rPr>
              <w:t xml:space="preserve">439939</w:t>
            </w:r>
          </w:p>
        </w:tc>
        <w:tc>
          <w:tcPr>
            <w:tcW w:w="700" w:type="dxa"/>
          </w:tcPr>
          <w:p>
            <w:pPr>
              <w:jc w:val="center"/>
            </w:pPr>
            <w:r>
              <w:rPr>
                <w:sz w:val="24"/>
                <w:szCs w:val="24"/>
              </w:rPr>
              <w:t xml:space="preserve">497072</w:t>
            </w:r>
          </w:p>
        </w:tc>
      </w:tr>
      <w:tr>
        <w:tc>
          <w:tcPr>
            <w:tcW w:w="4000" w:type="dxa"/>
          </w:tcPr>
          <w:p>
            <w:r>
              <w:rPr>
                <w:sz w:val="24"/>
                <w:szCs w:val="24"/>
              </w:rPr>
              <w:t xml:space="preserve">3. Расчеты с кредиторами по товарным операциям, CR (задолженность поставщикам и подрядчикам, векселя к уплате)</w:t>
            </w:r>
          </w:p>
        </w:tc>
        <w:tc>
          <w:tcPr>
            <w:tcW w:w="700" w:type="dxa"/>
          </w:tcPr>
          <w:p>
            <w:pPr>
              <w:jc w:val="center"/>
            </w:pPr>
            <w:r>
              <w:rPr>
                <w:sz w:val="24"/>
                <w:szCs w:val="24"/>
              </w:rPr>
              <w:t xml:space="preserve">8698759</w:t>
            </w:r>
          </w:p>
        </w:tc>
        <w:tc>
          <w:tcPr>
            <w:tcW w:w="700" w:type="dxa"/>
          </w:tcPr>
          <w:p>
            <w:pPr>
              <w:jc w:val="center"/>
            </w:pPr>
            <w:r>
              <w:rPr>
                <w:sz w:val="24"/>
                <w:szCs w:val="24"/>
              </w:rPr>
              <w:t xml:space="preserve">10646882</w:t>
            </w:r>
          </w:p>
        </w:tc>
        <w:tc>
          <w:tcPr>
            <w:tcW w:w="700" w:type="dxa"/>
          </w:tcPr>
          <w:p>
            <w:pPr>
              <w:jc w:val="center"/>
            </w:pPr>
            <w:r>
              <w:rPr>
                <w:sz w:val="24"/>
                <w:szCs w:val="24"/>
              </w:rPr>
              <w:t xml:space="preserve">14444554</w:t>
            </w:r>
          </w:p>
        </w:tc>
        <w:tc>
          <w:tcPr>
            <w:tcW w:w="700" w:type="dxa"/>
          </w:tcPr>
          <w:p>
            <w:pPr>
              <w:jc w:val="center"/>
            </w:pPr>
            <w:r>
              <w:rPr>
                <w:sz w:val="24"/>
                <w:szCs w:val="24"/>
              </w:rPr>
              <w:t xml:space="preserve">1948123</w:t>
            </w:r>
          </w:p>
        </w:tc>
        <w:tc>
          <w:tcPr>
            <w:tcW w:w="700" w:type="dxa"/>
          </w:tcPr>
          <w:p>
            <w:pPr>
              <w:jc w:val="center"/>
            </w:pPr>
            <w:r>
              <w:rPr>
                <w:sz w:val="24"/>
                <w:szCs w:val="24"/>
              </w:rPr>
              <w:t xml:space="preserve">3797672</w:t>
            </w:r>
          </w:p>
        </w:tc>
      </w:tr>
      <w:tr>
        <w:tc>
          <w:tcPr>
            <w:tcW w:w="4000" w:type="dxa"/>
          </w:tcPr>
          <w:p>
            <w:r>
              <w:rPr>
                <w:sz w:val="24"/>
                <w:szCs w:val="24"/>
              </w:rPr>
              <w:t xml:space="preserve">Итого источников формирования материально-производственных запасов, (п.1+п.2+п.3)</w:t>
            </w:r>
          </w:p>
        </w:tc>
        <w:tc>
          <w:tcPr>
            <w:tcW w:w="700" w:type="dxa"/>
          </w:tcPr>
          <w:p>
            <w:pPr>
              <w:jc w:val="center"/>
            </w:pPr>
            <w:r>
              <w:rPr>
                <w:sz w:val="24"/>
                <w:szCs w:val="24"/>
              </w:rPr>
              <w:t xml:space="preserve">10764825</w:t>
            </w:r>
          </w:p>
        </w:tc>
        <w:tc>
          <w:tcPr>
            <w:tcW w:w="700" w:type="dxa"/>
          </w:tcPr>
          <w:p>
            <w:pPr>
              <w:jc w:val="center"/>
            </w:pPr>
            <w:r>
              <w:rPr>
                <w:sz w:val="24"/>
                <w:szCs w:val="24"/>
              </w:rPr>
              <w:t xml:space="preserve">13928408</w:t>
            </w:r>
          </w:p>
        </w:tc>
        <w:tc>
          <w:tcPr>
            <w:tcW w:w="700" w:type="dxa"/>
          </w:tcPr>
          <w:p>
            <w:pPr>
              <w:jc w:val="center"/>
            </w:pPr>
            <w:r>
              <w:rPr>
                <w:sz w:val="24"/>
                <w:szCs w:val="24"/>
              </w:rPr>
              <w:t xml:space="preserve">18347213</w:t>
            </w:r>
          </w:p>
        </w:tc>
        <w:tc>
          <w:tcPr>
            <w:tcW w:w="700" w:type="dxa"/>
          </w:tcPr>
          <w:p>
            <w:pPr>
              <w:jc w:val="center"/>
            </w:pPr>
            <w:r>
              <w:rPr>
                <w:sz w:val="24"/>
                <w:szCs w:val="24"/>
              </w:rPr>
              <w:t xml:space="preserve">3163583</w:t>
            </w:r>
          </w:p>
        </w:tc>
        <w:tc>
          <w:tcPr>
            <w:tcW w:w="700" w:type="dxa"/>
          </w:tcPr>
          <w:p>
            <w:pPr>
              <w:jc w:val="center"/>
            </w:pPr>
            <w:r>
              <w:rPr>
                <w:sz w:val="24"/>
                <w:szCs w:val="24"/>
              </w:rPr>
              <w:t xml:space="preserve">4418805</w:t>
            </w:r>
          </w:p>
        </w:tc>
      </w:tr>
      <w:tr>
        <w:tc>
          <w:tcPr>
            <w:tcW w:w="4000" w:type="dxa"/>
          </w:tcPr>
          <w:p>
            <w:r>
              <w:rPr>
                <w:sz w:val="24"/>
                <w:szCs w:val="24"/>
              </w:rPr>
              <w:t xml:space="preserve">Запасы</w:t>
            </w:r>
          </w:p>
        </w:tc>
        <w:tc>
          <w:tcPr>
            <w:tcW w:w="700" w:type="dxa"/>
          </w:tcPr>
          <w:p>
            <w:pPr>
              <w:jc w:val="center"/>
            </w:pPr>
            <w:r>
              <w:rPr>
                <w:sz w:val="24"/>
                <w:szCs w:val="24"/>
              </w:rPr>
              <w:t xml:space="preserve">7943796</w:t>
            </w:r>
          </w:p>
        </w:tc>
        <w:tc>
          <w:tcPr>
            <w:tcW w:w="700" w:type="dxa"/>
          </w:tcPr>
          <w:p>
            <w:pPr>
              <w:jc w:val="center"/>
            </w:pPr>
            <w:r>
              <w:rPr>
                <w:sz w:val="24"/>
                <w:szCs w:val="24"/>
              </w:rPr>
              <w:t xml:space="preserve">10946478</w:t>
            </w:r>
          </w:p>
        </w:tc>
        <w:tc>
          <w:tcPr>
            <w:tcW w:w="700" w:type="dxa"/>
          </w:tcPr>
          <w:p>
            <w:pPr>
              <w:jc w:val="center"/>
            </w:pPr>
            <w:r>
              <w:rPr>
                <w:sz w:val="24"/>
                <w:szCs w:val="24"/>
              </w:rPr>
              <w:t xml:space="preserve">15157714</w:t>
            </w:r>
          </w:p>
        </w:tc>
        <w:tc>
          <w:tcPr>
            <w:tcW w:w="700" w:type="dxa"/>
          </w:tcPr>
          <w:p>
            <w:pPr>
              <w:jc w:val="center"/>
            </w:pPr>
            <w:r>
              <w:rPr>
                <w:sz w:val="24"/>
                <w:szCs w:val="24"/>
              </w:rPr>
              <w:t xml:space="preserve">3002682</w:t>
            </w:r>
          </w:p>
        </w:tc>
        <w:tc>
          <w:tcPr>
            <w:tcW w:w="700" w:type="dxa"/>
          </w:tcPr>
          <w:p>
            <w:pPr>
              <w:jc w:val="center"/>
            </w:pPr>
            <w:r>
              <w:rPr>
                <w:sz w:val="24"/>
                <w:szCs w:val="24"/>
              </w:rPr>
              <w:t xml:space="preserve">4211236</w:t>
            </w:r>
          </w:p>
        </w:tc>
      </w:tr>
    </w:tbl>
    <w:p>
      <w:pPr>
        <w:pStyle w:val="pStyle"/>
      </w:pPr>
      <w:r>
        <w:t xml:space="preserve">Объем источников формирования материально-производственных запасов составил 18347213 тыс.руб. и за отчетный период увеличился на 4418805 тыс.руб. Производственные запасы на конец периода меньше источников их покрытия, что подтверждает вывод о неправильном использовании имущества в организации. Основными причинами несоответствия запасов их источникам является излишек собственных оборотных средств и излишняя кредиторская задолженность под отгруженную продукцию.</w:t>
      </w:r>
    </w:p>
    <w:p>
      <w:pPr>
        <w:pStyle w:val="pStyle"/>
      </w:pPr>
      <w:r>
        <w:t xml:space="preserve">Для анализа обеспеченности предприятия собственными оборотными средствами определяется излишек или недостаток наличия собственных оборотных средств для покрытия запасов и дебиторской задолженности за товары, работы и услуги, непрокредитованные банком.</w:t>
      </w:r>
    </w:p>
    <w:p>
      <w:pPr>
        <w:pStyle w:val="pStyle"/>
      </w:pPr>
      <w:r>
        <w:t xml:space="preserve">Таблица 4 – Обеспеченность предприятия собственными оборотными средствами для покрытия запасов и дебиторской задолженности</w:t>
      </w:r>
    </w:p>
    <w:tbl>
      <w:tblPr>
        <w:tblStyle w:val="myOwnTableStyle"/>
        <w:jc w:val="center"/>
      </w:tblPr>
      <w:tr>
        <w:tc>
          <w:tcPr>
            <w:tcW w:w="4000" w:type="dxa"/>
            <w:vMerge w:val="restart"/>
          </w:tcPr>
          <w:p>
            <w:pPr>
              <w:jc w:val="center"/>
            </w:pPr>
            <w:r>
              <w:rPr>
                <w:sz w:val="24"/>
                <w:szCs w:val="24"/>
              </w:rPr>
              <w:t xml:space="preserve">Показатели</w:t>
            </w:r>
          </w:p>
        </w:tc>
        <w:tc>
          <w:tcPr>
            <w:tcW w:w="2100" w:type="dxa"/>
            <w:gridSpan w:val="3"/>
          </w:tcPr>
          <w:p>
            <w:pPr>
              <w:jc w:val="center"/>
            </w:pPr>
            <w:r>
              <w:rPr>
                <w:sz w:val="24"/>
                <w:szCs w:val="24"/>
              </w:rPr>
              <w:t xml:space="preserve">Абсолютное значение</w:t>
            </w:r>
          </w:p>
        </w:tc>
        <w:tc>
          <w:tcPr>
            <w:tcW w:w="1400" w:type="dxa"/>
            <w:gridSpan w:val="2"/>
          </w:tcPr>
          <w:p>
            <w:pPr>
              <w:jc w:val="center"/>
            </w:pPr>
            <w:r>
              <w:rPr>
                <w:sz w:val="24"/>
                <w:szCs w:val="24"/>
              </w:rPr>
              <w:t xml:space="preserve">Абсолютное изменение</w:t>
            </w:r>
          </w:p>
        </w:tc>
      </w:tr>
      <w:tr>
        <w:tc>
          <w:tcPr>
            <w:tcW w:w="4000" w:type="dxa"/>
            <w:vMerge/>
          </w:tcPr>
          <w:p/>
        </w:tc>
        <w:tc>
          <w:tcPr>
            <w:tcW w:w="700" w:type="dxa"/>
          </w:tcPr>
          <w:p>
            <w:pPr>
              <w:jc w:val="center"/>
            </w:pPr>
            <w:r>
              <w:rPr>
                <w:sz w:val="24"/>
                <w:szCs w:val="24"/>
              </w:rPr>
              <w:t xml:space="preserve">2021</w:t>
            </w:r>
          </w:p>
        </w:tc>
        <w:tc>
          <w:tcPr>
            <w:tcW w:w="700" w:type="dxa"/>
          </w:tcPr>
          <w:p>
            <w:pPr>
              <w:jc w:val="center"/>
            </w:pPr>
            <w:r>
              <w:rPr>
                <w:sz w:val="24"/>
                <w:szCs w:val="24"/>
              </w:rPr>
              <w:t xml:space="preserve">2022</w:t>
            </w:r>
          </w:p>
        </w:tc>
        <w:tc>
          <w:tcPr>
            <w:tcW w:w="700" w:type="dxa"/>
          </w:tcPr>
          <w:p>
            <w:pPr>
              <w:jc w:val="center"/>
            </w:pPr>
            <w:r>
              <w:rPr>
                <w:sz w:val="24"/>
                <w:szCs w:val="24"/>
              </w:rPr>
              <w:t xml:space="preserve">2023</w:t>
            </w:r>
          </w:p>
        </w:tc>
        <w:tc>
          <w:tcPr>
            <w:tcW w:w="700" w:type="dxa"/>
          </w:tcPr>
          <w:p>
            <w:pPr>
              <w:jc w:val="center"/>
            </w:pPr>
            <w:r>
              <w:rPr>
                <w:sz w:val="24"/>
                <w:szCs w:val="24"/>
              </w:rPr>
              <w:t xml:space="preserve">2022</w:t>
            </w:r>
          </w:p>
        </w:tc>
        <w:tc>
          <w:tcPr>
            <w:tcW w:w="700" w:type="dxa"/>
          </w:tcPr>
          <w:p>
            <w:pPr>
              <w:jc w:val="center"/>
            </w:pPr>
            <w:r>
              <w:rPr>
                <w:sz w:val="24"/>
                <w:szCs w:val="24"/>
              </w:rPr>
              <w:t xml:space="preserve">2023</w:t>
            </w:r>
          </w:p>
        </w:tc>
      </w:tr>
      <w:tr>
        <w:tc>
          <w:tcPr>
            <w:tcW w:w="4000" w:type="dxa"/>
          </w:tcPr>
          <w:p>
            <w:r>
              <w:rPr>
                <w:sz w:val="24"/>
                <w:szCs w:val="24"/>
              </w:rPr>
              <w:t xml:space="preserve">1. Собственные оборотные средства (СОС)</w:t>
            </w:r>
          </w:p>
        </w:tc>
        <w:tc>
          <w:tcPr>
            <w:tcW w:w="700" w:type="dxa"/>
          </w:tcPr>
          <w:p>
            <w:pPr>
              <w:jc w:val="center"/>
            </w:pPr>
            <w:r>
              <w:rPr>
                <w:sz w:val="24"/>
                <w:szCs w:val="24"/>
              </w:rPr>
              <w:t xml:space="preserve">695203</w:t>
            </w:r>
          </w:p>
        </w:tc>
        <w:tc>
          <w:tcPr>
            <w:tcW w:w="700" w:type="dxa"/>
          </w:tcPr>
          <w:p>
            <w:pPr>
              <w:jc w:val="center"/>
            </w:pPr>
            <w:r>
              <w:rPr>
                <w:sz w:val="24"/>
                <w:szCs w:val="24"/>
              </w:rPr>
              <w:t xml:space="preserve">1470724</w:t>
            </w:r>
          </w:p>
        </w:tc>
        <w:tc>
          <w:tcPr>
            <w:tcW w:w="700" w:type="dxa"/>
          </w:tcPr>
          <w:p>
            <w:pPr>
              <w:jc w:val="center"/>
            </w:pPr>
            <w:r>
              <w:rPr>
                <w:sz w:val="24"/>
                <w:szCs w:val="24"/>
              </w:rPr>
              <w:t xml:space="preserve">1594785</w:t>
            </w:r>
          </w:p>
        </w:tc>
        <w:tc>
          <w:tcPr>
            <w:tcW w:w="700" w:type="dxa"/>
          </w:tcPr>
          <w:p>
            <w:pPr>
              <w:jc w:val="center"/>
            </w:pPr>
            <w:r>
              <w:rPr>
                <w:sz w:val="24"/>
                <w:szCs w:val="24"/>
              </w:rPr>
              <w:t xml:space="preserve">775521</w:t>
            </w:r>
          </w:p>
        </w:tc>
        <w:tc>
          <w:tcPr>
            <w:tcW w:w="700" w:type="dxa"/>
          </w:tcPr>
          <w:p>
            <w:pPr>
              <w:jc w:val="center"/>
            </w:pPr>
            <w:r>
              <w:rPr>
                <w:sz w:val="24"/>
                <w:szCs w:val="24"/>
              </w:rPr>
              <w:t xml:space="preserve">124061</w:t>
            </w:r>
          </w:p>
        </w:tc>
      </w:tr>
      <w:tr>
        <w:tc>
          <w:tcPr>
            <w:tcW w:w="4000" w:type="dxa"/>
          </w:tcPr>
          <w:p>
            <w:r>
              <w:rPr>
                <w:sz w:val="24"/>
                <w:szCs w:val="24"/>
              </w:rPr>
              <w:t xml:space="preserve">2. Запасы за вычетом расходов будущих периодов</w:t>
            </w:r>
          </w:p>
        </w:tc>
        <w:tc>
          <w:tcPr>
            <w:tcW w:w="700" w:type="dxa"/>
          </w:tcPr>
          <w:p>
            <w:pPr>
              <w:jc w:val="center"/>
            </w:pPr>
            <w:r>
              <w:rPr>
                <w:sz w:val="24"/>
                <w:szCs w:val="24"/>
              </w:rPr>
              <w:t xml:space="preserve">7943796</w:t>
            </w:r>
          </w:p>
        </w:tc>
        <w:tc>
          <w:tcPr>
            <w:tcW w:w="700" w:type="dxa"/>
          </w:tcPr>
          <w:p>
            <w:pPr>
              <w:jc w:val="center"/>
            </w:pPr>
            <w:r>
              <w:rPr>
                <w:sz w:val="24"/>
                <w:szCs w:val="24"/>
              </w:rPr>
              <w:t xml:space="preserve">10946478</w:t>
            </w:r>
          </w:p>
        </w:tc>
        <w:tc>
          <w:tcPr>
            <w:tcW w:w="700" w:type="dxa"/>
          </w:tcPr>
          <w:p>
            <w:pPr>
              <w:jc w:val="center"/>
            </w:pPr>
            <w:r>
              <w:rPr>
                <w:sz w:val="24"/>
                <w:szCs w:val="24"/>
              </w:rPr>
              <w:t xml:space="preserve">15157714</w:t>
            </w:r>
          </w:p>
        </w:tc>
        <w:tc>
          <w:tcPr>
            <w:tcW w:w="700" w:type="dxa"/>
          </w:tcPr>
          <w:p>
            <w:pPr>
              <w:jc w:val="center"/>
            </w:pPr>
            <w:r>
              <w:rPr>
                <w:sz w:val="24"/>
                <w:szCs w:val="24"/>
              </w:rPr>
              <w:t xml:space="preserve">3002682</w:t>
            </w:r>
          </w:p>
        </w:tc>
        <w:tc>
          <w:tcPr>
            <w:tcW w:w="700" w:type="dxa"/>
          </w:tcPr>
          <w:p>
            <w:pPr>
              <w:jc w:val="center"/>
            </w:pPr>
            <w:r>
              <w:rPr>
                <w:sz w:val="24"/>
                <w:szCs w:val="24"/>
              </w:rPr>
              <w:t xml:space="preserve">4211236</w:t>
            </w:r>
          </w:p>
        </w:tc>
      </w:tr>
      <w:tr>
        <w:tc>
          <w:tcPr>
            <w:tcW w:w="4000" w:type="dxa"/>
          </w:tcPr>
          <w:p>
            <w:r>
              <w:rPr>
                <w:sz w:val="24"/>
                <w:szCs w:val="24"/>
              </w:rPr>
              <w:t xml:space="preserve">3. Дебиторская задолженность покупателей и заказчиков</w:t>
            </w:r>
          </w:p>
        </w:tc>
        <w:tc>
          <w:tcPr>
            <w:tcW w:w="700" w:type="dxa"/>
          </w:tcPr>
          <w:p>
            <w:pPr>
              <w:jc w:val="center"/>
            </w:pPr>
            <w:r>
              <w:rPr>
                <w:sz w:val="24"/>
                <w:szCs w:val="24"/>
              </w:rPr>
              <w:t xml:space="preserve">2760949</w:t>
            </w:r>
          </w:p>
        </w:tc>
        <w:tc>
          <w:tcPr>
            <w:tcW w:w="700" w:type="dxa"/>
          </w:tcPr>
          <w:p>
            <w:pPr>
              <w:jc w:val="center"/>
            </w:pPr>
            <w:r>
              <w:rPr>
                <w:sz w:val="24"/>
                <w:szCs w:val="24"/>
              </w:rPr>
              <w:t xml:space="preserve">2880208</w:t>
            </w:r>
          </w:p>
        </w:tc>
        <w:tc>
          <w:tcPr>
            <w:tcW w:w="700" w:type="dxa"/>
          </w:tcPr>
          <w:p>
            <w:pPr>
              <w:jc w:val="center"/>
            </w:pPr>
            <w:r>
              <w:rPr>
                <w:sz w:val="24"/>
                <w:szCs w:val="24"/>
              </w:rPr>
              <w:t xml:space="preserve">2521997</w:t>
            </w:r>
          </w:p>
        </w:tc>
        <w:tc>
          <w:tcPr>
            <w:tcW w:w="700" w:type="dxa"/>
          </w:tcPr>
          <w:p>
            <w:pPr>
              <w:jc w:val="center"/>
            </w:pPr>
            <w:r>
              <w:rPr>
                <w:sz w:val="24"/>
                <w:szCs w:val="24"/>
              </w:rPr>
              <w:t xml:space="preserve">119259</w:t>
            </w:r>
          </w:p>
        </w:tc>
        <w:tc>
          <w:tcPr>
            <w:tcW w:w="700" w:type="dxa"/>
          </w:tcPr>
          <w:p>
            <w:pPr>
              <w:jc w:val="center"/>
            </w:pPr>
            <w:r>
              <w:rPr>
                <w:sz w:val="24"/>
                <w:szCs w:val="24"/>
              </w:rPr>
              <w:t xml:space="preserve">-358211</w:t>
            </w:r>
          </w:p>
        </w:tc>
      </w:tr>
      <w:tr>
        <w:tc>
          <w:tcPr>
            <w:tcW w:w="4000" w:type="dxa"/>
          </w:tcPr>
          <w:p>
            <w:r>
              <w:rPr>
                <w:sz w:val="24"/>
                <w:szCs w:val="24"/>
              </w:rPr>
              <w:t xml:space="preserve">4. Векселя к получению</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r>
        <w:tc>
          <w:tcPr>
            <w:tcW w:w="4000" w:type="dxa"/>
          </w:tcPr>
          <w:p>
            <w:r>
              <w:rPr>
                <w:sz w:val="24"/>
                <w:szCs w:val="24"/>
              </w:rPr>
              <w:t xml:space="preserve">5. Авансы выданные</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r>
        <w:tc>
          <w:tcPr>
            <w:tcW w:w="4000" w:type="dxa"/>
          </w:tcPr>
          <w:p>
            <w:r>
              <w:rPr>
                <w:sz w:val="24"/>
                <w:szCs w:val="24"/>
              </w:rPr>
              <w:t xml:space="preserve">6. Итого (п.2+п.3+п.4+п.5)</w:t>
            </w:r>
          </w:p>
        </w:tc>
        <w:tc>
          <w:tcPr>
            <w:tcW w:w="700" w:type="dxa"/>
          </w:tcPr>
          <w:p>
            <w:pPr>
              <w:jc w:val="center"/>
            </w:pPr>
            <w:r>
              <w:rPr>
                <w:sz w:val="24"/>
                <w:szCs w:val="24"/>
              </w:rPr>
              <w:t xml:space="preserve">10704745</w:t>
            </w:r>
          </w:p>
        </w:tc>
        <w:tc>
          <w:tcPr>
            <w:tcW w:w="700" w:type="dxa"/>
          </w:tcPr>
          <w:p>
            <w:pPr>
              <w:jc w:val="center"/>
            </w:pPr>
            <w:r>
              <w:rPr>
                <w:sz w:val="24"/>
                <w:szCs w:val="24"/>
              </w:rPr>
              <w:t xml:space="preserve">13826686</w:t>
            </w:r>
          </w:p>
        </w:tc>
        <w:tc>
          <w:tcPr>
            <w:tcW w:w="700" w:type="dxa"/>
          </w:tcPr>
          <w:p>
            <w:pPr>
              <w:jc w:val="center"/>
            </w:pPr>
            <w:r>
              <w:rPr>
                <w:sz w:val="24"/>
                <w:szCs w:val="24"/>
              </w:rPr>
              <w:t xml:space="preserve">17679711</w:t>
            </w:r>
          </w:p>
        </w:tc>
        <w:tc>
          <w:tcPr>
            <w:tcW w:w="700" w:type="dxa"/>
          </w:tcPr>
          <w:p>
            <w:pPr>
              <w:jc w:val="center"/>
            </w:pPr>
            <w:r>
              <w:rPr>
                <w:sz w:val="24"/>
                <w:szCs w:val="24"/>
              </w:rPr>
              <w:t xml:space="preserve">3121941</w:t>
            </w:r>
          </w:p>
        </w:tc>
        <w:tc>
          <w:tcPr>
            <w:tcW w:w="700" w:type="dxa"/>
          </w:tcPr>
          <w:p>
            <w:pPr>
              <w:jc w:val="center"/>
            </w:pPr>
            <w:r>
              <w:rPr>
                <w:sz w:val="24"/>
                <w:szCs w:val="24"/>
              </w:rPr>
              <w:t xml:space="preserve">3853025</w:t>
            </w:r>
          </w:p>
        </w:tc>
      </w:tr>
      <w:tr>
        <w:tc>
          <w:tcPr>
            <w:tcW w:w="4000" w:type="dxa"/>
          </w:tcPr>
          <w:p>
            <w:r>
              <w:rPr>
                <w:sz w:val="24"/>
                <w:szCs w:val="24"/>
              </w:rPr>
              <w:t xml:space="preserve">7. Краткосрочные займы и кредиты, Kt</w:t>
            </w:r>
          </w:p>
        </w:tc>
        <w:tc>
          <w:tcPr>
            <w:tcW w:w="700" w:type="dxa"/>
          </w:tcPr>
          <w:p>
            <w:pPr>
              <w:jc w:val="center"/>
            </w:pPr>
            <w:r>
              <w:rPr>
                <w:sz w:val="24"/>
                <w:szCs w:val="24"/>
              </w:rPr>
              <w:t xml:space="preserve">1370863</w:t>
            </w:r>
          </w:p>
        </w:tc>
        <w:tc>
          <w:tcPr>
            <w:tcW w:w="700" w:type="dxa"/>
          </w:tcPr>
          <w:p>
            <w:pPr>
              <w:jc w:val="center"/>
            </w:pPr>
            <w:r>
              <w:rPr>
                <w:sz w:val="24"/>
                <w:szCs w:val="24"/>
              </w:rPr>
              <w:t xml:space="preserve">1810802</w:t>
            </w:r>
          </w:p>
        </w:tc>
        <w:tc>
          <w:tcPr>
            <w:tcW w:w="700" w:type="dxa"/>
          </w:tcPr>
          <w:p>
            <w:pPr>
              <w:jc w:val="center"/>
            </w:pPr>
            <w:r>
              <w:rPr>
                <w:sz w:val="24"/>
                <w:szCs w:val="24"/>
              </w:rPr>
              <w:t xml:space="preserve">2307874</w:t>
            </w:r>
          </w:p>
        </w:tc>
        <w:tc>
          <w:tcPr>
            <w:tcW w:w="700" w:type="dxa"/>
          </w:tcPr>
          <w:p>
            <w:pPr>
              <w:jc w:val="center"/>
            </w:pPr>
            <w:r>
              <w:rPr>
                <w:sz w:val="24"/>
                <w:szCs w:val="24"/>
              </w:rPr>
              <w:t xml:space="preserve">439939</w:t>
            </w:r>
          </w:p>
        </w:tc>
        <w:tc>
          <w:tcPr>
            <w:tcW w:w="700" w:type="dxa"/>
          </w:tcPr>
          <w:p>
            <w:pPr>
              <w:jc w:val="center"/>
            </w:pPr>
            <w:r>
              <w:rPr>
                <w:sz w:val="24"/>
                <w:szCs w:val="24"/>
              </w:rPr>
              <w:t xml:space="preserve">497072</w:t>
            </w:r>
          </w:p>
        </w:tc>
      </w:tr>
      <w:tr>
        <w:tc>
          <w:tcPr>
            <w:tcW w:w="4000" w:type="dxa"/>
          </w:tcPr>
          <w:p>
            <w:r>
              <w:rPr>
                <w:sz w:val="24"/>
                <w:szCs w:val="24"/>
              </w:rPr>
              <w:t xml:space="preserve">8. Кредиторская задолженность поставщикам и подрядчикам</w:t>
            </w:r>
          </w:p>
        </w:tc>
        <w:tc>
          <w:tcPr>
            <w:tcW w:w="700" w:type="dxa"/>
          </w:tcPr>
          <w:p>
            <w:pPr>
              <w:jc w:val="center"/>
            </w:pPr>
            <w:r>
              <w:rPr>
                <w:sz w:val="24"/>
                <w:szCs w:val="24"/>
              </w:rPr>
              <w:t xml:space="preserve">8698759</w:t>
            </w:r>
          </w:p>
        </w:tc>
        <w:tc>
          <w:tcPr>
            <w:tcW w:w="700" w:type="dxa"/>
          </w:tcPr>
          <w:p>
            <w:pPr>
              <w:jc w:val="center"/>
            </w:pPr>
            <w:r>
              <w:rPr>
                <w:sz w:val="24"/>
                <w:szCs w:val="24"/>
              </w:rPr>
              <w:t xml:space="preserve">10646882</w:t>
            </w:r>
          </w:p>
        </w:tc>
        <w:tc>
          <w:tcPr>
            <w:tcW w:w="700" w:type="dxa"/>
          </w:tcPr>
          <w:p>
            <w:pPr>
              <w:jc w:val="center"/>
            </w:pPr>
            <w:r>
              <w:rPr>
                <w:sz w:val="24"/>
                <w:szCs w:val="24"/>
              </w:rPr>
              <w:t xml:space="preserve">14444554</w:t>
            </w:r>
          </w:p>
        </w:tc>
        <w:tc>
          <w:tcPr>
            <w:tcW w:w="700" w:type="dxa"/>
          </w:tcPr>
          <w:p>
            <w:pPr>
              <w:jc w:val="center"/>
            </w:pPr>
            <w:r>
              <w:rPr>
                <w:sz w:val="24"/>
                <w:szCs w:val="24"/>
              </w:rPr>
              <w:t xml:space="preserve">1948123</w:t>
            </w:r>
          </w:p>
        </w:tc>
        <w:tc>
          <w:tcPr>
            <w:tcW w:w="700" w:type="dxa"/>
          </w:tcPr>
          <w:p>
            <w:pPr>
              <w:jc w:val="center"/>
            </w:pPr>
            <w:r>
              <w:rPr>
                <w:sz w:val="24"/>
                <w:szCs w:val="24"/>
              </w:rPr>
              <w:t xml:space="preserve">3797672</w:t>
            </w:r>
          </w:p>
        </w:tc>
      </w:tr>
      <w:tr>
        <w:tc>
          <w:tcPr>
            <w:tcW w:w="4000" w:type="dxa"/>
          </w:tcPr>
          <w:p>
            <w:r>
              <w:rPr>
                <w:sz w:val="24"/>
                <w:szCs w:val="24"/>
              </w:rPr>
              <w:t xml:space="preserve">9. Векселя к уплате</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r>
        <w:tc>
          <w:tcPr>
            <w:tcW w:w="4000" w:type="dxa"/>
          </w:tcPr>
          <w:p>
            <w:r>
              <w:rPr>
                <w:sz w:val="24"/>
                <w:szCs w:val="24"/>
              </w:rPr>
              <w:t xml:space="preserve">10. Авансы полученные</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r>
        <w:tc>
          <w:tcPr>
            <w:tcW w:w="4000" w:type="dxa"/>
          </w:tcPr>
          <w:p>
            <w:r>
              <w:rPr>
                <w:sz w:val="24"/>
                <w:szCs w:val="24"/>
              </w:rPr>
              <w:t xml:space="preserve">11. Итого источников формирования материально-производственных запасов, (п.7+п.8+п.9+п.10)</w:t>
            </w:r>
          </w:p>
        </w:tc>
        <w:tc>
          <w:tcPr>
            <w:tcW w:w="700" w:type="dxa"/>
          </w:tcPr>
          <w:p>
            <w:pPr>
              <w:jc w:val="center"/>
            </w:pPr>
            <w:r>
              <w:rPr>
                <w:sz w:val="24"/>
                <w:szCs w:val="24"/>
              </w:rPr>
              <w:t xml:space="preserve">10069622</w:t>
            </w:r>
          </w:p>
        </w:tc>
        <w:tc>
          <w:tcPr>
            <w:tcW w:w="700" w:type="dxa"/>
          </w:tcPr>
          <w:p>
            <w:pPr>
              <w:jc w:val="center"/>
            </w:pPr>
            <w:r>
              <w:rPr>
                <w:sz w:val="24"/>
                <w:szCs w:val="24"/>
              </w:rPr>
              <w:t xml:space="preserve">12457684</w:t>
            </w:r>
          </w:p>
        </w:tc>
        <w:tc>
          <w:tcPr>
            <w:tcW w:w="700" w:type="dxa"/>
          </w:tcPr>
          <w:p>
            <w:pPr>
              <w:jc w:val="center"/>
            </w:pPr>
            <w:r>
              <w:rPr>
                <w:sz w:val="24"/>
                <w:szCs w:val="24"/>
              </w:rPr>
              <w:t xml:space="preserve">16752428</w:t>
            </w:r>
          </w:p>
        </w:tc>
        <w:tc>
          <w:tcPr>
            <w:tcW w:w="700" w:type="dxa"/>
          </w:tcPr>
          <w:p>
            <w:pPr>
              <w:jc w:val="center"/>
            </w:pPr>
            <w:r>
              <w:rPr>
                <w:sz w:val="24"/>
                <w:szCs w:val="24"/>
              </w:rPr>
              <w:t xml:space="preserve">2388062</w:t>
            </w:r>
          </w:p>
        </w:tc>
        <w:tc>
          <w:tcPr>
            <w:tcW w:w="700" w:type="dxa"/>
          </w:tcPr>
          <w:p>
            <w:pPr>
              <w:jc w:val="center"/>
            </w:pPr>
            <w:r>
              <w:rPr>
                <w:sz w:val="24"/>
                <w:szCs w:val="24"/>
              </w:rPr>
              <w:t xml:space="preserve">4294744</w:t>
            </w:r>
          </w:p>
        </w:tc>
      </w:tr>
      <w:tr>
        <w:tc>
          <w:tcPr>
            <w:tcW w:w="4000" w:type="dxa"/>
          </w:tcPr>
          <w:p>
            <w:r>
              <w:rPr>
                <w:sz w:val="24"/>
                <w:szCs w:val="24"/>
              </w:rPr>
              <w:t xml:space="preserve">12. Запасы, непрокредитованные банком (п.6 – п.11)</w:t>
            </w:r>
          </w:p>
        </w:tc>
        <w:tc>
          <w:tcPr>
            <w:tcW w:w="700" w:type="dxa"/>
          </w:tcPr>
          <w:p>
            <w:pPr>
              <w:jc w:val="center"/>
            </w:pPr>
            <w:r>
              <w:rPr>
                <w:sz w:val="24"/>
                <w:szCs w:val="24"/>
              </w:rPr>
              <w:t xml:space="preserve">635123</w:t>
            </w:r>
          </w:p>
        </w:tc>
        <w:tc>
          <w:tcPr>
            <w:tcW w:w="700" w:type="dxa"/>
          </w:tcPr>
          <w:p>
            <w:pPr>
              <w:jc w:val="center"/>
            </w:pPr>
            <w:r>
              <w:rPr>
                <w:sz w:val="24"/>
                <w:szCs w:val="24"/>
              </w:rPr>
              <w:t xml:space="preserve">1369002</w:t>
            </w:r>
          </w:p>
        </w:tc>
        <w:tc>
          <w:tcPr>
            <w:tcW w:w="700" w:type="dxa"/>
          </w:tcPr>
          <w:p>
            <w:pPr>
              <w:jc w:val="center"/>
            </w:pPr>
            <w:r>
              <w:rPr>
                <w:sz w:val="24"/>
                <w:szCs w:val="24"/>
              </w:rPr>
              <w:t xml:space="preserve">927283</w:t>
            </w:r>
          </w:p>
        </w:tc>
        <w:tc>
          <w:tcPr>
            <w:tcW w:w="700" w:type="dxa"/>
          </w:tcPr>
          <w:p>
            <w:pPr>
              <w:jc w:val="center"/>
            </w:pPr>
            <w:r>
              <w:rPr>
                <w:sz w:val="24"/>
                <w:szCs w:val="24"/>
              </w:rPr>
              <w:t xml:space="preserve">733879</w:t>
            </w:r>
          </w:p>
        </w:tc>
        <w:tc>
          <w:tcPr>
            <w:tcW w:w="700" w:type="dxa"/>
          </w:tcPr>
          <w:p>
            <w:pPr>
              <w:jc w:val="center"/>
            </w:pPr>
            <w:r>
              <w:rPr>
                <w:sz w:val="24"/>
                <w:szCs w:val="24"/>
              </w:rPr>
              <w:t xml:space="preserve">-441719</w:t>
            </w:r>
          </w:p>
        </w:tc>
      </w:tr>
      <w:tr>
        <w:tc>
          <w:tcPr>
            <w:tcW w:w="4000" w:type="dxa"/>
          </w:tcPr>
          <w:p>
            <w:r>
              <w:rPr>
                <w:sz w:val="24"/>
                <w:szCs w:val="24"/>
              </w:rPr>
              <w:t xml:space="preserve">13. Излишек (+), недостаток (-) собственных оборотных средств для покрытия запасов и дебиторской задолженности (стр.1 – стр.12)</w:t>
            </w:r>
          </w:p>
        </w:tc>
        <w:tc>
          <w:tcPr>
            <w:tcW w:w="700" w:type="dxa"/>
          </w:tcPr>
          <w:p>
            <w:pPr>
              <w:jc w:val="center"/>
            </w:pPr>
            <w:r>
              <w:rPr>
                <w:sz w:val="24"/>
                <w:szCs w:val="24"/>
              </w:rPr>
              <w:t xml:space="preserve">60080</w:t>
            </w:r>
          </w:p>
        </w:tc>
        <w:tc>
          <w:tcPr>
            <w:tcW w:w="700" w:type="dxa"/>
          </w:tcPr>
          <w:p>
            <w:pPr>
              <w:jc w:val="center"/>
            </w:pPr>
            <w:r>
              <w:rPr>
                <w:sz w:val="24"/>
                <w:szCs w:val="24"/>
              </w:rPr>
              <w:t xml:space="preserve">101722</w:t>
            </w:r>
          </w:p>
        </w:tc>
        <w:tc>
          <w:tcPr>
            <w:tcW w:w="700" w:type="dxa"/>
          </w:tcPr>
          <w:p>
            <w:pPr>
              <w:jc w:val="center"/>
            </w:pPr>
            <w:r>
              <w:rPr>
                <w:sz w:val="24"/>
                <w:szCs w:val="24"/>
              </w:rPr>
              <w:t xml:space="preserve">667502</w:t>
            </w:r>
          </w:p>
        </w:tc>
        <w:tc>
          <w:tcPr>
            <w:tcW w:w="700" w:type="dxa"/>
          </w:tcPr>
          <w:p>
            <w:pPr>
              <w:jc w:val="center"/>
            </w:pPr>
            <w:r>
              <w:rPr>
                <w:sz w:val="24"/>
                <w:szCs w:val="24"/>
              </w:rPr>
              <w:t xml:space="preserve">41642</w:t>
            </w:r>
          </w:p>
        </w:tc>
        <w:tc>
          <w:tcPr>
            <w:tcW w:w="700" w:type="dxa"/>
          </w:tcPr>
          <w:p>
            <w:pPr>
              <w:jc w:val="center"/>
            </w:pPr>
            <w:r>
              <w:rPr>
                <w:sz w:val="24"/>
                <w:szCs w:val="24"/>
              </w:rPr>
              <w:t xml:space="preserve">565780</w:t>
            </w:r>
          </w:p>
        </w:tc>
      </w:tr>
    </w:tbl>
    <w:p>
      <w:pPr>
        <w:pStyle w:val="pStyle"/>
      </w:pPr>
      <w:r>
        <w:t xml:space="preserve">В отчетном году имеется излишек собственных оборотных средств в размере 667502 тыс.руб. для покрытия запасов и дебиторской задолженности. Рост данного показателя составил 565780 тыс.руб.</w:t>
      </w:r>
    </w:p>
    <w:p>
      <w:pPr>
        <w:pStyle w:val="pStyle"/>
      </w:pPr>
      <w:r>
        <w:t xml:space="preserve">Таблица - Источники формирования оборотных активов</w:t>
      </w:r>
    </w:p>
    <w:tbl>
      <w:tblPr>
        <w:tblStyle w:val="myOwnTableStyle"/>
        <w:jc w:val="center"/>
      </w:tblPr>
      <w:tr>
        <w:tc>
          <w:tcPr>
            <w:tcW w:w="4000" w:type="dxa"/>
            <w:vMerge w:val="restart"/>
          </w:tcPr>
          <w:p>
            <w:pPr>
              <w:jc w:val="center"/>
            </w:pPr>
            <w:r>
              <w:rPr>
                <w:sz w:val="24"/>
                <w:szCs w:val="24"/>
              </w:rPr>
              <w:t xml:space="preserve">Источники формирования</w:t>
            </w:r>
          </w:p>
        </w:tc>
        <w:tc>
          <w:tcPr>
            <w:tcW w:w="700" w:type="dxa"/>
            <w:vMerge w:val="restart"/>
          </w:tcPr>
          <w:p>
            <w:pPr>
              <w:jc w:val="center"/>
            </w:pPr>
            <w:r>
              <w:rPr>
                <w:sz w:val="24"/>
                <w:szCs w:val="24"/>
              </w:rPr>
              <w:t xml:space="preserve">2021</w:t>
            </w:r>
          </w:p>
        </w:tc>
        <w:tc>
          <w:tcPr>
            <w:tcW w:w="700" w:type="dxa"/>
            <w:vMerge w:val="restart"/>
          </w:tcPr>
          <w:p>
            <w:pPr>
              <w:jc w:val="center"/>
            </w:pPr>
            <w:r>
              <w:rPr>
                <w:sz w:val="24"/>
                <w:szCs w:val="24"/>
              </w:rPr>
              <w:t xml:space="preserve">2022</w:t>
            </w:r>
          </w:p>
        </w:tc>
        <w:tc>
          <w:tcPr>
            <w:tcW w:w="700" w:type="dxa"/>
            <w:vMerge w:val="restart"/>
          </w:tcPr>
          <w:p>
            <w:pPr>
              <w:jc w:val="center"/>
            </w:pPr>
            <w:r>
              <w:rPr>
                <w:sz w:val="24"/>
                <w:szCs w:val="24"/>
              </w:rPr>
              <w:t xml:space="preserve">2023</w:t>
            </w:r>
          </w:p>
        </w:tc>
        <w:tc>
          <w:tcPr>
            <w:tcW w:w="1400" w:type="dxa"/>
            <w:gridSpan w:val="2"/>
          </w:tcPr>
          <w:p>
            <w:pPr>
              <w:jc w:val="center"/>
            </w:pPr>
            <w:r>
              <w:rPr>
                <w:sz w:val="24"/>
                <w:szCs w:val="24"/>
              </w:rPr>
              <w:t xml:space="preserve">Абсолютное изменение</w:t>
            </w:r>
          </w:p>
        </w:tc>
      </w:tr>
      <w:tr>
        <w:tc>
          <w:tcPr>
            <w:tcW w:w="4000" w:type="dxa"/>
            <w:vMerge/>
          </w:tcPr>
          <w:p/>
        </w:tc>
        <w:tc>
          <w:tcPr>
            <w:tcW w:w="700" w:type="dxa"/>
            <w:vMerge/>
          </w:tcPr>
          <w:p/>
        </w:tc>
        <w:tc>
          <w:tcPr>
            <w:tcW w:w="700" w:type="dxa"/>
            <w:vMerge/>
          </w:tcPr>
          <w:p/>
        </w:tc>
        <w:tc>
          <w:tcPr>
            <w:tcW w:w="700" w:type="dxa"/>
            <w:vMerge/>
          </w:tcPr>
          <w:p/>
        </w:tc>
        <w:tc>
          <w:tcPr>
            <w:tcW w:w="700" w:type="dxa"/>
          </w:tcPr>
          <w:p>
            <w:pPr>
              <w:jc w:val="center"/>
            </w:pPr>
            <w:r>
              <w:rPr>
                <w:sz w:val="24"/>
                <w:szCs w:val="24"/>
              </w:rPr>
              <w:t xml:space="preserve">2022</w:t>
            </w:r>
          </w:p>
        </w:tc>
        <w:tc>
          <w:tcPr>
            <w:tcW w:w="700" w:type="dxa"/>
          </w:tcPr>
          <w:p>
            <w:pPr>
              <w:jc w:val="center"/>
            </w:pPr>
            <w:r>
              <w:rPr>
                <w:sz w:val="24"/>
                <w:szCs w:val="24"/>
              </w:rPr>
              <w:t xml:space="preserve">2023</w:t>
            </w:r>
          </w:p>
        </w:tc>
      </w:tr>
      <w:tr>
        <w:tc>
          <w:tcPr>
            <w:tcW w:w="4000" w:type="dxa"/>
          </w:tcPr>
          <w:p>
            <w:r>
              <w:rPr>
                <w:sz w:val="24"/>
                <w:szCs w:val="24"/>
              </w:rPr>
              <w:t xml:space="preserve">Общая сумма оборотных активов:</w:t>
            </w:r>
          </w:p>
        </w:tc>
        <w:tc>
          <w:tcPr>
            <w:tcW w:w="700" w:type="dxa"/>
          </w:tcPr>
          <w:p>
            <w:pPr>
              <w:jc w:val="center"/>
            </w:pPr>
            <w:r>
              <w:rPr>
                <w:sz w:val="24"/>
                <w:szCs w:val="24"/>
              </w:rPr>
              <w:t xml:space="preserve">10764825</w:t>
            </w:r>
          </w:p>
        </w:tc>
        <w:tc>
          <w:tcPr>
            <w:tcW w:w="700" w:type="dxa"/>
          </w:tcPr>
          <w:p>
            <w:pPr>
              <w:jc w:val="center"/>
            </w:pPr>
            <w:r>
              <w:rPr>
                <w:sz w:val="24"/>
                <w:szCs w:val="24"/>
              </w:rPr>
              <w:t xml:space="preserve">13928408</w:t>
            </w:r>
          </w:p>
        </w:tc>
        <w:tc>
          <w:tcPr>
            <w:tcW w:w="700" w:type="dxa"/>
          </w:tcPr>
          <w:p>
            <w:pPr>
              <w:jc w:val="center"/>
            </w:pPr>
            <w:r>
              <w:rPr>
                <w:sz w:val="24"/>
                <w:szCs w:val="24"/>
              </w:rPr>
              <w:t xml:space="preserve">18347213</w:t>
            </w:r>
          </w:p>
        </w:tc>
        <w:tc>
          <w:tcPr>
            <w:tcW w:w="700" w:type="dxa"/>
          </w:tcPr>
          <w:p>
            <w:pPr>
              <w:jc w:val="center"/>
            </w:pPr>
            <w:r>
              <w:rPr>
                <w:sz w:val="24"/>
                <w:szCs w:val="24"/>
              </w:rPr>
              <w:t xml:space="preserve">3163583</w:t>
            </w:r>
          </w:p>
        </w:tc>
        <w:tc>
          <w:tcPr>
            <w:tcW w:w="700" w:type="dxa"/>
          </w:tcPr>
          <w:p>
            <w:pPr>
              <w:jc w:val="center"/>
            </w:pPr>
            <w:r>
              <w:rPr>
                <w:sz w:val="24"/>
                <w:szCs w:val="24"/>
              </w:rPr>
              <w:t xml:space="preserve">4418805</w:t>
            </w:r>
          </w:p>
        </w:tc>
      </w:tr>
      <w:tr>
        <w:tc>
          <w:tcPr>
            <w:tcW w:w="4000" w:type="dxa"/>
          </w:tcPr>
          <w:p>
            <w:r>
              <w:rPr>
                <w:sz w:val="24"/>
                <w:szCs w:val="24"/>
              </w:rPr>
              <w:t xml:space="preserve">• Общая сумма краткосрочных обязательств</w:t>
            </w:r>
          </w:p>
        </w:tc>
        <w:tc>
          <w:tcPr>
            <w:tcW w:w="700" w:type="dxa"/>
          </w:tcPr>
          <w:p>
            <w:pPr>
              <w:jc w:val="center"/>
            </w:pPr>
            <w:r>
              <w:rPr>
                <w:sz w:val="24"/>
                <w:szCs w:val="24"/>
              </w:rPr>
              <w:t xml:space="preserve">1370863</w:t>
            </w:r>
          </w:p>
        </w:tc>
        <w:tc>
          <w:tcPr>
            <w:tcW w:w="700" w:type="dxa"/>
          </w:tcPr>
          <w:p>
            <w:pPr>
              <w:jc w:val="center"/>
            </w:pPr>
            <w:r>
              <w:rPr>
                <w:sz w:val="24"/>
                <w:szCs w:val="24"/>
              </w:rPr>
              <w:t xml:space="preserve">1810802</w:t>
            </w:r>
          </w:p>
        </w:tc>
        <w:tc>
          <w:tcPr>
            <w:tcW w:w="700" w:type="dxa"/>
          </w:tcPr>
          <w:p>
            <w:pPr>
              <w:jc w:val="center"/>
            </w:pPr>
            <w:r>
              <w:rPr>
                <w:sz w:val="24"/>
                <w:szCs w:val="24"/>
              </w:rPr>
              <w:t xml:space="preserve">2307874</w:t>
            </w:r>
          </w:p>
        </w:tc>
        <w:tc>
          <w:tcPr>
            <w:tcW w:w="700" w:type="dxa"/>
          </w:tcPr>
          <w:p>
            <w:pPr>
              <w:jc w:val="center"/>
            </w:pPr>
            <w:r>
              <w:rPr>
                <w:sz w:val="24"/>
                <w:szCs w:val="24"/>
              </w:rPr>
              <w:t xml:space="preserve">439939</w:t>
            </w:r>
          </w:p>
        </w:tc>
        <w:tc>
          <w:tcPr>
            <w:tcW w:w="700" w:type="dxa"/>
          </w:tcPr>
          <w:p>
            <w:pPr>
              <w:jc w:val="center"/>
            </w:pPr>
            <w:r>
              <w:rPr>
                <w:sz w:val="24"/>
                <w:szCs w:val="24"/>
              </w:rPr>
              <w:t xml:space="preserve">497072</w:t>
            </w:r>
          </w:p>
        </w:tc>
      </w:tr>
      <w:tr>
        <w:tc>
          <w:tcPr>
            <w:tcW w:w="4000" w:type="dxa"/>
          </w:tcPr>
          <w:p>
            <w:r>
              <w:rPr>
                <w:sz w:val="24"/>
                <w:szCs w:val="24"/>
              </w:rPr>
              <w:t xml:space="preserve">• Сумма собственного оборотного капитала</w:t>
            </w:r>
          </w:p>
        </w:tc>
        <w:tc>
          <w:tcPr>
            <w:tcW w:w="700" w:type="dxa"/>
          </w:tcPr>
          <w:p>
            <w:pPr>
              <w:jc w:val="center"/>
            </w:pPr>
            <w:r>
              <w:rPr>
                <w:sz w:val="24"/>
                <w:szCs w:val="24"/>
              </w:rPr>
              <w:t xml:space="preserve">695203</w:t>
            </w:r>
          </w:p>
        </w:tc>
        <w:tc>
          <w:tcPr>
            <w:tcW w:w="700" w:type="dxa"/>
          </w:tcPr>
          <w:p>
            <w:pPr>
              <w:jc w:val="center"/>
            </w:pPr>
            <w:r>
              <w:rPr>
                <w:sz w:val="24"/>
                <w:szCs w:val="24"/>
              </w:rPr>
              <w:t xml:space="preserve">1470724</w:t>
            </w:r>
          </w:p>
        </w:tc>
        <w:tc>
          <w:tcPr>
            <w:tcW w:w="700" w:type="dxa"/>
          </w:tcPr>
          <w:p>
            <w:pPr>
              <w:jc w:val="center"/>
            </w:pPr>
            <w:r>
              <w:rPr>
                <w:sz w:val="24"/>
                <w:szCs w:val="24"/>
              </w:rPr>
              <w:t xml:space="preserve">1594785</w:t>
            </w:r>
          </w:p>
        </w:tc>
        <w:tc>
          <w:tcPr>
            <w:tcW w:w="700" w:type="dxa"/>
          </w:tcPr>
          <w:p>
            <w:pPr>
              <w:jc w:val="center"/>
            </w:pPr>
            <w:r>
              <w:rPr>
                <w:sz w:val="24"/>
                <w:szCs w:val="24"/>
              </w:rPr>
              <w:t xml:space="preserve">775521</w:t>
            </w:r>
          </w:p>
        </w:tc>
        <w:tc>
          <w:tcPr>
            <w:tcW w:w="700" w:type="dxa"/>
          </w:tcPr>
          <w:p>
            <w:pPr>
              <w:jc w:val="center"/>
            </w:pPr>
            <w:r>
              <w:rPr>
                <w:sz w:val="24"/>
                <w:szCs w:val="24"/>
              </w:rPr>
              <w:t xml:space="preserve">124061</w:t>
            </w:r>
          </w:p>
        </w:tc>
      </w:tr>
      <w:tr>
        <w:tc>
          <w:tcPr>
            <w:tcW w:w="4000" w:type="dxa"/>
          </w:tcPr>
          <w:p>
            <w:r>
              <w:rPr>
                <w:sz w:val="24"/>
                <w:szCs w:val="24"/>
              </w:rPr>
              <w:t xml:space="preserve">Доля собственного капитала в формировании оборотных активов, %</w:t>
            </w:r>
          </w:p>
        </w:tc>
        <w:tc>
          <w:tcPr>
            <w:tcW w:w="700" w:type="dxa"/>
          </w:tcPr>
          <w:p>
            <w:pPr>
              <w:jc w:val="center"/>
            </w:pPr>
            <w:r>
              <w:rPr>
                <w:sz w:val="24"/>
                <w:szCs w:val="24"/>
              </w:rPr>
              <w:t xml:space="preserve">6.46</w:t>
            </w:r>
          </w:p>
        </w:tc>
        <w:tc>
          <w:tcPr>
            <w:tcW w:w="700" w:type="dxa"/>
          </w:tcPr>
          <w:p>
            <w:pPr>
              <w:jc w:val="center"/>
            </w:pPr>
            <w:r>
              <w:rPr>
                <w:sz w:val="24"/>
                <w:szCs w:val="24"/>
              </w:rPr>
              <w:t xml:space="preserve">10.56</w:t>
            </w:r>
          </w:p>
        </w:tc>
        <w:tc>
          <w:tcPr>
            <w:tcW w:w="700" w:type="dxa"/>
          </w:tcPr>
          <w:p>
            <w:pPr>
              <w:jc w:val="center"/>
            </w:pPr>
            <w:r>
              <w:rPr>
                <w:sz w:val="24"/>
                <w:szCs w:val="24"/>
              </w:rPr>
              <w:t xml:space="preserve">8.69</w:t>
            </w:r>
          </w:p>
        </w:tc>
        <w:tc>
          <w:tcPr>
            <w:tcW w:w="700" w:type="dxa"/>
          </w:tcPr>
          <w:p>
            <w:pPr>
              <w:jc w:val="center"/>
            </w:pPr>
            <w:r>
              <w:rPr>
                <w:sz w:val="24"/>
                <w:szCs w:val="24"/>
              </w:rPr>
              <w:t xml:space="preserve">4.1</w:t>
            </w:r>
          </w:p>
        </w:tc>
        <w:tc>
          <w:tcPr>
            <w:tcW w:w="700" w:type="dxa"/>
          </w:tcPr>
          <w:p>
            <w:pPr>
              <w:jc w:val="center"/>
            </w:pPr>
            <w:r>
              <w:rPr>
                <w:sz w:val="24"/>
                <w:szCs w:val="24"/>
              </w:rPr>
              <w:t xml:space="preserve">-1.87</w:t>
            </w:r>
          </w:p>
        </w:tc>
      </w:tr>
      <w:tr>
        <w:tc>
          <w:tcPr>
            <w:tcW w:w="4000" w:type="dxa"/>
          </w:tcPr>
          <w:p>
            <w:r>
              <w:rPr>
                <w:sz w:val="24"/>
                <w:szCs w:val="24"/>
              </w:rPr>
              <w:t xml:space="preserve">Доля заемного капитала в формировании оборотных активов, %</w:t>
            </w:r>
          </w:p>
        </w:tc>
        <w:tc>
          <w:tcPr>
            <w:tcW w:w="700" w:type="dxa"/>
          </w:tcPr>
          <w:p>
            <w:pPr>
              <w:jc w:val="center"/>
            </w:pPr>
            <w:r>
              <w:rPr>
                <w:sz w:val="24"/>
                <w:szCs w:val="24"/>
              </w:rPr>
              <w:t xml:space="preserve">12.73</w:t>
            </w:r>
          </w:p>
        </w:tc>
        <w:tc>
          <w:tcPr>
            <w:tcW w:w="700" w:type="dxa"/>
          </w:tcPr>
          <w:p>
            <w:pPr>
              <w:jc w:val="center"/>
            </w:pPr>
            <w:r>
              <w:rPr>
                <w:sz w:val="24"/>
                <w:szCs w:val="24"/>
              </w:rPr>
              <w:t xml:space="preserve">13</w:t>
            </w:r>
          </w:p>
        </w:tc>
        <w:tc>
          <w:tcPr>
            <w:tcW w:w="700" w:type="dxa"/>
          </w:tcPr>
          <w:p>
            <w:pPr>
              <w:jc w:val="center"/>
            </w:pPr>
            <w:r>
              <w:rPr>
                <w:sz w:val="24"/>
                <w:szCs w:val="24"/>
              </w:rPr>
              <w:t xml:space="preserve">12.58</w:t>
            </w:r>
          </w:p>
        </w:tc>
        <w:tc>
          <w:tcPr>
            <w:tcW w:w="700" w:type="dxa"/>
          </w:tcPr>
          <w:p>
            <w:pPr>
              <w:jc w:val="center"/>
            </w:pPr>
            <w:r>
              <w:rPr>
                <w:sz w:val="24"/>
                <w:szCs w:val="24"/>
              </w:rPr>
              <w:t xml:space="preserve"> </w:t>
            </w:r>
          </w:p>
        </w:tc>
        <w:tc>
          <w:tcPr>
            <w:tcW w:w="700" w:type="dxa"/>
          </w:tcPr>
          <w:p>
            <w:pPr>
              <w:jc w:val="center"/>
            </w:pPr>
            <w:r>
              <w:rPr>
                <w:sz w:val="24"/>
                <w:szCs w:val="24"/>
              </w:rPr>
              <w:t xml:space="preserve"> </w:t>
            </w:r>
          </w:p>
        </w:tc>
      </w:tr>
    </w:tbl>
    <w:p>
      <w:pPr>
        <w:pStyle w:val="pStyle"/>
      </w:pPr>
      <w:r>
        <w:t xml:space="preserve">Таблица 3 – Темп роста источников формирования, %</w:t>
      </w:r>
    </w:p>
    <w:tbl>
      <w:tblPr>
        <w:tblStyle w:val="myOwnTableStyle"/>
        <w:jc w:val="center"/>
      </w:tblPr>
      <w:tr>
        <w:tc>
          <w:tcPr>
            <w:tcW w:w="4000" w:type="dxa"/>
          </w:tcPr>
          <w:p>
            <w:pPr>
              <w:jc w:val="center"/>
            </w:pPr>
            <w:r>
              <w:rPr>
                <w:sz w:val="24"/>
                <w:szCs w:val="24"/>
              </w:rPr>
              <w:t xml:space="preserve">Источники формирования</w:t>
            </w:r>
          </w:p>
        </w:tc>
        <w:tc>
          <w:tcPr>
            <w:tcW w:w="700" w:type="dxa"/>
          </w:tcPr>
          <w:p>
            <w:pPr>
              <w:jc w:val="center"/>
            </w:pPr>
            <w:r>
              <w:rPr>
                <w:sz w:val="24"/>
                <w:szCs w:val="24"/>
              </w:rPr>
              <w:t xml:space="preserve">2022</w:t>
            </w:r>
          </w:p>
        </w:tc>
        <w:tc>
          <w:tcPr>
            <w:tcW w:w="700" w:type="dxa"/>
          </w:tcPr>
          <w:p>
            <w:pPr>
              <w:jc w:val="center"/>
            </w:pPr>
            <w:r>
              <w:rPr>
                <w:sz w:val="24"/>
                <w:szCs w:val="24"/>
              </w:rPr>
              <w:t xml:space="preserve">2023</w:t>
            </w:r>
          </w:p>
        </w:tc>
      </w:tr>
      <w:tr>
        <w:tc>
          <w:tcPr>
            <w:tcW w:w="4000" w:type="dxa"/>
          </w:tcPr>
          <w:p>
            <w:r>
              <w:rPr>
                <w:sz w:val="24"/>
                <w:szCs w:val="24"/>
              </w:rPr>
              <w:t xml:space="preserve">Общая сумма оборотных активов:</w:t>
            </w:r>
          </w:p>
        </w:tc>
        <w:tc>
          <w:tcPr>
            <w:tcW w:w="700" w:type="dxa"/>
          </w:tcPr>
          <w:p>
            <w:pPr>
              <w:jc w:val="center"/>
            </w:pPr>
            <w:r>
              <w:rPr>
                <w:sz w:val="24"/>
                <w:szCs w:val="24"/>
              </w:rPr>
              <w:t xml:space="preserve">129.39</w:t>
            </w:r>
          </w:p>
        </w:tc>
        <w:tc>
          <w:tcPr>
            <w:tcW w:w="700" w:type="dxa"/>
          </w:tcPr>
          <w:p>
            <w:pPr>
              <w:jc w:val="center"/>
            </w:pPr>
            <w:r>
              <w:rPr>
                <w:sz w:val="24"/>
                <w:szCs w:val="24"/>
              </w:rPr>
              <w:t xml:space="preserve">131.73</w:t>
            </w:r>
          </w:p>
        </w:tc>
      </w:tr>
      <w:tr>
        <w:tc>
          <w:tcPr>
            <w:tcW w:w="4000" w:type="dxa"/>
          </w:tcPr>
          <w:p>
            <w:r>
              <w:rPr>
                <w:sz w:val="24"/>
                <w:szCs w:val="24"/>
              </w:rPr>
              <w:t xml:space="preserve">• Общая сумма краткосрочных обязательств</w:t>
            </w:r>
          </w:p>
        </w:tc>
        <w:tc>
          <w:tcPr>
            <w:tcW w:w="700" w:type="dxa"/>
          </w:tcPr>
          <w:p>
            <w:pPr>
              <w:jc w:val="center"/>
            </w:pPr>
            <w:r>
              <w:rPr>
                <w:sz w:val="24"/>
                <w:szCs w:val="24"/>
              </w:rPr>
              <w:t xml:space="preserve">132.09</w:t>
            </w:r>
          </w:p>
        </w:tc>
        <w:tc>
          <w:tcPr>
            <w:tcW w:w="700" w:type="dxa"/>
          </w:tcPr>
          <w:p>
            <w:pPr>
              <w:jc w:val="center"/>
            </w:pPr>
            <w:r>
              <w:rPr>
                <w:sz w:val="24"/>
                <w:szCs w:val="24"/>
              </w:rPr>
              <w:t xml:space="preserve">127.45</w:t>
            </w:r>
          </w:p>
        </w:tc>
      </w:tr>
      <w:tr>
        <w:tc>
          <w:tcPr>
            <w:tcW w:w="4000" w:type="dxa"/>
          </w:tcPr>
          <w:p>
            <w:r>
              <w:rPr>
                <w:sz w:val="24"/>
                <w:szCs w:val="24"/>
              </w:rPr>
              <w:t xml:space="preserve">• Сумма собственного оборотного капитала</w:t>
            </w:r>
          </w:p>
        </w:tc>
        <w:tc>
          <w:tcPr>
            <w:tcW w:w="700" w:type="dxa"/>
          </w:tcPr>
          <w:p>
            <w:pPr>
              <w:jc w:val="center"/>
            </w:pPr>
            <w:r>
              <w:rPr>
                <w:sz w:val="24"/>
                <w:szCs w:val="24"/>
              </w:rPr>
              <w:t xml:space="preserve">211.55</w:t>
            </w:r>
          </w:p>
        </w:tc>
        <w:tc>
          <w:tcPr>
            <w:tcW w:w="700" w:type="dxa"/>
          </w:tcPr>
          <w:p>
            <w:pPr>
              <w:jc w:val="center"/>
            </w:pPr>
            <w:r>
              <w:rPr>
                <w:sz w:val="24"/>
                <w:szCs w:val="24"/>
              </w:rPr>
              <w:t xml:space="preserve">108.44</w:t>
            </w:r>
          </w:p>
        </w:tc>
      </w:tr>
      <w:tr>
        <w:tc>
          <w:tcPr>
            <w:tcW w:w="4000" w:type="dxa"/>
          </w:tcPr>
          <w:p>
            <w:r>
              <w:rPr>
                <w:sz w:val="24"/>
                <w:szCs w:val="24"/>
              </w:rPr>
              <w:t xml:space="preserve">Доля в формировании внеоборотных активов долгосрочных кредитов и займов</w:t>
            </w:r>
          </w:p>
        </w:tc>
        <w:tc>
          <w:tcPr>
            <w:tcW w:w="700" w:type="dxa"/>
          </w:tcPr>
          <w:p>
            <w:pPr>
              <w:jc w:val="center"/>
            </w:pPr>
            <w:r>
              <w:rPr>
                <w:sz w:val="24"/>
                <w:szCs w:val="24"/>
              </w:rPr>
              <w:t xml:space="preserve"> - </w:t>
            </w:r>
          </w:p>
        </w:tc>
        <w:tc>
          <w:tcPr>
            <w:tcW w:w="700" w:type="dxa"/>
          </w:tcPr>
          <w:p>
            <w:pPr>
              <w:jc w:val="center"/>
            </w:pPr>
            <w:r>
              <w:rPr>
                <w:sz w:val="24"/>
                <w:szCs w:val="24"/>
              </w:rPr>
              <w:t xml:space="preserve"> - </w:t>
            </w:r>
          </w:p>
        </w:tc>
      </w:tr>
      <w:tr>
        <w:tc>
          <w:tcPr>
            <w:tcW w:w="4000" w:type="dxa"/>
          </w:tcPr>
          <w:p>
            <w:r>
              <w:rPr>
                <w:sz w:val="24"/>
                <w:szCs w:val="24"/>
              </w:rPr>
              <w:t xml:space="preserve">Доля в формировании внеоборотных активов собственного капитала</w:t>
            </w:r>
          </w:p>
        </w:tc>
        <w:tc>
          <w:tcPr>
            <w:tcW w:w="700" w:type="dxa"/>
          </w:tcPr>
          <w:p>
            <w:pPr>
              <w:jc w:val="center"/>
            </w:pPr>
            <w:r>
              <w:rPr>
                <w:sz w:val="24"/>
                <w:szCs w:val="24"/>
              </w:rPr>
              <w:t xml:space="preserve"> - </w:t>
            </w:r>
          </w:p>
        </w:tc>
        <w:tc>
          <w:tcPr>
            <w:tcW w:w="700" w:type="dxa"/>
          </w:tcPr>
          <w:p>
            <w:pPr>
              <w:jc w:val="center"/>
            </w:pPr>
            <w:r>
              <w:rPr>
                <w:sz w:val="24"/>
                <w:szCs w:val="24"/>
              </w:rPr>
              <w:t xml:space="preserve">155.91</w:t>
            </w:r>
          </w:p>
        </w:tc>
      </w:tr>
    </w:tbl>
    <w:p>
      <w:pPr>
        <w:pStyle w:val="pStyle"/>
      </w:pPr>
      <w:r>
        <w:t xml:space="preserve">Доля собственного капитала в формировании оборотных активов составила 8.69% и за отчетный период снизилась на 1.87%</w:t>
      </w:r>
    </w:p>
    <w:p>
      <w:pPr>
        <w:pStyle w:val="pStyle"/>
      </w:pPr>
      <w:r>
        <w:rPr>
          <w:b/>
        </w:rPr>
        <w:t>Анализ стратегии финансирования оборотных активов</w:t>
      </w:r>
      <w:r>
        <w:t xml:space="preserve">.</w:t>
      </w:r>
    </w:p>
    <w:p>
      <w:pPr>
        <w:pStyle w:val="pStyle"/>
      </w:pPr>
      <w:r>
        <w:t xml:space="preserve">В качестве источников финансирования оборотных активов организация может использовать собственные оборотные средства (самый устойчивый и дорогой источник), долгосрочные и краткосрочные кредиты и займы, а также кредиторскую задолженность.</w:t>
      </w:r>
    </w:p>
    <w:p>
      <w:pPr>
        <w:pStyle w:val="pStyle"/>
      </w:pPr>
      <w:r>
        <w:t xml:space="preserve">Таблица 1 – Анализ структуры финансирования оборотных активов</w:t>
      </w:r>
    </w:p>
    <w:tbl>
      <w:tblPr>
        <w:tblStyle w:val="myOwnTableStyle"/>
        <w:jc w:val="center"/>
      </w:tblPr>
      <w:tr>
        <w:tc>
          <w:tcPr>
            <w:tcW w:w="4000" w:type="dxa"/>
            <w:vMerge w:val="restart"/>
          </w:tcPr>
          <w:p>
            <w:pPr>
              <w:jc w:val="center"/>
            </w:pPr>
            <w:r>
              <w:rPr>
                <w:sz w:val="24"/>
                <w:szCs w:val="24"/>
              </w:rPr>
              <w:t xml:space="preserve">Источники финансирования</w:t>
            </w:r>
          </w:p>
        </w:tc>
        <w:tc>
          <w:tcPr>
            <w:tcW w:w="700" w:type="dxa"/>
            <w:vMerge w:val="restart"/>
          </w:tcPr>
          <w:p>
            <w:pPr>
              <w:jc w:val="center"/>
            </w:pPr>
            <w:r>
              <w:rPr>
                <w:sz w:val="24"/>
                <w:szCs w:val="24"/>
              </w:rPr>
              <w:t xml:space="preserve">2021</w:t>
            </w:r>
          </w:p>
        </w:tc>
        <w:tc>
          <w:tcPr>
            <w:tcW w:w="700" w:type="dxa"/>
            <w:vMerge w:val="restart"/>
          </w:tcPr>
          <w:p>
            <w:pPr>
              <w:jc w:val="center"/>
            </w:pPr>
            <w:r>
              <w:rPr>
                <w:sz w:val="24"/>
                <w:szCs w:val="24"/>
              </w:rPr>
              <w:t xml:space="preserve">2022</w:t>
            </w:r>
          </w:p>
        </w:tc>
        <w:tc>
          <w:tcPr>
            <w:tcW w:w="700" w:type="dxa"/>
            <w:vMerge w:val="restart"/>
          </w:tcPr>
          <w:p>
            <w:pPr>
              <w:jc w:val="center"/>
            </w:pPr>
            <w:r>
              <w:rPr>
                <w:sz w:val="24"/>
                <w:szCs w:val="24"/>
              </w:rPr>
              <w:t xml:space="preserve">2023</w:t>
            </w:r>
          </w:p>
        </w:tc>
        <w:tc>
          <w:tcPr>
            <w:tcW w:w="1400" w:type="dxa"/>
            <w:gridSpan w:val="2"/>
          </w:tcPr>
          <w:p>
            <w:pPr>
              <w:jc w:val="center"/>
            </w:pPr>
            <w:r>
              <w:rPr>
                <w:sz w:val="24"/>
                <w:szCs w:val="24"/>
              </w:rPr>
              <w:t xml:space="preserve">Абсолютное изменение</w:t>
            </w:r>
          </w:p>
        </w:tc>
      </w:tr>
      <w:tr>
        <w:tc>
          <w:tcPr>
            <w:tcW w:w="4000" w:type="dxa"/>
            <w:vMerge/>
          </w:tcPr>
          <w:p/>
        </w:tc>
        <w:tc>
          <w:tcPr>
            <w:tcW w:w="700" w:type="dxa"/>
            <w:vMerge/>
          </w:tcPr>
          <w:p/>
        </w:tc>
        <w:tc>
          <w:tcPr>
            <w:tcW w:w="700" w:type="dxa"/>
            <w:vMerge/>
          </w:tcPr>
          <w:p/>
        </w:tc>
        <w:tc>
          <w:tcPr>
            <w:tcW w:w="700" w:type="dxa"/>
            <w:vMerge/>
          </w:tcPr>
          <w:p/>
        </w:tc>
        <w:tc>
          <w:tcPr>
            <w:tcW w:w="700" w:type="dxa"/>
          </w:tcPr>
          <w:p>
            <w:pPr>
              <w:jc w:val="center"/>
            </w:pPr>
            <w:r>
              <w:rPr>
                <w:sz w:val="24"/>
                <w:szCs w:val="24"/>
              </w:rPr>
              <w:t xml:space="preserve">2022</w:t>
            </w:r>
          </w:p>
        </w:tc>
        <w:tc>
          <w:tcPr>
            <w:tcW w:w="700" w:type="dxa"/>
          </w:tcPr>
          <w:p>
            <w:pPr>
              <w:jc w:val="center"/>
            </w:pPr>
            <w:r>
              <w:rPr>
                <w:sz w:val="24"/>
                <w:szCs w:val="24"/>
              </w:rPr>
              <w:t xml:space="preserve">2023</w:t>
            </w:r>
          </w:p>
        </w:tc>
      </w:tr>
      <w:tr>
        <w:tc>
          <w:tcPr>
            <w:tcW w:w="4000" w:type="dxa"/>
          </w:tcPr>
          <w:p>
            <w:r>
              <w:rPr>
                <w:sz w:val="24"/>
                <w:szCs w:val="24"/>
              </w:rPr>
              <w:t xml:space="preserve">Собственный оборотный капитал</w:t>
            </w:r>
          </w:p>
        </w:tc>
        <w:tc>
          <w:tcPr>
            <w:tcW w:w="700" w:type="dxa"/>
          </w:tcPr>
          <w:p>
            <w:pPr>
              <w:jc w:val="center"/>
            </w:pPr>
            <w:r>
              <w:rPr>
                <w:sz w:val="24"/>
                <w:szCs w:val="24"/>
              </w:rPr>
              <w:t xml:space="preserve">695203</w:t>
            </w:r>
          </w:p>
        </w:tc>
        <w:tc>
          <w:tcPr>
            <w:tcW w:w="700" w:type="dxa"/>
          </w:tcPr>
          <w:p>
            <w:pPr>
              <w:jc w:val="center"/>
            </w:pPr>
            <w:r>
              <w:rPr>
                <w:sz w:val="24"/>
                <w:szCs w:val="24"/>
              </w:rPr>
              <w:t xml:space="preserve">1470724</w:t>
            </w:r>
          </w:p>
        </w:tc>
        <w:tc>
          <w:tcPr>
            <w:tcW w:w="700" w:type="dxa"/>
          </w:tcPr>
          <w:p>
            <w:pPr>
              <w:jc w:val="center"/>
            </w:pPr>
            <w:r>
              <w:rPr>
                <w:sz w:val="24"/>
                <w:szCs w:val="24"/>
              </w:rPr>
              <w:t xml:space="preserve">1594785</w:t>
            </w:r>
          </w:p>
        </w:tc>
        <w:tc>
          <w:tcPr>
            <w:tcW w:w="700" w:type="dxa"/>
          </w:tcPr>
          <w:p>
            <w:pPr>
              <w:jc w:val="center"/>
            </w:pPr>
            <w:r>
              <w:rPr>
                <w:sz w:val="24"/>
                <w:szCs w:val="24"/>
              </w:rPr>
              <w:t xml:space="preserve">775521</w:t>
            </w:r>
          </w:p>
        </w:tc>
        <w:tc>
          <w:tcPr>
            <w:tcW w:w="700" w:type="dxa"/>
          </w:tcPr>
          <w:p>
            <w:pPr>
              <w:jc w:val="center"/>
            </w:pPr>
            <w:r>
              <w:rPr>
                <w:sz w:val="24"/>
                <w:szCs w:val="24"/>
              </w:rPr>
              <w:t xml:space="preserve">124061</w:t>
            </w:r>
          </w:p>
        </w:tc>
      </w:tr>
      <w:tr>
        <w:tc>
          <w:tcPr>
            <w:tcW w:w="4000" w:type="dxa"/>
          </w:tcPr>
          <w:p>
            <w:r>
              <w:rPr>
                <w:sz w:val="24"/>
                <w:szCs w:val="24"/>
              </w:rPr>
              <w:t xml:space="preserve">Долгосрочные  кредиты и займы</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r>
        <w:tc>
          <w:tcPr>
            <w:tcW w:w="4000" w:type="dxa"/>
          </w:tcPr>
          <w:p>
            <w:r>
              <w:rPr>
                <w:sz w:val="24"/>
                <w:szCs w:val="24"/>
              </w:rPr>
              <w:t xml:space="preserve">Краткосрочные кредиты и займы</w:t>
            </w:r>
          </w:p>
        </w:tc>
        <w:tc>
          <w:tcPr>
            <w:tcW w:w="700" w:type="dxa"/>
          </w:tcPr>
          <w:p>
            <w:pPr>
              <w:jc w:val="center"/>
            </w:pPr>
            <w:r>
              <w:rPr>
                <w:sz w:val="24"/>
                <w:szCs w:val="24"/>
              </w:rPr>
              <w:t xml:space="preserve">1370863</w:t>
            </w:r>
          </w:p>
        </w:tc>
        <w:tc>
          <w:tcPr>
            <w:tcW w:w="700" w:type="dxa"/>
          </w:tcPr>
          <w:p>
            <w:pPr>
              <w:jc w:val="center"/>
            </w:pPr>
            <w:r>
              <w:rPr>
                <w:sz w:val="24"/>
                <w:szCs w:val="24"/>
              </w:rPr>
              <w:t xml:space="preserve">1810802</w:t>
            </w:r>
          </w:p>
        </w:tc>
        <w:tc>
          <w:tcPr>
            <w:tcW w:w="700" w:type="dxa"/>
          </w:tcPr>
          <w:p>
            <w:pPr>
              <w:jc w:val="center"/>
            </w:pPr>
            <w:r>
              <w:rPr>
                <w:sz w:val="24"/>
                <w:szCs w:val="24"/>
              </w:rPr>
              <w:t xml:space="preserve">2307874</w:t>
            </w:r>
          </w:p>
        </w:tc>
        <w:tc>
          <w:tcPr>
            <w:tcW w:w="700" w:type="dxa"/>
          </w:tcPr>
          <w:p>
            <w:pPr>
              <w:jc w:val="center"/>
            </w:pPr>
            <w:r>
              <w:rPr>
                <w:sz w:val="24"/>
                <w:szCs w:val="24"/>
              </w:rPr>
              <w:t xml:space="preserve">439939</w:t>
            </w:r>
          </w:p>
        </w:tc>
        <w:tc>
          <w:tcPr>
            <w:tcW w:w="700" w:type="dxa"/>
          </w:tcPr>
          <w:p>
            <w:pPr>
              <w:jc w:val="center"/>
            </w:pPr>
            <w:r>
              <w:rPr>
                <w:sz w:val="24"/>
                <w:szCs w:val="24"/>
              </w:rPr>
              <w:t xml:space="preserve">497072</w:t>
            </w:r>
          </w:p>
        </w:tc>
      </w:tr>
      <w:tr>
        <w:tc>
          <w:tcPr>
            <w:tcW w:w="4000" w:type="dxa"/>
          </w:tcPr>
          <w:p>
            <w:r>
              <w:rPr>
                <w:sz w:val="24"/>
                <w:szCs w:val="24"/>
              </w:rPr>
              <w:t xml:space="preserve">Кредиторская задолженность и прочие краткосрочные обязательства</w:t>
            </w:r>
          </w:p>
        </w:tc>
        <w:tc>
          <w:tcPr>
            <w:tcW w:w="700" w:type="dxa"/>
          </w:tcPr>
          <w:p>
            <w:pPr>
              <w:jc w:val="center"/>
            </w:pPr>
            <w:r>
              <w:rPr>
                <w:sz w:val="24"/>
                <w:szCs w:val="24"/>
              </w:rPr>
              <w:t xml:space="preserve">8698759</w:t>
            </w:r>
          </w:p>
        </w:tc>
        <w:tc>
          <w:tcPr>
            <w:tcW w:w="700" w:type="dxa"/>
          </w:tcPr>
          <w:p>
            <w:pPr>
              <w:jc w:val="center"/>
            </w:pPr>
            <w:r>
              <w:rPr>
                <w:sz w:val="24"/>
                <w:szCs w:val="24"/>
              </w:rPr>
              <w:t xml:space="preserve">10646882</w:t>
            </w:r>
          </w:p>
        </w:tc>
        <w:tc>
          <w:tcPr>
            <w:tcW w:w="700" w:type="dxa"/>
          </w:tcPr>
          <w:p>
            <w:pPr>
              <w:jc w:val="center"/>
            </w:pPr>
            <w:r>
              <w:rPr>
                <w:sz w:val="24"/>
                <w:szCs w:val="24"/>
              </w:rPr>
              <w:t xml:space="preserve">14444554</w:t>
            </w:r>
          </w:p>
        </w:tc>
        <w:tc>
          <w:tcPr>
            <w:tcW w:w="700" w:type="dxa"/>
          </w:tcPr>
          <w:p>
            <w:pPr>
              <w:jc w:val="center"/>
            </w:pPr>
            <w:r>
              <w:rPr>
                <w:sz w:val="24"/>
                <w:szCs w:val="24"/>
              </w:rPr>
              <w:t xml:space="preserve">1948123</w:t>
            </w:r>
          </w:p>
        </w:tc>
        <w:tc>
          <w:tcPr>
            <w:tcW w:w="700" w:type="dxa"/>
          </w:tcPr>
          <w:p>
            <w:pPr>
              <w:jc w:val="center"/>
            </w:pPr>
            <w:r>
              <w:rPr>
                <w:sz w:val="24"/>
                <w:szCs w:val="24"/>
              </w:rPr>
              <w:t xml:space="preserve">3797672</w:t>
            </w:r>
          </w:p>
        </w:tc>
      </w:tr>
      <w:tr>
        <w:tc>
          <w:tcPr>
            <w:tcW w:w="4000" w:type="dxa"/>
          </w:tcPr>
          <w:p>
            <w:r>
              <w:rPr>
                <w:sz w:val="24"/>
                <w:szCs w:val="24"/>
              </w:rPr>
              <w:t xml:space="preserve">Итого источники финансирования оборотных активов</w:t>
            </w:r>
          </w:p>
        </w:tc>
        <w:tc>
          <w:tcPr>
            <w:tcW w:w="700" w:type="dxa"/>
          </w:tcPr>
          <w:p>
            <w:pPr>
              <w:jc w:val="center"/>
            </w:pPr>
            <w:r>
              <w:rPr>
                <w:sz w:val="24"/>
                <w:szCs w:val="24"/>
              </w:rPr>
              <w:t xml:space="preserve">10764825</w:t>
            </w:r>
          </w:p>
        </w:tc>
        <w:tc>
          <w:tcPr>
            <w:tcW w:w="700" w:type="dxa"/>
          </w:tcPr>
          <w:p>
            <w:pPr>
              <w:jc w:val="center"/>
            </w:pPr>
            <w:r>
              <w:rPr>
                <w:sz w:val="24"/>
                <w:szCs w:val="24"/>
              </w:rPr>
              <w:t xml:space="preserve">14578198</w:t>
            </w:r>
          </w:p>
        </w:tc>
        <w:tc>
          <w:tcPr>
            <w:tcW w:w="700" w:type="dxa"/>
          </w:tcPr>
          <w:p>
            <w:pPr>
              <w:jc w:val="center"/>
            </w:pPr>
            <w:r>
              <w:rPr>
                <w:sz w:val="24"/>
                <w:szCs w:val="24"/>
              </w:rPr>
              <w:t xml:space="preserve">22000455</w:t>
            </w:r>
          </w:p>
        </w:tc>
        <w:tc>
          <w:tcPr>
            <w:tcW w:w="700" w:type="dxa"/>
          </w:tcPr>
          <w:p>
            <w:pPr>
              <w:jc w:val="center"/>
            </w:pPr>
            <w:r>
              <w:rPr>
                <w:sz w:val="24"/>
                <w:szCs w:val="24"/>
              </w:rPr>
              <w:t xml:space="preserve">3813373</w:t>
            </w:r>
          </w:p>
        </w:tc>
        <w:tc>
          <w:tcPr>
            <w:tcW w:w="700" w:type="dxa"/>
          </w:tcPr>
          <w:p>
            <w:pPr>
              <w:jc w:val="center"/>
            </w:pPr>
            <w:r>
              <w:rPr>
                <w:sz w:val="24"/>
                <w:szCs w:val="24"/>
              </w:rPr>
              <w:t xml:space="preserve">7422257</w:t>
            </w:r>
          </w:p>
        </w:tc>
      </w:tr>
    </w:tbl>
    <w:p>
      <w:pPr>
        <w:pStyle w:val="pStyle"/>
      </w:pPr>
      <w:r>
        <w:t xml:space="preserve">Таблица 2 – Структура источников финансирования оборотных активов, %</w:t>
      </w:r>
    </w:p>
    <w:tbl>
      <w:tblPr>
        <w:tblStyle w:val="myOwnTableStyle"/>
        <w:jc w:val="center"/>
      </w:tblPr>
      <w:tr>
        <w:tc>
          <w:tcPr>
            <w:tcW w:w="4000" w:type="dxa"/>
            <w:vMerge w:val="restart"/>
          </w:tcPr>
          <w:p>
            <w:pPr>
              <w:jc w:val="center"/>
            </w:pPr>
            <w:r>
              <w:rPr>
                <w:sz w:val="24"/>
                <w:szCs w:val="24"/>
              </w:rPr>
              <w:t xml:space="preserve">Источники финансирования</w:t>
            </w:r>
          </w:p>
        </w:tc>
        <w:tc>
          <w:tcPr>
            <w:tcW w:w="700" w:type="dxa"/>
            <w:vMerge w:val="restart"/>
          </w:tcPr>
          <w:p>
            <w:pPr>
              <w:jc w:val="center"/>
            </w:pPr>
            <w:r>
              <w:rPr>
                <w:sz w:val="24"/>
                <w:szCs w:val="24"/>
              </w:rPr>
              <w:t xml:space="preserve">2021</w:t>
            </w:r>
          </w:p>
        </w:tc>
        <w:tc>
          <w:tcPr>
            <w:tcW w:w="700" w:type="dxa"/>
            <w:vMerge w:val="restart"/>
          </w:tcPr>
          <w:p>
            <w:pPr>
              <w:jc w:val="center"/>
            </w:pPr>
            <w:r>
              <w:rPr>
                <w:sz w:val="24"/>
                <w:szCs w:val="24"/>
              </w:rPr>
              <w:t xml:space="preserve">2022</w:t>
            </w:r>
          </w:p>
        </w:tc>
        <w:tc>
          <w:tcPr>
            <w:tcW w:w="700" w:type="dxa"/>
            <w:vMerge w:val="restart"/>
          </w:tcPr>
          <w:p>
            <w:pPr>
              <w:jc w:val="center"/>
            </w:pPr>
            <w:r>
              <w:rPr>
                <w:sz w:val="24"/>
                <w:szCs w:val="24"/>
              </w:rPr>
              <w:t xml:space="preserve">2023</w:t>
            </w:r>
          </w:p>
        </w:tc>
        <w:tc>
          <w:tcPr>
            <w:tcW w:w="1400" w:type="dxa"/>
            <w:gridSpan w:val="2"/>
          </w:tcPr>
          <w:p>
            <w:pPr>
              <w:jc w:val="center"/>
            </w:pPr>
            <w:r>
              <w:rPr>
                <w:sz w:val="24"/>
                <w:szCs w:val="24"/>
              </w:rPr>
              <w:t xml:space="preserve">Абсолютное изменение</w:t>
            </w:r>
          </w:p>
        </w:tc>
      </w:tr>
      <w:tr>
        <w:tc>
          <w:tcPr>
            <w:tcW w:w="4000" w:type="dxa"/>
            <w:vMerge/>
          </w:tcPr>
          <w:p/>
        </w:tc>
        <w:tc>
          <w:tcPr>
            <w:tcW w:w="700" w:type="dxa"/>
            <w:vMerge/>
          </w:tcPr>
          <w:p/>
        </w:tc>
        <w:tc>
          <w:tcPr>
            <w:tcW w:w="700" w:type="dxa"/>
            <w:vMerge/>
          </w:tcPr>
          <w:p/>
        </w:tc>
        <w:tc>
          <w:tcPr>
            <w:tcW w:w="700" w:type="dxa"/>
            <w:vMerge/>
          </w:tcPr>
          <w:p/>
        </w:tc>
        <w:tc>
          <w:tcPr>
            <w:tcW w:w="700" w:type="dxa"/>
          </w:tcPr>
          <w:p>
            <w:pPr>
              <w:jc w:val="center"/>
            </w:pPr>
            <w:r>
              <w:rPr>
                <w:sz w:val="24"/>
                <w:szCs w:val="24"/>
              </w:rPr>
              <w:t xml:space="preserve">2022</w:t>
            </w:r>
          </w:p>
        </w:tc>
        <w:tc>
          <w:tcPr>
            <w:tcW w:w="700" w:type="dxa"/>
          </w:tcPr>
          <w:p>
            <w:pPr>
              <w:jc w:val="center"/>
            </w:pPr>
            <w:r>
              <w:rPr>
                <w:sz w:val="24"/>
                <w:szCs w:val="24"/>
              </w:rPr>
              <w:t xml:space="preserve">2023</w:t>
            </w:r>
          </w:p>
        </w:tc>
      </w:tr>
      <w:tr>
        <w:tc>
          <w:tcPr>
            <w:tcW w:w="4000" w:type="dxa"/>
          </w:tcPr>
          <w:p>
            <w:r>
              <w:rPr>
                <w:sz w:val="24"/>
                <w:szCs w:val="24"/>
              </w:rPr>
              <w:t xml:space="preserve">Собственный оборотный капитал</w:t>
            </w:r>
          </w:p>
        </w:tc>
        <w:tc>
          <w:tcPr>
            <w:tcW w:w="700" w:type="dxa"/>
          </w:tcPr>
          <w:p>
            <w:pPr>
              <w:jc w:val="center"/>
            </w:pPr>
            <w:r>
              <w:rPr>
                <w:sz w:val="24"/>
                <w:szCs w:val="24"/>
              </w:rPr>
              <w:t xml:space="preserve">6.46</w:t>
            </w:r>
          </w:p>
        </w:tc>
        <w:tc>
          <w:tcPr>
            <w:tcW w:w="700" w:type="dxa"/>
          </w:tcPr>
          <w:p>
            <w:pPr>
              <w:jc w:val="center"/>
            </w:pPr>
            <w:r>
              <w:rPr>
                <w:sz w:val="24"/>
                <w:szCs w:val="24"/>
              </w:rPr>
              <w:t xml:space="preserve">10.09</w:t>
            </w:r>
          </w:p>
        </w:tc>
        <w:tc>
          <w:tcPr>
            <w:tcW w:w="700" w:type="dxa"/>
          </w:tcPr>
          <w:p>
            <w:pPr>
              <w:jc w:val="center"/>
            </w:pPr>
            <w:r>
              <w:rPr>
                <w:sz w:val="24"/>
                <w:szCs w:val="24"/>
              </w:rPr>
              <w:t xml:space="preserve">7.25</w:t>
            </w:r>
          </w:p>
        </w:tc>
        <w:tc>
          <w:tcPr>
            <w:tcW w:w="700" w:type="dxa"/>
          </w:tcPr>
          <w:p>
            <w:pPr>
              <w:jc w:val="center"/>
            </w:pPr>
            <w:r>
              <w:rPr>
                <w:sz w:val="24"/>
                <w:szCs w:val="24"/>
              </w:rPr>
              <w:t xml:space="preserve">3.63</w:t>
            </w:r>
          </w:p>
        </w:tc>
        <w:tc>
          <w:tcPr>
            <w:tcW w:w="700" w:type="dxa"/>
          </w:tcPr>
          <w:p>
            <w:pPr>
              <w:jc w:val="center"/>
            </w:pPr>
            <w:r>
              <w:rPr>
                <w:sz w:val="24"/>
                <w:szCs w:val="24"/>
              </w:rPr>
              <w:t xml:space="preserve">-2.84</w:t>
            </w:r>
          </w:p>
        </w:tc>
      </w:tr>
      <w:tr>
        <w:tc>
          <w:tcPr>
            <w:tcW w:w="4000" w:type="dxa"/>
          </w:tcPr>
          <w:p>
            <w:r>
              <w:rPr>
                <w:sz w:val="24"/>
                <w:szCs w:val="24"/>
              </w:rPr>
              <w:t xml:space="preserve">Долгосрочные  кредиты и займы</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r>
        <w:tc>
          <w:tcPr>
            <w:tcW w:w="4000" w:type="dxa"/>
          </w:tcPr>
          <w:p>
            <w:r>
              <w:rPr>
                <w:sz w:val="24"/>
                <w:szCs w:val="24"/>
              </w:rPr>
              <w:t xml:space="preserve">Краткосрочные кредиты и займы</w:t>
            </w:r>
          </w:p>
        </w:tc>
        <w:tc>
          <w:tcPr>
            <w:tcW w:w="700" w:type="dxa"/>
          </w:tcPr>
          <w:p>
            <w:pPr>
              <w:jc w:val="center"/>
            </w:pPr>
            <w:r>
              <w:rPr>
                <w:sz w:val="24"/>
                <w:szCs w:val="24"/>
              </w:rPr>
              <w:t xml:space="preserve">12.73</w:t>
            </w:r>
          </w:p>
        </w:tc>
        <w:tc>
          <w:tcPr>
            <w:tcW w:w="700" w:type="dxa"/>
          </w:tcPr>
          <w:p>
            <w:pPr>
              <w:jc w:val="center"/>
            </w:pPr>
            <w:r>
              <w:rPr>
                <w:sz w:val="24"/>
                <w:szCs w:val="24"/>
              </w:rPr>
              <w:t xml:space="preserve">12.42</w:t>
            </w:r>
          </w:p>
        </w:tc>
        <w:tc>
          <w:tcPr>
            <w:tcW w:w="700" w:type="dxa"/>
          </w:tcPr>
          <w:p>
            <w:pPr>
              <w:jc w:val="center"/>
            </w:pPr>
            <w:r>
              <w:rPr>
                <w:sz w:val="24"/>
                <w:szCs w:val="24"/>
              </w:rPr>
              <w:t xml:space="preserve">10.49</w:t>
            </w:r>
          </w:p>
        </w:tc>
        <w:tc>
          <w:tcPr>
            <w:tcW w:w="700" w:type="dxa"/>
          </w:tcPr>
          <w:p>
            <w:pPr>
              <w:jc w:val="center"/>
            </w:pPr>
            <w:r>
              <w:rPr>
                <w:sz w:val="24"/>
                <w:szCs w:val="24"/>
              </w:rPr>
              <w:t xml:space="preserve">-0.31</w:t>
            </w:r>
          </w:p>
        </w:tc>
        <w:tc>
          <w:tcPr>
            <w:tcW w:w="700" w:type="dxa"/>
          </w:tcPr>
          <w:p>
            <w:pPr>
              <w:jc w:val="center"/>
            </w:pPr>
            <w:r>
              <w:rPr>
                <w:sz w:val="24"/>
                <w:szCs w:val="24"/>
              </w:rPr>
              <w:t xml:space="preserve">-1.93</w:t>
            </w:r>
          </w:p>
        </w:tc>
      </w:tr>
      <w:tr>
        <w:tc>
          <w:tcPr>
            <w:tcW w:w="4000" w:type="dxa"/>
          </w:tcPr>
          <w:p>
            <w:r>
              <w:rPr>
                <w:sz w:val="24"/>
                <w:szCs w:val="24"/>
              </w:rPr>
              <w:t xml:space="preserve">Кредиторская задолженность и прочие краткосрочные обязательства</w:t>
            </w:r>
          </w:p>
        </w:tc>
        <w:tc>
          <w:tcPr>
            <w:tcW w:w="700" w:type="dxa"/>
          </w:tcPr>
          <w:p>
            <w:pPr>
              <w:jc w:val="center"/>
            </w:pPr>
            <w:r>
              <w:rPr>
                <w:sz w:val="24"/>
                <w:szCs w:val="24"/>
              </w:rPr>
              <w:t xml:space="preserve">80.81</w:t>
            </w:r>
          </w:p>
        </w:tc>
        <w:tc>
          <w:tcPr>
            <w:tcW w:w="700" w:type="dxa"/>
          </w:tcPr>
          <w:p>
            <w:pPr>
              <w:jc w:val="center"/>
            </w:pPr>
            <w:r>
              <w:rPr>
                <w:sz w:val="24"/>
                <w:szCs w:val="24"/>
              </w:rPr>
              <w:t xml:space="preserve">73.03</w:t>
            </w:r>
          </w:p>
        </w:tc>
        <w:tc>
          <w:tcPr>
            <w:tcW w:w="700" w:type="dxa"/>
          </w:tcPr>
          <w:p>
            <w:pPr>
              <w:jc w:val="center"/>
            </w:pPr>
            <w:r>
              <w:rPr>
                <w:sz w:val="24"/>
                <w:szCs w:val="24"/>
              </w:rPr>
              <w:t xml:space="preserve">65.66</w:t>
            </w:r>
          </w:p>
        </w:tc>
        <w:tc>
          <w:tcPr>
            <w:tcW w:w="700" w:type="dxa"/>
          </w:tcPr>
          <w:p>
            <w:pPr>
              <w:jc w:val="center"/>
            </w:pPr>
            <w:r>
              <w:rPr>
                <w:sz w:val="24"/>
                <w:szCs w:val="24"/>
              </w:rPr>
              <w:t xml:space="preserve">-7.78</w:t>
            </w:r>
          </w:p>
        </w:tc>
        <w:tc>
          <w:tcPr>
            <w:tcW w:w="700" w:type="dxa"/>
          </w:tcPr>
          <w:p>
            <w:pPr>
              <w:jc w:val="center"/>
            </w:pPr>
            <w:r>
              <w:rPr>
                <w:sz w:val="24"/>
                <w:szCs w:val="24"/>
              </w:rPr>
              <w:t xml:space="preserve">-7.37</w:t>
            </w:r>
          </w:p>
        </w:tc>
      </w:tr>
      <w:tr>
        <w:tc>
          <w:tcPr>
            <w:tcW w:w="4000" w:type="dxa"/>
          </w:tcPr>
          <w:p>
            <w:r>
              <w:rPr>
                <w:sz w:val="24"/>
                <w:szCs w:val="24"/>
              </w:rPr>
              <w:t xml:space="preserve">Итого источники финансирования оборотных активов</w:t>
            </w:r>
          </w:p>
        </w:tc>
        <w:tc>
          <w:tcPr>
            <w:tcW w:w="700" w:type="dxa"/>
          </w:tcPr>
          <w:p>
            <w:pPr>
              <w:jc w:val="center"/>
            </w:pPr>
            <w:r>
              <w:rPr>
                <w:sz w:val="24"/>
                <w:szCs w:val="24"/>
              </w:rPr>
              <w:t xml:space="preserve">100</w:t>
            </w:r>
          </w:p>
        </w:tc>
        <w:tc>
          <w:tcPr>
            <w:tcW w:w="700" w:type="dxa"/>
          </w:tcPr>
          <w:p>
            <w:pPr>
              <w:jc w:val="center"/>
            </w:pPr>
            <w:r>
              <w:rPr>
                <w:sz w:val="24"/>
                <w:szCs w:val="24"/>
              </w:rPr>
              <w:t xml:space="preserve">100</w:t>
            </w:r>
          </w:p>
        </w:tc>
        <w:tc>
          <w:tcPr>
            <w:tcW w:w="700" w:type="dxa"/>
          </w:tcPr>
          <w:p>
            <w:pPr>
              <w:jc w:val="center"/>
            </w:pPr>
            <w:r>
              <w:rPr>
                <w:sz w:val="24"/>
                <w:szCs w:val="24"/>
              </w:rPr>
              <w:t xml:space="preserve">100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bl>
    <w:p>
      <w:pPr>
        <w:pStyle w:val="pStyle"/>
      </w:pPr>
      <w:r>
        <w:t xml:space="preserve">Таблица 3 – Темп роста источников финансирования оборотных активов, %</w:t>
      </w:r>
    </w:p>
    <w:tbl>
      <w:tblPr>
        <w:tblStyle w:val="myOwnTableStyle"/>
        <w:jc w:val="center"/>
      </w:tblPr>
      <w:tr>
        <w:tc>
          <w:tcPr>
            <w:tcW w:w="4000" w:type="dxa"/>
          </w:tcPr>
          <w:p>
            <w:pPr>
              <w:jc w:val="center"/>
            </w:pPr>
            <w:r>
              <w:rPr>
                <w:sz w:val="24"/>
                <w:szCs w:val="24"/>
              </w:rPr>
              <w:t xml:space="preserve">Источники финансирования</w:t>
            </w:r>
          </w:p>
        </w:tc>
        <w:tc>
          <w:tcPr>
            <w:tcW w:w="700" w:type="dxa"/>
          </w:tcPr>
          <w:p>
            <w:pPr>
              <w:jc w:val="center"/>
            </w:pPr>
            <w:r>
              <w:rPr>
                <w:sz w:val="24"/>
                <w:szCs w:val="24"/>
              </w:rPr>
              <w:t xml:space="preserve">2022</w:t>
            </w:r>
          </w:p>
        </w:tc>
        <w:tc>
          <w:tcPr>
            <w:tcW w:w="700" w:type="dxa"/>
          </w:tcPr>
          <w:p>
            <w:pPr>
              <w:jc w:val="center"/>
            </w:pPr>
            <w:r>
              <w:rPr>
                <w:sz w:val="24"/>
                <w:szCs w:val="24"/>
              </w:rPr>
              <w:t xml:space="preserve">2023</w:t>
            </w:r>
          </w:p>
        </w:tc>
      </w:tr>
      <w:tr>
        <w:tc>
          <w:tcPr>
            <w:tcW w:w="4000" w:type="dxa"/>
          </w:tcPr>
          <w:p>
            <w:r>
              <w:rPr>
                <w:sz w:val="24"/>
                <w:szCs w:val="24"/>
              </w:rPr>
              <w:t xml:space="preserve">Собственный оборотный капитал</w:t>
            </w:r>
          </w:p>
        </w:tc>
        <w:tc>
          <w:tcPr>
            <w:tcW w:w="700" w:type="dxa"/>
          </w:tcPr>
          <w:p>
            <w:pPr>
              <w:jc w:val="center"/>
            </w:pPr>
            <w:r>
              <w:rPr>
                <w:sz w:val="24"/>
                <w:szCs w:val="24"/>
              </w:rPr>
              <w:t xml:space="preserve">211.55</w:t>
            </w:r>
          </w:p>
        </w:tc>
        <w:tc>
          <w:tcPr>
            <w:tcW w:w="700" w:type="dxa"/>
          </w:tcPr>
          <w:p>
            <w:pPr>
              <w:jc w:val="center"/>
            </w:pPr>
            <w:r>
              <w:rPr>
                <w:sz w:val="24"/>
                <w:szCs w:val="24"/>
              </w:rPr>
              <w:t xml:space="preserve">108.44</w:t>
            </w:r>
          </w:p>
        </w:tc>
      </w:tr>
      <w:tr>
        <w:tc>
          <w:tcPr>
            <w:tcW w:w="4000" w:type="dxa"/>
          </w:tcPr>
          <w:p>
            <w:r>
              <w:rPr>
                <w:sz w:val="24"/>
                <w:szCs w:val="24"/>
              </w:rPr>
              <w:t xml:space="preserve">Долгосрочные  кредиты и займы</w:t>
            </w:r>
          </w:p>
        </w:tc>
        <w:tc>
          <w:tcPr>
            <w:tcW w:w="700" w:type="dxa"/>
          </w:tcPr>
          <w:p>
            <w:pPr>
              <w:jc w:val="center"/>
            </w:pPr>
            <w:r>
              <w:rPr>
                <w:sz w:val="24"/>
                <w:szCs w:val="24"/>
              </w:rPr>
              <w:t xml:space="preserve"> - </w:t>
            </w:r>
          </w:p>
        </w:tc>
        <w:tc>
          <w:tcPr>
            <w:tcW w:w="700" w:type="dxa"/>
          </w:tcPr>
          <w:p>
            <w:pPr>
              <w:jc w:val="center"/>
            </w:pPr>
            <w:r>
              <w:rPr>
                <w:sz w:val="24"/>
                <w:szCs w:val="24"/>
              </w:rPr>
              <w:t xml:space="preserve"> - </w:t>
            </w:r>
          </w:p>
        </w:tc>
      </w:tr>
      <w:tr>
        <w:tc>
          <w:tcPr>
            <w:tcW w:w="4000" w:type="dxa"/>
          </w:tcPr>
          <w:p>
            <w:r>
              <w:rPr>
                <w:sz w:val="24"/>
                <w:szCs w:val="24"/>
              </w:rPr>
              <w:t xml:space="preserve">Краткосрочные кредиты и займы</w:t>
            </w:r>
          </w:p>
        </w:tc>
        <w:tc>
          <w:tcPr>
            <w:tcW w:w="700" w:type="dxa"/>
          </w:tcPr>
          <w:p>
            <w:pPr>
              <w:jc w:val="center"/>
            </w:pPr>
            <w:r>
              <w:rPr>
                <w:sz w:val="24"/>
                <w:szCs w:val="24"/>
              </w:rPr>
              <w:t xml:space="preserve">132.09</w:t>
            </w:r>
          </w:p>
        </w:tc>
        <w:tc>
          <w:tcPr>
            <w:tcW w:w="700" w:type="dxa"/>
          </w:tcPr>
          <w:p>
            <w:pPr>
              <w:jc w:val="center"/>
            </w:pPr>
            <w:r>
              <w:rPr>
                <w:sz w:val="24"/>
                <w:szCs w:val="24"/>
              </w:rPr>
              <w:t xml:space="preserve">127.45</w:t>
            </w:r>
          </w:p>
        </w:tc>
      </w:tr>
      <w:tr>
        <w:tc>
          <w:tcPr>
            <w:tcW w:w="4000" w:type="dxa"/>
          </w:tcPr>
          <w:p>
            <w:r>
              <w:rPr>
                <w:sz w:val="24"/>
                <w:szCs w:val="24"/>
              </w:rPr>
              <w:t xml:space="preserve">Кредиторская задолженность и прочие краткосрочные обязательства</w:t>
            </w:r>
          </w:p>
        </w:tc>
        <w:tc>
          <w:tcPr>
            <w:tcW w:w="700" w:type="dxa"/>
          </w:tcPr>
          <w:p>
            <w:pPr>
              <w:jc w:val="center"/>
            </w:pPr>
            <w:r>
              <w:rPr>
                <w:sz w:val="24"/>
                <w:szCs w:val="24"/>
              </w:rPr>
              <w:t xml:space="preserve">122.4</w:t>
            </w:r>
          </w:p>
        </w:tc>
        <w:tc>
          <w:tcPr>
            <w:tcW w:w="700" w:type="dxa"/>
          </w:tcPr>
          <w:p>
            <w:pPr>
              <w:jc w:val="center"/>
            </w:pPr>
            <w:r>
              <w:rPr>
                <w:sz w:val="24"/>
                <w:szCs w:val="24"/>
              </w:rPr>
              <w:t xml:space="preserve">135.67</w:t>
            </w:r>
          </w:p>
        </w:tc>
      </w:tr>
      <w:tr>
        <w:tc>
          <w:tcPr>
            <w:tcW w:w="4000" w:type="dxa"/>
          </w:tcPr>
          <w:p>
            <w:r>
              <w:rPr>
                <w:sz w:val="24"/>
                <w:szCs w:val="24"/>
              </w:rPr>
              <w:t xml:space="preserve">Итого источники финансирования оборотных активов</w:t>
            </w:r>
          </w:p>
        </w:tc>
        <w:tc>
          <w:tcPr>
            <w:tcW w:w="700" w:type="dxa"/>
          </w:tcPr>
          <w:p>
            <w:pPr>
              <w:jc w:val="center"/>
            </w:pPr>
            <w:r>
              <w:rPr>
                <w:sz w:val="24"/>
                <w:szCs w:val="24"/>
              </w:rPr>
              <w:t xml:space="preserve">135.42</w:t>
            </w:r>
          </w:p>
        </w:tc>
        <w:tc>
          <w:tcPr>
            <w:tcW w:w="700" w:type="dxa"/>
          </w:tcPr>
          <w:p>
            <w:pPr>
              <w:jc w:val="center"/>
            </w:pPr>
            <w:r>
              <w:rPr>
                <w:sz w:val="24"/>
                <w:szCs w:val="24"/>
              </w:rPr>
              <w:t xml:space="preserve">150.91</w:t>
            </w:r>
          </w:p>
        </w:tc>
      </w:tr>
    </w:tbl>
    <w:p>
      <w:pPr>
        <w:pStyle w:val="pStyle"/>
      </w:pPr>
      <w:r>
        <w:t xml:space="preserve">Представленная информация свидетельствует о весьма рискованной стратегии финансирования оборотных активов. Так, доля кредиторской задолженности в общем объеме финансирования оборотных активов составляет 65.66%. В этой структуре присутствует собственный оборотный капитал доля которого, нарушает норматив (менее 10% суммарных источников финансирования оборотных активов). В динамике стратегия финансирования становится менее агрессивной.</w:t>
      </w:r>
    </w:p>
    <w:p>
      <w:pPr>
        <w:pStyle w:val="pStyle"/>
      </w:pPr>
      <w:r>
        <w:rPr>
          <w:b/>
        </w:rPr>
        <w:t>Анализ собственных оборотных активов</w:t>
      </w:r>
      <w:r>
        <w:t xml:space="preserve">.</w:t>
      </w:r>
    </w:p>
    <w:p>
      <w:pPr>
        <w:pStyle w:val="pStyle"/>
      </w:pPr>
      <w:r>
        <w:t xml:space="preserve">Таблица 1 – Анализ структуры собственных оборотных активов</w:t>
      </w:r>
    </w:p>
    <w:tbl>
      <w:tblPr>
        <w:tblStyle w:val="myOwnTableStyle"/>
        <w:jc w:val="center"/>
      </w:tblPr>
      <w:tr>
        <w:tc>
          <w:tcPr>
            <w:tcW w:w="4000" w:type="dxa"/>
            <w:vMerge w:val="restart"/>
          </w:tcPr>
          <w:p>
            <w:pPr>
              <w:jc w:val="center"/>
            </w:pPr>
            <w:r>
              <w:rPr>
                <w:sz w:val="24"/>
                <w:szCs w:val="24"/>
              </w:rPr>
              <w:t xml:space="preserve">Показатели</w:t>
            </w:r>
          </w:p>
        </w:tc>
        <w:tc>
          <w:tcPr>
            <w:tcW w:w="700" w:type="dxa"/>
            <w:vMerge w:val="restart"/>
          </w:tcPr>
          <w:p>
            <w:pPr>
              <w:jc w:val="center"/>
            </w:pPr>
            <w:r>
              <w:rPr>
                <w:sz w:val="24"/>
                <w:szCs w:val="24"/>
              </w:rPr>
              <w:t xml:space="preserve">2021</w:t>
            </w:r>
          </w:p>
        </w:tc>
        <w:tc>
          <w:tcPr>
            <w:tcW w:w="700" w:type="dxa"/>
            <w:vMerge w:val="restart"/>
          </w:tcPr>
          <w:p>
            <w:pPr>
              <w:jc w:val="center"/>
            </w:pPr>
            <w:r>
              <w:rPr>
                <w:sz w:val="24"/>
                <w:szCs w:val="24"/>
              </w:rPr>
              <w:t xml:space="preserve">2022</w:t>
            </w:r>
          </w:p>
        </w:tc>
        <w:tc>
          <w:tcPr>
            <w:tcW w:w="700" w:type="dxa"/>
            <w:vMerge w:val="restart"/>
          </w:tcPr>
          <w:p>
            <w:pPr>
              <w:jc w:val="center"/>
            </w:pPr>
            <w:r>
              <w:rPr>
                <w:sz w:val="24"/>
                <w:szCs w:val="24"/>
              </w:rPr>
              <w:t xml:space="preserve">2023</w:t>
            </w:r>
          </w:p>
        </w:tc>
        <w:tc>
          <w:tcPr>
            <w:tcW w:w="1400" w:type="dxa"/>
            <w:gridSpan w:val="2"/>
          </w:tcPr>
          <w:p>
            <w:pPr>
              <w:jc w:val="center"/>
            </w:pPr>
            <w:r>
              <w:rPr>
                <w:sz w:val="24"/>
                <w:szCs w:val="24"/>
              </w:rPr>
              <w:t xml:space="preserve">Абсолютное изменение</w:t>
            </w:r>
          </w:p>
        </w:tc>
      </w:tr>
      <w:tr>
        <w:tc>
          <w:tcPr>
            <w:tcW w:w="4000" w:type="dxa"/>
            <w:vMerge/>
          </w:tcPr>
          <w:p/>
        </w:tc>
        <w:tc>
          <w:tcPr>
            <w:tcW w:w="700" w:type="dxa"/>
            <w:vMerge/>
          </w:tcPr>
          <w:p/>
        </w:tc>
        <w:tc>
          <w:tcPr>
            <w:tcW w:w="700" w:type="dxa"/>
            <w:vMerge/>
          </w:tcPr>
          <w:p/>
        </w:tc>
        <w:tc>
          <w:tcPr>
            <w:tcW w:w="700" w:type="dxa"/>
            <w:vMerge/>
          </w:tcPr>
          <w:p/>
        </w:tc>
        <w:tc>
          <w:tcPr>
            <w:tcW w:w="700" w:type="dxa"/>
          </w:tcPr>
          <w:p>
            <w:pPr>
              <w:jc w:val="center"/>
            </w:pPr>
            <w:r>
              <w:rPr>
                <w:sz w:val="24"/>
                <w:szCs w:val="24"/>
              </w:rPr>
              <w:t xml:space="preserve">2022</w:t>
            </w:r>
          </w:p>
        </w:tc>
        <w:tc>
          <w:tcPr>
            <w:tcW w:w="700" w:type="dxa"/>
          </w:tcPr>
          <w:p>
            <w:pPr>
              <w:jc w:val="center"/>
            </w:pPr>
            <w:r>
              <w:rPr>
                <w:sz w:val="24"/>
                <w:szCs w:val="24"/>
              </w:rPr>
              <w:t xml:space="preserve">2023</w:t>
            </w:r>
          </w:p>
        </w:tc>
      </w:tr>
      <w:tr>
        <w:tc>
          <w:tcPr>
            <w:tcW w:w="4000" w:type="dxa"/>
          </w:tcPr>
          <w:p>
            <w:r>
              <w:rPr>
                <w:sz w:val="24"/>
                <w:szCs w:val="24"/>
              </w:rPr>
              <w:t xml:space="preserve">1. Оборотные активы</w:t>
            </w:r>
          </w:p>
        </w:tc>
        <w:tc>
          <w:tcPr>
            <w:tcW w:w="700" w:type="dxa"/>
          </w:tcPr>
          <w:p>
            <w:pPr>
              <w:jc w:val="center"/>
            </w:pPr>
            <w:r>
              <w:rPr>
                <w:sz w:val="24"/>
                <w:szCs w:val="24"/>
              </w:rPr>
              <w:t xml:space="preserve">10764825</w:t>
            </w:r>
          </w:p>
        </w:tc>
        <w:tc>
          <w:tcPr>
            <w:tcW w:w="700" w:type="dxa"/>
          </w:tcPr>
          <w:p>
            <w:pPr>
              <w:jc w:val="center"/>
            </w:pPr>
            <w:r>
              <w:rPr>
                <w:sz w:val="24"/>
                <w:szCs w:val="24"/>
              </w:rPr>
              <w:t xml:space="preserve">13928408</w:t>
            </w:r>
          </w:p>
        </w:tc>
        <w:tc>
          <w:tcPr>
            <w:tcW w:w="700" w:type="dxa"/>
          </w:tcPr>
          <w:p>
            <w:pPr>
              <w:jc w:val="center"/>
            </w:pPr>
            <w:r>
              <w:rPr>
                <w:sz w:val="24"/>
                <w:szCs w:val="24"/>
              </w:rPr>
              <w:t xml:space="preserve">18347213</w:t>
            </w:r>
          </w:p>
        </w:tc>
        <w:tc>
          <w:tcPr>
            <w:tcW w:w="700" w:type="dxa"/>
          </w:tcPr>
          <w:p>
            <w:pPr>
              <w:jc w:val="center"/>
            </w:pPr>
            <w:r>
              <w:rPr>
                <w:sz w:val="24"/>
                <w:szCs w:val="24"/>
              </w:rPr>
              <w:t xml:space="preserve">3163583</w:t>
            </w:r>
          </w:p>
        </w:tc>
        <w:tc>
          <w:tcPr>
            <w:tcW w:w="700" w:type="dxa"/>
          </w:tcPr>
          <w:p>
            <w:pPr>
              <w:jc w:val="center"/>
            </w:pPr>
            <w:r>
              <w:rPr>
                <w:sz w:val="24"/>
                <w:szCs w:val="24"/>
              </w:rPr>
              <w:t xml:space="preserve">4418805</w:t>
            </w:r>
          </w:p>
        </w:tc>
      </w:tr>
      <w:tr>
        <w:tc>
          <w:tcPr>
            <w:tcW w:w="4000" w:type="dxa"/>
          </w:tcPr>
          <w:p>
            <w:r>
              <w:rPr>
                <w:sz w:val="24"/>
                <w:szCs w:val="24"/>
              </w:rPr>
              <w:t xml:space="preserve">2. Долгосрочные  кредиты и займы</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r>
        <w:tc>
          <w:tcPr>
            <w:tcW w:w="4000" w:type="dxa"/>
          </w:tcPr>
          <w:p>
            <w:r>
              <w:rPr>
                <w:sz w:val="24"/>
                <w:szCs w:val="24"/>
              </w:rPr>
              <w:t xml:space="preserve">3. Краткосрочные кредиты и займы</w:t>
            </w:r>
          </w:p>
        </w:tc>
        <w:tc>
          <w:tcPr>
            <w:tcW w:w="700" w:type="dxa"/>
          </w:tcPr>
          <w:p>
            <w:pPr>
              <w:jc w:val="center"/>
            </w:pPr>
            <w:r>
              <w:rPr>
                <w:sz w:val="24"/>
                <w:szCs w:val="24"/>
              </w:rPr>
              <w:t xml:space="preserve">1370863</w:t>
            </w:r>
          </w:p>
        </w:tc>
        <w:tc>
          <w:tcPr>
            <w:tcW w:w="700" w:type="dxa"/>
          </w:tcPr>
          <w:p>
            <w:pPr>
              <w:jc w:val="center"/>
            </w:pPr>
            <w:r>
              <w:rPr>
                <w:sz w:val="24"/>
                <w:szCs w:val="24"/>
              </w:rPr>
              <w:t xml:space="preserve">1810802</w:t>
            </w:r>
          </w:p>
        </w:tc>
        <w:tc>
          <w:tcPr>
            <w:tcW w:w="700" w:type="dxa"/>
          </w:tcPr>
          <w:p>
            <w:pPr>
              <w:jc w:val="center"/>
            </w:pPr>
            <w:r>
              <w:rPr>
                <w:sz w:val="24"/>
                <w:szCs w:val="24"/>
              </w:rPr>
              <w:t xml:space="preserve">2307874</w:t>
            </w:r>
          </w:p>
        </w:tc>
        <w:tc>
          <w:tcPr>
            <w:tcW w:w="700" w:type="dxa"/>
          </w:tcPr>
          <w:p>
            <w:pPr>
              <w:jc w:val="center"/>
            </w:pPr>
            <w:r>
              <w:rPr>
                <w:sz w:val="24"/>
                <w:szCs w:val="24"/>
              </w:rPr>
              <w:t xml:space="preserve">439939</w:t>
            </w:r>
          </w:p>
        </w:tc>
        <w:tc>
          <w:tcPr>
            <w:tcW w:w="700" w:type="dxa"/>
          </w:tcPr>
          <w:p>
            <w:pPr>
              <w:jc w:val="center"/>
            </w:pPr>
            <w:r>
              <w:rPr>
                <w:sz w:val="24"/>
                <w:szCs w:val="24"/>
              </w:rPr>
              <w:t xml:space="preserve">497072</w:t>
            </w:r>
          </w:p>
        </w:tc>
      </w:tr>
      <w:tr>
        <w:tc>
          <w:tcPr>
            <w:tcW w:w="4000" w:type="dxa"/>
          </w:tcPr>
          <w:p>
            <w:r>
              <w:rPr>
                <w:sz w:val="24"/>
                <w:szCs w:val="24"/>
              </w:rPr>
              <w:t xml:space="preserve">Собственные оборотные активы (п.1-п.2-п.3)</w:t>
            </w:r>
          </w:p>
        </w:tc>
        <w:tc>
          <w:tcPr>
            <w:tcW w:w="700" w:type="dxa"/>
          </w:tcPr>
          <w:p>
            <w:pPr>
              <w:jc w:val="center"/>
            </w:pPr>
            <w:r>
              <w:rPr>
                <w:sz w:val="24"/>
                <w:szCs w:val="24"/>
              </w:rPr>
              <w:t xml:space="preserve">9393962</w:t>
            </w:r>
          </w:p>
        </w:tc>
        <w:tc>
          <w:tcPr>
            <w:tcW w:w="700" w:type="dxa"/>
          </w:tcPr>
          <w:p>
            <w:pPr>
              <w:jc w:val="center"/>
            </w:pPr>
            <w:r>
              <w:rPr>
                <w:sz w:val="24"/>
                <w:szCs w:val="24"/>
              </w:rPr>
              <w:t xml:space="preserve">12117606</w:t>
            </w:r>
          </w:p>
        </w:tc>
        <w:tc>
          <w:tcPr>
            <w:tcW w:w="700" w:type="dxa"/>
          </w:tcPr>
          <w:p>
            <w:pPr>
              <w:jc w:val="center"/>
            </w:pPr>
            <w:r>
              <w:rPr>
                <w:sz w:val="24"/>
                <w:szCs w:val="24"/>
              </w:rPr>
              <w:t xml:space="preserve">16039339</w:t>
            </w:r>
          </w:p>
        </w:tc>
        <w:tc>
          <w:tcPr>
            <w:tcW w:w="700" w:type="dxa"/>
          </w:tcPr>
          <w:p>
            <w:pPr>
              <w:jc w:val="center"/>
            </w:pPr>
            <w:r>
              <w:rPr>
                <w:sz w:val="24"/>
                <w:szCs w:val="24"/>
              </w:rPr>
              <w:t xml:space="preserve">2723644</w:t>
            </w:r>
          </w:p>
        </w:tc>
        <w:tc>
          <w:tcPr>
            <w:tcW w:w="700" w:type="dxa"/>
          </w:tcPr>
          <w:p>
            <w:pPr>
              <w:jc w:val="center"/>
            </w:pPr>
            <w:r>
              <w:rPr>
                <w:sz w:val="24"/>
                <w:szCs w:val="24"/>
              </w:rPr>
              <w:t xml:space="preserve">3921733</w:t>
            </w:r>
          </w:p>
        </w:tc>
      </w:tr>
    </w:tbl>
    <w:p>
      <w:pPr>
        <w:pStyle w:val="pStyle"/>
      </w:pPr>
      <w:r>
        <w:t xml:space="preserve">Таблица 2 – Структура собственных оборотных активов, %</w:t>
      </w:r>
    </w:p>
    <w:tbl>
      <w:tblPr>
        <w:tblStyle w:val="myOwnTableStyle"/>
        <w:jc w:val="center"/>
      </w:tblPr>
      <w:tr>
        <w:tc>
          <w:tcPr>
            <w:tcW w:w="4000" w:type="dxa"/>
            <w:vMerge w:val="restart"/>
          </w:tcPr>
          <w:p>
            <w:pPr>
              <w:jc w:val="center"/>
            </w:pPr>
            <w:r>
              <w:rPr>
                <w:sz w:val="24"/>
                <w:szCs w:val="24"/>
              </w:rPr>
              <w:t xml:space="preserve">Показатели</w:t>
            </w:r>
          </w:p>
        </w:tc>
        <w:tc>
          <w:tcPr>
            <w:tcW w:w="700" w:type="dxa"/>
            <w:vMerge w:val="restart"/>
          </w:tcPr>
          <w:p>
            <w:pPr>
              <w:jc w:val="center"/>
            </w:pPr>
            <w:r>
              <w:rPr>
                <w:sz w:val="24"/>
                <w:szCs w:val="24"/>
              </w:rPr>
              <w:t xml:space="preserve">2021</w:t>
            </w:r>
          </w:p>
        </w:tc>
        <w:tc>
          <w:tcPr>
            <w:tcW w:w="700" w:type="dxa"/>
            <w:vMerge w:val="restart"/>
          </w:tcPr>
          <w:p>
            <w:pPr>
              <w:jc w:val="center"/>
            </w:pPr>
            <w:r>
              <w:rPr>
                <w:sz w:val="24"/>
                <w:szCs w:val="24"/>
              </w:rPr>
              <w:t xml:space="preserve">2022</w:t>
            </w:r>
          </w:p>
        </w:tc>
        <w:tc>
          <w:tcPr>
            <w:tcW w:w="700" w:type="dxa"/>
            <w:vMerge w:val="restart"/>
          </w:tcPr>
          <w:p>
            <w:pPr>
              <w:jc w:val="center"/>
            </w:pPr>
            <w:r>
              <w:rPr>
                <w:sz w:val="24"/>
                <w:szCs w:val="24"/>
              </w:rPr>
              <w:t xml:space="preserve">2023</w:t>
            </w:r>
          </w:p>
        </w:tc>
        <w:tc>
          <w:tcPr>
            <w:tcW w:w="1400" w:type="dxa"/>
            <w:gridSpan w:val="2"/>
          </w:tcPr>
          <w:p>
            <w:pPr>
              <w:jc w:val="center"/>
            </w:pPr>
            <w:r>
              <w:rPr>
                <w:sz w:val="24"/>
                <w:szCs w:val="24"/>
              </w:rPr>
              <w:t xml:space="preserve">Абсолютное изменение</w:t>
            </w:r>
          </w:p>
        </w:tc>
      </w:tr>
      <w:tr>
        <w:tc>
          <w:tcPr>
            <w:tcW w:w="4000" w:type="dxa"/>
            <w:vMerge/>
          </w:tcPr>
          <w:p/>
        </w:tc>
        <w:tc>
          <w:tcPr>
            <w:tcW w:w="700" w:type="dxa"/>
            <w:vMerge/>
          </w:tcPr>
          <w:p/>
        </w:tc>
        <w:tc>
          <w:tcPr>
            <w:tcW w:w="700" w:type="dxa"/>
            <w:vMerge/>
          </w:tcPr>
          <w:p/>
        </w:tc>
        <w:tc>
          <w:tcPr>
            <w:tcW w:w="700" w:type="dxa"/>
            <w:vMerge/>
          </w:tcPr>
          <w:p/>
        </w:tc>
        <w:tc>
          <w:tcPr>
            <w:tcW w:w="700" w:type="dxa"/>
          </w:tcPr>
          <w:p>
            <w:pPr>
              <w:jc w:val="center"/>
            </w:pPr>
            <w:r>
              <w:rPr>
                <w:sz w:val="24"/>
                <w:szCs w:val="24"/>
              </w:rPr>
              <w:t xml:space="preserve">2022</w:t>
            </w:r>
          </w:p>
        </w:tc>
        <w:tc>
          <w:tcPr>
            <w:tcW w:w="700" w:type="dxa"/>
          </w:tcPr>
          <w:p>
            <w:pPr>
              <w:jc w:val="center"/>
            </w:pPr>
            <w:r>
              <w:rPr>
                <w:sz w:val="24"/>
                <w:szCs w:val="24"/>
              </w:rPr>
              <w:t xml:space="preserve">2023</w:t>
            </w:r>
          </w:p>
        </w:tc>
      </w:tr>
      <w:tr>
        <w:tc>
          <w:tcPr>
            <w:tcW w:w="4000" w:type="dxa"/>
          </w:tcPr>
          <w:p>
            <w:r>
              <w:rPr>
                <w:sz w:val="24"/>
                <w:szCs w:val="24"/>
              </w:rPr>
              <w:t xml:space="preserve">1. Оборотные активы</w:t>
            </w:r>
          </w:p>
        </w:tc>
        <w:tc>
          <w:tcPr>
            <w:tcW w:w="700" w:type="dxa"/>
          </w:tcPr>
          <w:p>
            <w:pPr>
              <w:jc w:val="center"/>
            </w:pPr>
            <w:r>
              <w:rPr>
                <w:sz w:val="24"/>
                <w:szCs w:val="24"/>
              </w:rPr>
              <w:t xml:space="preserve">100</w:t>
            </w:r>
          </w:p>
        </w:tc>
        <w:tc>
          <w:tcPr>
            <w:tcW w:w="700" w:type="dxa"/>
          </w:tcPr>
          <w:p>
            <w:pPr>
              <w:jc w:val="center"/>
            </w:pPr>
            <w:r>
              <w:rPr>
                <w:sz w:val="24"/>
                <w:szCs w:val="24"/>
              </w:rPr>
              <w:t xml:space="preserve">100</w:t>
            </w:r>
          </w:p>
        </w:tc>
        <w:tc>
          <w:tcPr>
            <w:tcW w:w="700" w:type="dxa"/>
          </w:tcPr>
          <w:p>
            <w:pPr>
              <w:jc w:val="center"/>
            </w:pPr>
            <w:r>
              <w:rPr>
                <w:sz w:val="24"/>
                <w:szCs w:val="24"/>
              </w:rPr>
              <w:t xml:space="preserve">100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r>
        <w:tc>
          <w:tcPr>
            <w:tcW w:w="4000" w:type="dxa"/>
          </w:tcPr>
          <w:p>
            <w:r>
              <w:rPr>
                <w:sz w:val="24"/>
                <w:szCs w:val="24"/>
              </w:rPr>
              <w:t xml:space="preserve">2. Долгосрочные  кредиты и займы</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r>
        <w:tc>
          <w:tcPr>
            <w:tcW w:w="4000" w:type="dxa"/>
          </w:tcPr>
          <w:p>
            <w:r>
              <w:rPr>
                <w:sz w:val="24"/>
                <w:szCs w:val="24"/>
              </w:rPr>
              <w:t xml:space="preserve">3. Краткосрочные кредиты и займы</w:t>
            </w:r>
          </w:p>
        </w:tc>
        <w:tc>
          <w:tcPr>
            <w:tcW w:w="700" w:type="dxa"/>
          </w:tcPr>
          <w:p>
            <w:pPr>
              <w:jc w:val="center"/>
            </w:pPr>
            <w:r>
              <w:rPr>
                <w:sz w:val="24"/>
                <w:szCs w:val="24"/>
              </w:rPr>
              <w:t xml:space="preserve">12.73</w:t>
            </w:r>
          </w:p>
        </w:tc>
        <w:tc>
          <w:tcPr>
            <w:tcW w:w="700" w:type="dxa"/>
          </w:tcPr>
          <w:p>
            <w:pPr>
              <w:jc w:val="center"/>
            </w:pPr>
            <w:r>
              <w:rPr>
                <w:sz w:val="24"/>
                <w:szCs w:val="24"/>
              </w:rPr>
              <w:t xml:space="preserve">13</w:t>
            </w:r>
          </w:p>
        </w:tc>
        <w:tc>
          <w:tcPr>
            <w:tcW w:w="700" w:type="dxa"/>
          </w:tcPr>
          <w:p>
            <w:pPr>
              <w:jc w:val="center"/>
            </w:pPr>
            <w:r>
              <w:rPr>
                <w:sz w:val="24"/>
                <w:szCs w:val="24"/>
              </w:rPr>
              <w:t xml:space="preserve">12.58</w:t>
            </w:r>
          </w:p>
        </w:tc>
        <w:tc>
          <w:tcPr>
            <w:tcW w:w="700" w:type="dxa"/>
          </w:tcPr>
          <w:p>
            <w:pPr>
              <w:jc w:val="center"/>
            </w:pPr>
            <w:r>
              <w:rPr>
                <w:sz w:val="24"/>
                <w:szCs w:val="24"/>
              </w:rPr>
              <w:t xml:space="preserve">0.27</w:t>
            </w:r>
          </w:p>
        </w:tc>
        <w:tc>
          <w:tcPr>
            <w:tcW w:w="700" w:type="dxa"/>
          </w:tcPr>
          <w:p>
            <w:pPr>
              <w:jc w:val="center"/>
            </w:pPr>
            <w:r>
              <w:rPr>
                <w:sz w:val="24"/>
                <w:szCs w:val="24"/>
              </w:rPr>
              <w:t xml:space="preserve">-0.42</w:t>
            </w:r>
          </w:p>
        </w:tc>
      </w:tr>
      <w:tr>
        <w:tc>
          <w:tcPr>
            <w:tcW w:w="4000" w:type="dxa"/>
          </w:tcPr>
          <w:p>
            <w:r>
              <w:rPr>
                <w:sz w:val="24"/>
                <w:szCs w:val="24"/>
              </w:rPr>
              <w:t xml:space="preserve">Собственные оборотные активы (п.1-п.2-п.3)</w:t>
            </w:r>
          </w:p>
        </w:tc>
        <w:tc>
          <w:tcPr>
            <w:tcW w:w="700" w:type="dxa"/>
          </w:tcPr>
          <w:p>
            <w:pPr>
              <w:jc w:val="center"/>
            </w:pPr>
            <w:r>
              <w:rPr>
                <w:sz w:val="24"/>
                <w:szCs w:val="24"/>
              </w:rPr>
              <w:t xml:space="preserve">87.27</w:t>
            </w:r>
          </w:p>
        </w:tc>
        <w:tc>
          <w:tcPr>
            <w:tcW w:w="700" w:type="dxa"/>
          </w:tcPr>
          <w:p>
            <w:pPr>
              <w:jc w:val="center"/>
            </w:pPr>
            <w:r>
              <w:rPr>
                <w:sz w:val="24"/>
                <w:szCs w:val="24"/>
              </w:rPr>
              <w:t xml:space="preserve">87</w:t>
            </w:r>
          </w:p>
        </w:tc>
        <w:tc>
          <w:tcPr>
            <w:tcW w:w="700" w:type="dxa"/>
          </w:tcPr>
          <w:p>
            <w:pPr>
              <w:jc w:val="center"/>
            </w:pPr>
            <w:r>
              <w:rPr>
                <w:sz w:val="24"/>
                <w:szCs w:val="24"/>
              </w:rPr>
              <w:t xml:space="preserve">87.42</w:t>
            </w:r>
          </w:p>
        </w:tc>
        <w:tc>
          <w:tcPr>
            <w:tcW w:w="700" w:type="dxa"/>
          </w:tcPr>
          <w:p>
            <w:pPr>
              <w:jc w:val="center"/>
            </w:pPr>
            <w:r>
              <w:rPr>
                <w:sz w:val="24"/>
                <w:szCs w:val="24"/>
              </w:rPr>
              <w:t xml:space="preserve">-0.27</w:t>
            </w:r>
          </w:p>
        </w:tc>
        <w:tc>
          <w:tcPr>
            <w:tcW w:w="700" w:type="dxa"/>
          </w:tcPr>
          <w:p>
            <w:pPr>
              <w:jc w:val="center"/>
            </w:pPr>
            <w:r>
              <w:rPr>
                <w:sz w:val="24"/>
                <w:szCs w:val="24"/>
              </w:rPr>
              <w:t xml:space="preserve">0.42</w:t>
            </w:r>
          </w:p>
        </w:tc>
      </w:tr>
    </w:tbl>
    <w:p>
      <w:pPr>
        <w:pStyle w:val="pStyle"/>
      </w:pPr>
      <w:r>
        <w:t xml:space="preserve">Таблица 3 – Темп роста собственных оборотных активов, %</w:t>
      </w:r>
    </w:p>
    <w:tbl>
      <w:tblPr>
        <w:tblStyle w:val="myOwnTableStyle"/>
        <w:jc w:val="center"/>
      </w:tblPr>
      <w:tr>
        <w:tc>
          <w:tcPr>
            <w:tcW w:w="4000" w:type="dxa"/>
          </w:tcPr>
          <w:p>
            <w:pPr>
              <w:jc w:val="center"/>
            </w:pPr>
            <w:r>
              <w:rPr>
                <w:sz w:val="24"/>
                <w:szCs w:val="24"/>
              </w:rPr>
              <w:t xml:space="preserve">Показатели</w:t>
            </w:r>
          </w:p>
        </w:tc>
        <w:tc>
          <w:tcPr>
            <w:tcW w:w="700" w:type="dxa"/>
          </w:tcPr>
          <w:p>
            <w:pPr>
              <w:jc w:val="center"/>
            </w:pPr>
            <w:r>
              <w:rPr>
                <w:sz w:val="24"/>
                <w:szCs w:val="24"/>
              </w:rPr>
              <w:t xml:space="preserve">2022</w:t>
            </w:r>
          </w:p>
        </w:tc>
        <w:tc>
          <w:tcPr>
            <w:tcW w:w="700" w:type="dxa"/>
          </w:tcPr>
          <w:p>
            <w:pPr>
              <w:jc w:val="center"/>
            </w:pPr>
            <w:r>
              <w:rPr>
                <w:sz w:val="24"/>
                <w:szCs w:val="24"/>
              </w:rPr>
              <w:t xml:space="preserve">2023</w:t>
            </w:r>
          </w:p>
        </w:tc>
      </w:tr>
      <w:tr>
        <w:tc>
          <w:tcPr>
            <w:tcW w:w="4000" w:type="dxa"/>
          </w:tcPr>
          <w:p>
            <w:r>
              <w:rPr>
                <w:sz w:val="24"/>
                <w:szCs w:val="24"/>
              </w:rPr>
              <w:t xml:space="preserve">1. Оборотные активы</w:t>
            </w:r>
          </w:p>
        </w:tc>
        <w:tc>
          <w:tcPr>
            <w:tcW w:w="700" w:type="dxa"/>
          </w:tcPr>
          <w:p>
            <w:pPr>
              <w:jc w:val="center"/>
            </w:pPr>
            <w:r>
              <w:rPr>
                <w:sz w:val="24"/>
                <w:szCs w:val="24"/>
              </w:rPr>
              <w:t xml:space="preserve">129.39</w:t>
            </w:r>
          </w:p>
        </w:tc>
        <w:tc>
          <w:tcPr>
            <w:tcW w:w="700" w:type="dxa"/>
          </w:tcPr>
          <w:p>
            <w:pPr>
              <w:jc w:val="center"/>
            </w:pPr>
            <w:r>
              <w:rPr>
                <w:sz w:val="24"/>
                <w:szCs w:val="24"/>
              </w:rPr>
              <w:t xml:space="preserve">131.73</w:t>
            </w:r>
          </w:p>
        </w:tc>
      </w:tr>
      <w:tr>
        <w:tc>
          <w:tcPr>
            <w:tcW w:w="4000" w:type="dxa"/>
          </w:tcPr>
          <w:p>
            <w:r>
              <w:rPr>
                <w:sz w:val="24"/>
                <w:szCs w:val="24"/>
              </w:rPr>
              <w:t xml:space="preserve">2. Долгосрочные  кредиты и займы</w:t>
            </w:r>
          </w:p>
        </w:tc>
        <w:tc>
          <w:tcPr>
            <w:tcW w:w="700" w:type="dxa"/>
          </w:tcPr>
          <w:p>
            <w:pPr>
              <w:jc w:val="center"/>
            </w:pPr>
            <w:r>
              <w:rPr>
                <w:sz w:val="24"/>
                <w:szCs w:val="24"/>
              </w:rPr>
              <w:t xml:space="preserve"> - </w:t>
            </w:r>
          </w:p>
        </w:tc>
        <w:tc>
          <w:tcPr>
            <w:tcW w:w="700" w:type="dxa"/>
          </w:tcPr>
          <w:p>
            <w:pPr>
              <w:jc w:val="center"/>
            </w:pPr>
            <w:r>
              <w:rPr>
                <w:sz w:val="24"/>
                <w:szCs w:val="24"/>
              </w:rPr>
              <w:t xml:space="preserve"> - </w:t>
            </w:r>
          </w:p>
        </w:tc>
      </w:tr>
      <w:tr>
        <w:tc>
          <w:tcPr>
            <w:tcW w:w="4000" w:type="dxa"/>
          </w:tcPr>
          <w:p>
            <w:r>
              <w:rPr>
                <w:sz w:val="24"/>
                <w:szCs w:val="24"/>
              </w:rPr>
              <w:t xml:space="preserve">3. Краткосрочные кредиты и займы</w:t>
            </w:r>
          </w:p>
        </w:tc>
        <w:tc>
          <w:tcPr>
            <w:tcW w:w="700" w:type="dxa"/>
          </w:tcPr>
          <w:p>
            <w:pPr>
              <w:jc w:val="center"/>
            </w:pPr>
            <w:r>
              <w:rPr>
                <w:sz w:val="24"/>
                <w:szCs w:val="24"/>
              </w:rPr>
              <w:t xml:space="preserve">132.09</w:t>
            </w:r>
          </w:p>
        </w:tc>
        <w:tc>
          <w:tcPr>
            <w:tcW w:w="700" w:type="dxa"/>
          </w:tcPr>
          <w:p>
            <w:pPr>
              <w:jc w:val="center"/>
            </w:pPr>
            <w:r>
              <w:rPr>
                <w:sz w:val="24"/>
                <w:szCs w:val="24"/>
              </w:rPr>
              <w:t xml:space="preserve">127.45</w:t>
            </w:r>
          </w:p>
        </w:tc>
      </w:tr>
      <w:tr>
        <w:tc>
          <w:tcPr>
            <w:tcW w:w="4000" w:type="dxa"/>
          </w:tcPr>
          <w:p>
            <w:r>
              <w:rPr>
                <w:sz w:val="24"/>
                <w:szCs w:val="24"/>
              </w:rPr>
              <w:t xml:space="preserve">Собственные оборотные активы (п.1-п.2-п.3)</w:t>
            </w:r>
          </w:p>
        </w:tc>
        <w:tc>
          <w:tcPr>
            <w:tcW w:w="700" w:type="dxa"/>
          </w:tcPr>
          <w:p>
            <w:pPr>
              <w:jc w:val="center"/>
            </w:pPr>
            <w:r>
              <w:rPr>
                <w:sz w:val="24"/>
                <w:szCs w:val="24"/>
              </w:rPr>
              <w:t xml:space="preserve">128.99</w:t>
            </w:r>
          </w:p>
        </w:tc>
        <w:tc>
          <w:tcPr>
            <w:tcW w:w="700" w:type="dxa"/>
          </w:tcPr>
          <w:p>
            <w:pPr>
              <w:jc w:val="center"/>
            </w:pPr>
            <w:r>
              <w:rPr>
                <w:sz w:val="24"/>
                <w:szCs w:val="24"/>
              </w:rPr>
              <w:t xml:space="preserve">132.36</w:t>
            </w:r>
          </w:p>
        </w:tc>
      </w:tr>
    </w:tbl>
    <w:p>
      <w:pPr>
        <w:pStyle w:val="pStyle"/>
      </w:pPr>
      <w:r>
        <w:rPr>
          <w:b/>
        </w:rPr>
        <w:t>2. Анализ ликвидности</w:t>
      </w:r>
      <w:r>
        <w:t xml:space="preserve">.</w:t>
      </w:r>
    </w:p>
    <w:p>
      <w:pPr>
        <w:pStyle w:val="pStyle"/>
      </w:pPr>
      <w:r>
        <w:rPr>
          <w:b/>
        </w:rPr>
        <w:t>2.1. Анализ соотношения активов по степени ликвидности и обязательств по сроку погашения</w:t>
      </w:r>
      <w:r>
        <w:t xml:space="preserve">.</w:t>
      </w:r>
    </w:p>
    <w:p>
      <w:pPr>
        <w:pStyle w:val="pStyle"/>
      </w:pPr>
      <w:r>
        <w:t xml:space="preserve">Ликвидность (текущая платежеспособность) - одна из важнейших характеристик финансового состояния организации, определяющая возможность своевременно оплачивать счета и фактически является одним из показателей банкротства. Результаты анализа ликвидности важны с точки зрения как внутренних, так и внешних пользователей информации об организации.</w:t>
      </w:r>
    </w:p>
    <w:p>
      <w:pPr>
        <w:pStyle w:val="pStyle"/>
      </w:pPr>
      <w:r>
        <w:t xml:space="preserve">Ликвидность баланса выражается в степени покрытия обязательств организации его активами, срок превращения которых в деньги соответствует сроку погашения обязательств. Ликвидность баланса достигается путем установления равенства между обязательствами организации и его активами.</w:t>
      </w:r>
    </w:p>
    <w:p>
      <w:pPr>
        <w:pStyle w:val="pStyle"/>
      </w:pPr>
      <w:r>
        <w:t xml:space="preserve">Активы баланса группируются по времени превращения их в денежную форму:</w:t>
      </w:r>
    </w:p>
    <w:p>
      <w:pPr>
        <w:pStyle w:val="pStyle"/>
      </w:pPr>
      <w:r>
        <w:t xml:space="preserve">К наиболее ликвидным активам относятся сами денежные средства предприятия и краткосрочные финансовые вложения в ценные бумаги (А1).</w:t>
      </w:r>
    </w:p>
    <w:p>
      <w:pPr>
        <w:pStyle w:val="pStyle"/>
      </w:pPr>
      <w:r>
        <w:t xml:space="preserve">Следом за ними идут быстрореализуемые активы – готовая продукция, товары отгруженные и дебиторская задолженность (А2).</w:t>
      </w:r>
    </w:p>
    <w:p>
      <w:pPr>
        <w:pStyle w:val="pStyle"/>
      </w:pPr>
      <w:r>
        <w:t xml:space="preserve">Более длительного времени реализации требуют производственные запасы, незавершенное производство, расходы будущих периодов. Они относятся к медленно реализуемым активам (А3).</w:t>
      </w:r>
    </w:p>
    <w:p>
      <w:pPr>
        <w:pStyle w:val="pStyle"/>
      </w:pPr>
      <w:r>
        <w:t xml:space="preserve">Наконец, группу труднореализуемых активов образуют основные средства, нематериальные активы, долгосрочные финансовые вложения, незавершенное строительство, продажа которых требует значительного времени, а поэтому осуществляется крайне редко (А4).</w:t>
      </w:r>
    </w:p>
    <w:p>
      <w:pPr>
        <w:pStyle w:val="pStyle"/>
      </w:pPr>
      <w:r>
        <w:t xml:space="preserve">Для определения платежеспособности предприятия с учетом ликвидности его активов обычно используют баланс. Анализ ликвидности баланса заключается в сравнении размеров средств по активу, сгруппированных по степени их ликвидности, с суммами обязательств по пассиву, сгруппированными по срокам их погашения.</w:t>
      </w:r>
    </w:p>
    <w:p>
      <w:pPr>
        <w:pStyle w:val="pStyle"/>
      </w:pPr>
      <w:r>
        <w:t xml:space="preserve">Пассивы баланса группируются по степени срочности их оплаты:</w:t>
      </w:r>
    </w:p>
    <w:p>
      <w:pPr>
        <w:pStyle w:val="pStyle"/>
      </w:pPr>
      <w:r>
        <w:t xml:space="preserve">К наиболее срочным обязательствам, которые должны быть погашены в течение месяца, относятся кредиторская задолженность и кредиты банка, сроки возврата которых наступили (П1).</w:t>
      </w:r>
    </w:p>
    <w:p>
      <w:pPr>
        <w:pStyle w:val="pStyle"/>
      </w:pPr>
      <w:r>
        <w:t xml:space="preserve">Среднесрочные обязательства со сроком погашения до одного года – краткосрочные кредиты банка (П2).</w:t>
      </w:r>
    </w:p>
    <w:p>
      <w:pPr>
        <w:pStyle w:val="pStyle"/>
      </w:pPr>
      <w:r>
        <w:t xml:space="preserve">К долгосрочным обязательствам относятся долгосрочные кредиты банка и займы (П3).</w:t>
      </w:r>
    </w:p>
    <w:p>
      <w:pPr>
        <w:pStyle w:val="pStyle"/>
      </w:pPr>
      <w:r>
        <w:t xml:space="preserve">К четвертой группе отнесем собственный капитал, находящийся в распоряжении предприятия (П4).</w:t>
      </w:r>
    </w:p>
    <w:p>
      <w:pPr>
        <w:pStyle w:val="pStyle"/>
      </w:pPr>
      <w:r>
        <w:t xml:space="preserve">Таблица 5 - Методика группировки активов по степени ликвидности</w:t>
      </w:r>
    </w:p>
    <w:tbl>
      <w:tblPr>
        <w:tblStyle w:val="myOwnTableStyle"/>
        <w:jc w:val="center"/>
      </w:tblPr>
      <w:tr>
        <w:tc>
          <w:tcPr>
            <w:tcW w:w="4000" w:type="dxa"/>
          </w:tcPr>
          <w:p>
            <w:pPr>
              <w:jc w:val="center"/>
            </w:pPr>
            <w:r>
              <w:rPr>
                <w:sz w:val="24"/>
                <w:szCs w:val="24"/>
              </w:rPr>
              <w:t xml:space="preserve">Показатели</w:t>
            </w:r>
          </w:p>
        </w:tc>
        <w:tc>
          <w:tcPr>
            <w:tcW w:w="4000" w:type="dxa"/>
          </w:tcPr>
          <w:p>
            <w:pPr>
              <w:jc w:val="center"/>
            </w:pPr>
            <w:r>
              <w:rPr>
                <w:sz w:val="24"/>
                <w:szCs w:val="24"/>
              </w:rPr>
              <w:t xml:space="preserve">Методика расчета</w:t>
            </w:r>
          </w:p>
        </w:tc>
        <w:tc>
          <w:tcPr>
            <w:tcW w:w="3000" w:type="dxa"/>
          </w:tcPr>
          <w:p>
            <w:pPr>
              <w:jc w:val="center"/>
            </w:pPr>
            <w:r>
              <w:rPr>
                <w:sz w:val="24"/>
                <w:szCs w:val="24"/>
              </w:rPr>
              <w:t xml:space="preserve">Статьи баланса</w:t>
            </w:r>
          </w:p>
        </w:tc>
      </w:tr>
      <w:tr>
        <w:tc>
          <w:tcPr>
            <w:tcW w:w="4000" w:type="dxa"/>
          </w:tcPr>
          <w:p>
            <w:r>
              <w:rPr>
                <w:sz w:val="24"/>
                <w:szCs w:val="24"/>
              </w:rPr>
              <w:t xml:space="preserve">Наиболее ликвидные активы (А1)</w:t>
            </w:r>
          </w:p>
        </w:tc>
        <w:tc>
          <w:tcPr>
            <w:tcW w:w="4000" w:type="dxa"/>
          </w:tcPr>
          <w:p>
            <w:pPr>
              <w:jc w:val="center"/>
            </w:pPr>
            <w:r>
              <w:rPr>
                <w:sz w:val="24"/>
                <w:szCs w:val="24"/>
              </w:rPr>
              <w:t xml:space="preserve">денежные средства организации и краткосрочные финансовые вложения</w:t>
            </w:r>
          </w:p>
        </w:tc>
        <w:tc>
          <w:tcPr>
            <w:tcW w:w="3000" w:type="dxa"/>
          </w:tcPr>
          <w:p>
            <w:pPr>
              <w:jc w:val="center"/>
            </w:pPr>
            <w:r>
              <w:rPr>
                <w:sz w:val="24"/>
                <w:szCs w:val="24"/>
              </w:rPr>
              <w:t xml:space="preserve">1240+1250</w:t>
            </w:r>
          </w:p>
        </w:tc>
      </w:tr>
      <w:tr>
        <w:tc>
          <w:tcPr>
            <w:tcW w:w="4000" w:type="dxa"/>
          </w:tcPr>
          <w:p>
            <w:r>
              <w:rPr>
                <w:sz w:val="24"/>
                <w:szCs w:val="24"/>
              </w:rPr>
              <w:t xml:space="preserve">Быстро реализуемые активы (А2)</w:t>
            </w:r>
          </w:p>
        </w:tc>
        <w:tc>
          <w:tcPr>
            <w:tcW w:w="4000" w:type="dxa"/>
          </w:tcPr>
          <w:p>
            <w:pPr>
              <w:jc w:val="center"/>
            </w:pPr>
            <w:r>
              <w:rPr>
                <w:sz w:val="24"/>
                <w:szCs w:val="24"/>
              </w:rPr>
              <w:t xml:space="preserve">товары отгруженные, дебиторская задолженность и прочие оборотные активы</w:t>
            </w:r>
          </w:p>
        </w:tc>
        <w:tc>
          <w:tcPr>
            <w:tcW w:w="3000" w:type="dxa"/>
          </w:tcPr>
          <w:p>
            <w:pPr>
              <w:jc w:val="center"/>
            </w:pPr>
            <w:r>
              <w:rPr>
                <w:sz w:val="24"/>
                <w:szCs w:val="24"/>
              </w:rPr>
              <w:t xml:space="preserve">1230+1260</w:t>
            </w:r>
          </w:p>
        </w:tc>
      </w:tr>
      <w:tr>
        <w:tc>
          <w:tcPr>
            <w:tcW w:w="4000" w:type="dxa"/>
          </w:tcPr>
          <w:p>
            <w:r>
              <w:rPr>
                <w:sz w:val="24"/>
                <w:szCs w:val="24"/>
              </w:rPr>
              <w:t xml:space="preserve">Медленно реализуемые активы (А3)</w:t>
            </w:r>
          </w:p>
        </w:tc>
        <w:tc>
          <w:tcPr>
            <w:tcW w:w="4000" w:type="dxa"/>
          </w:tcPr>
          <w:p>
            <w:pPr>
              <w:jc w:val="center"/>
            </w:pPr>
            <w:r>
              <w:rPr>
                <w:sz w:val="24"/>
                <w:szCs w:val="24"/>
              </w:rPr>
              <w:t xml:space="preserve">запасы с налогом на добавленную стоимость, доходные вложения в материальные ценности, долгосрочные финансовые вложения за минусом товаров отгруженных и расходов будущих периодов</w:t>
            </w:r>
          </w:p>
        </w:tc>
        <w:tc>
          <w:tcPr>
            <w:tcW w:w="3000" w:type="dxa"/>
          </w:tcPr>
          <w:p>
            <w:pPr>
              <w:jc w:val="center"/>
            </w:pPr>
            <w:r>
              <w:rPr>
                <w:sz w:val="24"/>
                <w:szCs w:val="24"/>
              </w:rPr>
              <w:t xml:space="preserve">1210+1220</w:t>
            </w:r>
          </w:p>
        </w:tc>
      </w:tr>
      <w:tr>
        <w:tc>
          <w:tcPr>
            <w:tcW w:w="4000" w:type="dxa"/>
          </w:tcPr>
          <w:p>
            <w:r>
              <w:rPr>
                <w:sz w:val="24"/>
                <w:szCs w:val="24"/>
              </w:rPr>
              <w:t xml:space="preserve">Труднореализуемые активы (A4)</w:t>
            </w:r>
          </w:p>
        </w:tc>
        <w:tc>
          <w:tcPr>
            <w:tcW w:w="4000" w:type="dxa"/>
          </w:tcPr>
          <w:p>
            <w:pPr>
              <w:jc w:val="center"/>
            </w:pPr>
            <w:r>
              <w:rPr>
                <w:sz w:val="24"/>
                <w:szCs w:val="24"/>
              </w:rPr>
              <w:t xml:space="preserve">Внеоборотные активы, за исключением доходных вложений в материальные ценности, долгосрочных финансовых вложений, плюс расходы будущих периодов и дебиторская задолженность долгосрочная</w:t>
            </w:r>
          </w:p>
        </w:tc>
        <w:tc>
          <w:tcPr>
            <w:tcW w:w="3000" w:type="dxa"/>
          </w:tcPr>
          <w:p>
            <w:pPr>
              <w:jc w:val="center"/>
            </w:pPr>
            <w:r>
              <w:rPr>
                <w:sz w:val="24"/>
                <w:szCs w:val="24"/>
              </w:rPr>
              <w:t xml:space="preserve">1100</w:t>
            </w:r>
          </w:p>
        </w:tc>
      </w:tr>
      <w:tr>
        <w:tc>
          <w:tcPr>
            <w:tcW w:w="4000" w:type="dxa"/>
          </w:tcPr>
          <w:p>
            <w:r>
              <w:rPr>
                <w:sz w:val="24"/>
                <w:szCs w:val="24"/>
              </w:rPr>
              <w:t xml:space="preserve">Баланс</w:t>
            </w:r>
          </w:p>
        </w:tc>
        <w:tc>
          <w:tcPr>
            <w:tcW w:w="4000" w:type="dxa"/>
          </w:tcPr>
          <w:p>
            <w:pPr>
              <w:jc w:val="center"/>
            </w:pPr>
            <w:r>
              <w:rPr>
                <w:sz w:val="24"/>
                <w:szCs w:val="24"/>
              </w:rPr>
              <w:t xml:space="preserve"> </w:t>
            </w:r>
          </w:p>
        </w:tc>
        <w:tc>
          <w:tcPr>
            <w:tcW w:w="3000" w:type="dxa"/>
          </w:tcPr>
          <w:p>
            <w:pPr>
              <w:jc w:val="center"/>
            </w:pPr>
            <w:r>
              <w:rPr>
                <w:sz w:val="24"/>
                <w:szCs w:val="24"/>
              </w:rPr>
              <w:t xml:space="preserve">1600</w:t>
            </w:r>
          </w:p>
        </w:tc>
      </w:tr>
    </w:tbl>
    <w:p>
      <w:pPr>
        <w:pStyle w:val="pStyle"/>
      </w:pPr>
      <w:r>
        <w:t xml:space="preserve">В таблице 6 показана группировки активов по степени ликвидности для анализируемого предприятия.</w:t>
      </w:r>
    </w:p>
    <w:p>
      <w:pPr>
        <w:pStyle w:val="pStyle"/>
      </w:pPr>
      <w:r>
        <w:t xml:space="preserve">Таблица 6 – Группировка активов по степени ликвидности</w:t>
      </w:r>
    </w:p>
    <w:tbl>
      <w:tblPr>
        <w:tblStyle w:val="myOwnTableStyle"/>
        <w:jc w:val="center"/>
      </w:tblPr>
      <w:tr>
        <w:tc>
          <w:tcPr>
            <w:tcW w:w="4000" w:type="dxa"/>
            <w:vMerge w:val="restart"/>
          </w:tcPr>
          <w:p>
            <w:pPr>
              <w:jc w:val="center"/>
            </w:pPr>
            <w:r>
              <w:rPr>
                <w:sz w:val="24"/>
                <w:szCs w:val="24"/>
              </w:rPr>
              <w:t xml:space="preserve">Показатели</w:t>
            </w:r>
          </w:p>
        </w:tc>
        <w:tc>
          <w:tcPr>
            <w:tcW w:w="700" w:type="dxa"/>
            <w:vMerge w:val="restart"/>
          </w:tcPr>
          <w:p>
            <w:pPr>
              <w:jc w:val="center"/>
            </w:pPr>
            <w:r>
              <w:rPr>
                <w:sz w:val="24"/>
                <w:szCs w:val="24"/>
              </w:rPr>
              <w:t xml:space="preserve">2021</w:t>
            </w:r>
          </w:p>
        </w:tc>
        <w:tc>
          <w:tcPr>
            <w:tcW w:w="700" w:type="dxa"/>
            <w:vMerge w:val="restart"/>
          </w:tcPr>
          <w:p>
            <w:pPr>
              <w:jc w:val="center"/>
            </w:pPr>
            <w:r>
              <w:rPr>
                <w:sz w:val="24"/>
                <w:szCs w:val="24"/>
              </w:rPr>
              <w:t xml:space="preserve">2022</w:t>
            </w:r>
          </w:p>
        </w:tc>
        <w:tc>
          <w:tcPr>
            <w:tcW w:w="700" w:type="dxa"/>
            <w:vMerge w:val="restart"/>
          </w:tcPr>
          <w:p>
            <w:pPr>
              <w:jc w:val="center"/>
            </w:pPr>
            <w:r>
              <w:rPr>
                <w:sz w:val="24"/>
                <w:szCs w:val="24"/>
              </w:rPr>
              <w:t xml:space="preserve">2023</w:t>
            </w:r>
          </w:p>
        </w:tc>
        <w:tc>
          <w:tcPr>
            <w:tcW w:w="1400" w:type="dxa"/>
            <w:gridSpan w:val="2"/>
          </w:tcPr>
          <w:p>
            <w:pPr>
              <w:jc w:val="center"/>
            </w:pPr>
            <w:r>
              <w:rPr>
                <w:sz w:val="24"/>
                <w:szCs w:val="24"/>
              </w:rPr>
              <w:t xml:space="preserve">Абсолютное значение</w:t>
            </w:r>
          </w:p>
        </w:tc>
      </w:tr>
      <w:tr>
        <w:tc>
          <w:tcPr>
            <w:tcW w:w="4000" w:type="dxa"/>
            <w:vMerge/>
          </w:tcPr>
          <w:p/>
        </w:tc>
        <w:tc>
          <w:tcPr>
            <w:tcW w:w="700" w:type="dxa"/>
            <w:vMerge/>
          </w:tcPr>
          <w:p/>
        </w:tc>
        <w:tc>
          <w:tcPr>
            <w:tcW w:w="700" w:type="dxa"/>
            <w:vMerge/>
          </w:tcPr>
          <w:p/>
        </w:tc>
        <w:tc>
          <w:tcPr>
            <w:tcW w:w="700" w:type="dxa"/>
            <w:vMerge/>
          </w:tcPr>
          <w:p/>
        </w:tc>
        <w:tc>
          <w:tcPr>
            <w:tcW w:w="700" w:type="dxa"/>
          </w:tcPr>
          <w:p>
            <w:pPr>
              <w:jc w:val="center"/>
            </w:pPr>
            <w:r>
              <w:rPr>
                <w:sz w:val="24"/>
                <w:szCs w:val="24"/>
              </w:rPr>
              <w:t xml:space="preserve">2022</w:t>
            </w:r>
          </w:p>
        </w:tc>
        <w:tc>
          <w:tcPr>
            <w:tcW w:w="700" w:type="dxa"/>
          </w:tcPr>
          <w:p>
            <w:pPr>
              <w:jc w:val="center"/>
            </w:pPr>
            <w:r>
              <w:rPr>
                <w:sz w:val="24"/>
                <w:szCs w:val="24"/>
              </w:rPr>
              <w:t xml:space="preserve">2023</w:t>
            </w:r>
          </w:p>
        </w:tc>
      </w:tr>
      <w:tr>
        <w:tc>
          <w:tcPr>
            <w:tcW w:w="4000" w:type="dxa"/>
          </w:tcPr>
          <w:p>
            <w:r>
              <w:rPr>
                <w:sz w:val="24"/>
                <w:szCs w:val="24"/>
              </w:rPr>
              <w:t xml:space="preserve">Наиболее ликвидные активы (А1)</w:t>
            </w:r>
          </w:p>
        </w:tc>
        <w:tc>
          <w:tcPr>
            <w:tcW w:w="700" w:type="dxa"/>
          </w:tcPr>
          <w:p>
            <w:pPr>
              <w:jc w:val="center"/>
            </w:pPr>
            <w:r>
              <w:rPr>
                <w:sz w:val="24"/>
                <w:szCs w:val="24"/>
              </w:rPr>
              <w:t xml:space="preserve">44224</w:t>
            </w:r>
          </w:p>
        </w:tc>
        <w:tc>
          <w:tcPr>
            <w:tcW w:w="700" w:type="dxa"/>
          </w:tcPr>
          <w:p>
            <w:pPr>
              <w:jc w:val="center"/>
            </w:pPr>
            <w:r>
              <w:rPr>
                <w:sz w:val="24"/>
                <w:szCs w:val="24"/>
              </w:rPr>
              <w:t xml:space="preserve">86254</w:t>
            </w:r>
          </w:p>
        </w:tc>
        <w:tc>
          <w:tcPr>
            <w:tcW w:w="700" w:type="dxa"/>
          </w:tcPr>
          <w:p>
            <w:pPr>
              <w:jc w:val="center"/>
            </w:pPr>
            <w:r>
              <w:rPr>
                <w:sz w:val="24"/>
                <w:szCs w:val="24"/>
              </w:rPr>
              <w:t xml:space="preserve">655572</w:t>
            </w:r>
          </w:p>
        </w:tc>
        <w:tc>
          <w:tcPr>
            <w:tcW w:w="700" w:type="dxa"/>
          </w:tcPr>
          <w:p>
            <w:pPr>
              <w:jc w:val="center"/>
            </w:pPr>
            <w:r>
              <w:rPr>
                <w:sz w:val="24"/>
                <w:szCs w:val="24"/>
              </w:rPr>
              <w:t xml:space="preserve">42030</w:t>
            </w:r>
          </w:p>
        </w:tc>
        <w:tc>
          <w:tcPr>
            <w:tcW w:w="700" w:type="dxa"/>
          </w:tcPr>
          <w:p>
            <w:pPr>
              <w:jc w:val="center"/>
            </w:pPr>
            <w:r>
              <w:rPr>
                <w:sz w:val="24"/>
                <w:szCs w:val="24"/>
              </w:rPr>
              <w:t xml:space="preserve">569318</w:t>
            </w:r>
          </w:p>
        </w:tc>
      </w:tr>
      <w:tr>
        <w:tc>
          <w:tcPr>
            <w:tcW w:w="4000" w:type="dxa"/>
          </w:tcPr>
          <w:p>
            <w:r>
              <w:rPr>
                <w:sz w:val="24"/>
                <w:szCs w:val="24"/>
              </w:rPr>
              <w:t xml:space="preserve">Быстро реализуемые активы (А2)</w:t>
            </w:r>
          </w:p>
        </w:tc>
        <w:tc>
          <w:tcPr>
            <w:tcW w:w="700" w:type="dxa"/>
          </w:tcPr>
          <w:p>
            <w:pPr>
              <w:jc w:val="center"/>
            </w:pPr>
            <w:r>
              <w:rPr>
                <w:sz w:val="24"/>
                <w:szCs w:val="24"/>
              </w:rPr>
              <w:t xml:space="preserve">2776805</w:t>
            </w:r>
          </w:p>
        </w:tc>
        <w:tc>
          <w:tcPr>
            <w:tcW w:w="700" w:type="dxa"/>
          </w:tcPr>
          <w:p>
            <w:pPr>
              <w:jc w:val="center"/>
            </w:pPr>
            <w:r>
              <w:rPr>
                <w:sz w:val="24"/>
                <w:szCs w:val="24"/>
              </w:rPr>
              <w:t xml:space="preserve">2895676</w:t>
            </w:r>
          </w:p>
        </w:tc>
        <w:tc>
          <w:tcPr>
            <w:tcW w:w="700" w:type="dxa"/>
          </w:tcPr>
          <w:p>
            <w:pPr>
              <w:jc w:val="center"/>
            </w:pPr>
            <w:r>
              <w:rPr>
                <w:sz w:val="24"/>
                <w:szCs w:val="24"/>
              </w:rPr>
              <w:t xml:space="preserve">2533927</w:t>
            </w:r>
          </w:p>
        </w:tc>
        <w:tc>
          <w:tcPr>
            <w:tcW w:w="700" w:type="dxa"/>
          </w:tcPr>
          <w:p>
            <w:pPr>
              <w:jc w:val="center"/>
            </w:pPr>
            <w:r>
              <w:rPr>
                <w:sz w:val="24"/>
                <w:szCs w:val="24"/>
              </w:rPr>
              <w:t xml:space="preserve">118871</w:t>
            </w:r>
          </w:p>
        </w:tc>
        <w:tc>
          <w:tcPr>
            <w:tcW w:w="700" w:type="dxa"/>
          </w:tcPr>
          <w:p>
            <w:pPr>
              <w:jc w:val="center"/>
            </w:pPr>
            <w:r>
              <w:rPr>
                <w:sz w:val="24"/>
                <w:szCs w:val="24"/>
              </w:rPr>
              <w:t xml:space="preserve">-361749</w:t>
            </w:r>
          </w:p>
        </w:tc>
      </w:tr>
      <w:tr>
        <w:tc>
          <w:tcPr>
            <w:tcW w:w="4000" w:type="dxa"/>
          </w:tcPr>
          <w:p>
            <w:r>
              <w:rPr>
                <w:sz w:val="24"/>
                <w:szCs w:val="24"/>
              </w:rPr>
              <w:t xml:space="preserve">Медленно реализуемые активы (А3)</w:t>
            </w:r>
          </w:p>
        </w:tc>
        <w:tc>
          <w:tcPr>
            <w:tcW w:w="700" w:type="dxa"/>
          </w:tcPr>
          <w:p>
            <w:pPr>
              <w:jc w:val="center"/>
            </w:pPr>
            <w:r>
              <w:rPr>
                <w:sz w:val="24"/>
                <w:szCs w:val="24"/>
              </w:rPr>
              <w:t xml:space="preserve">7943796</w:t>
            </w:r>
          </w:p>
        </w:tc>
        <w:tc>
          <w:tcPr>
            <w:tcW w:w="700" w:type="dxa"/>
          </w:tcPr>
          <w:p>
            <w:pPr>
              <w:jc w:val="center"/>
            </w:pPr>
            <w:r>
              <w:rPr>
                <w:sz w:val="24"/>
                <w:szCs w:val="24"/>
              </w:rPr>
              <w:t xml:space="preserve">10946478</w:t>
            </w:r>
          </w:p>
        </w:tc>
        <w:tc>
          <w:tcPr>
            <w:tcW w:w="700" w:type="dxa"/>
          </w:tcPr>
          <w:p>
            <w:pPr>
              <w:jc w:val="center"/>
            </w:pPr>
            <w:r>
              <w:rPr>
                <w:sz w:val="24"/>
                <w:szCs w:val="24"/>
              </w:rPr>
              <w:t xml:space="preserve">15157714</w:t>
            </w:r>
          </w:p>
        </w:tc>
        <w:tc>
          <w:tcPr>
            <w:tcW w:w="700" w:type="dxa"/>
          </w:tcPr>
          <w:p>
            <w:pPr>
              <w:jc w:val="center"/>
            </w:pPr>
            <w:r>
              <w:rPr>
                <w:sz w:val="24"/>
                <w:szCs w:val="24"/>
              </w:rPr>
              <w:t xml:space="preserve">3002682</w:t>
            </w:r>
          </w:p>
        </w:tc>
        <w:tc>
          <w:tcPr>
            <w:tcW w:w="700" w:type="dxa"/>
          </w:tcPr>
          <w:p>
            <w:pPr>
              <w:jc w:val="center"/>
            </w:pPr>
            <w:r>
              <w:rPr>
                <w:sz w:val="24"/>
                <w:szCs w:val="24"/>
              </w:rPr>
              <w:t xml:space="preserve">4211236</w:t>
            </w:r>
          </w:p>
        </w:tc>
      </w:tr>
      <w:tr>
        <w:tc>
          <w:tcPr>
            <w:tcW w:w="4000" w:type="dxa"/>
          </w:tcPr>
          <w:p>
            <w:r>
              <w:rPr>
                <w:sz w:val="24"/>
                <w:szCs w:val="24"/>
              </w:rPr>
              <w:t xml:space="preserve">Труднореализуемые активы (A4)</w:t>
            </w:r>
          </w:p>
        </w:tc>
        <w:tc>
          <w:tcPr>
            <w:tcW w:w="700" w:type="dxa"/>
          </w:tcPr>
          <w:p>
            <w:pPr>
              <w:jc w:val="center"/>
            </w:pPr>
            <w:r>
              <w:rPr>
                <w:sz w:val="24"/>
                <w:szCs w:val="24"/>
              </w:rPr>
              <w:t xml:space="preserve">357061</w:t>
            </w:r>
          </w:p>
        </w:tc>
        <w:tc>
          <w:tcPr>
            <w:tcW w:w="700" w:type="dxa"/>
          </w:tcPr>
          <w:p>
            <w:pPr>
              <w:jc w:val="center"/>
            </w:pPr>
            <w:r>
              <w:rPr>
                <w:sz w:val="24"/>
                <w:szCs w:val="24"/>
              </w:rPr>
              <w:t xml:space="preserve">1288188</w:t>
            </w:r>
          </w:p>
        </w:tc>
        <w:tc>
          <w:tcPr>
            <w:tcW w:w="700" w:type="dxa"/>
          </w:tcPr>
          <w:p>
            <w:pPr>
              <w:jc w:val="center"/>
            </w:pPr>
            <w:r>
              <w:rPr>
                <w:sz w:val="24"/>
                <w:szCs w:val="24"/>
              </w:rPr>
              <w:t xml:space="preserve">4645246</w:t>
            </w:r>
          </w:p>
        </w:tc>
        <w:tc>
          <w:tcPr>
            <w:tcW w:w="700" w:type="dxa"/>
          </w:tcPr>
          <w:p>
            <w:pPr>
              <w:jc w:val="center"/>
            </w:pPr>
            <w:r>
              <w:rPr>
                <w:sz w:val="24"/>
                <w:szCs w:val="24"/>
              </w:rPr>
              <w:t xml:space="preserve">931127</w:t>
            </w:r>
          </w:p>
        </w:tc>
        <w:tc>
          <w:tcPr>
            <w:tcW w:w="700" w:type="dxa"/>
          </w:tcPr>
          <w:p>
            <w:pPr>
              <w:jc w:val="center"/>
            </w:pPr>
            <w:r>
              <w:rPr>
                <w:sz w:val="24"/>
                <w:szCs w:val="24"/>
              </w:rPr>
              <w:t xml:space="preserve">3357058</w:t>
            </w:r>
          </w:p>
        </w:tc>
      </w:tr>
      <w:tr>
        <w:tc>
          <w:tcPr>
            <w:tcW w:w="4000" w:type="dxa"/>
          </w:tcPr>
          <w:p>
            <w:r>
              <w:rPr>
                <w:sz w:val="24"/>
                <w:szCs w:val="24"/>
              </w:rPr>
              <w:t xml:space="preserve">Баланс</w:t>
            </w:r>
          </w:p>
        </w:tc>
        <w:tc>
          <w:tcPr>
            <w:tcW w:w="700" w:type="dxa"/>
          </w:tcPr>
          <w:p>
            <w:pPr>
              <w:jc w:val="center"/>
            </w:pPr>
            <w:r>
              <w:rPr>
                <w:sz w:val="24"/>
                <w:szCs w:val="24"/>
              </w:rPr>
              <w:t xml:space="preserve">11121886</w:t>
            </w:r>
          </w:p>
        </w:tc>
        <w:tc>
          <w:tcPr>
            <w:tcW w:w="700" w:type="dxa"/>
          </w:tcPr>
          <w:p>
            <w:pPr>
              <w:jc w:val="center"/>
            </w:pPr>
            <w:r>
              <w:rPr>
                <w:sz w:val="24"/>
                <w:szCs w:val="24"/>
              </w:rPr>
              <w:t xml:space="preserve">15216596</w:t>
            </w:r>
          </w:p>
        </w:tc>
        <w:tc>
          <w:tcPr>
            <w:tcW w:w="700" w:type="dxa"/>
          </w:tcPr>
          <w:p>
            <w:pPr>
              <w:jc w:val="center"/>
            </w:pPr>
            <w:r>
              <w:rPr>
                <w:sz w:val="24"/>
                <w:szCs w:val="24"/>
              </w:rPr>
              <w:t xml:space="preserve">22992459</w:t>
            </w:r>
          </w:p>
        </w:tc>
        <w:tc>
          <w:tcPr>
            <w:tcW w:w="700" w:type="dxa"/>
          </w:tcPr>
          <w:p>
            <w:pPr>
              <w:jc w:val="center"/>
            </w:pPr>
            <w:r>
              <w:rPr>
                <w:sz w:val="24"/>
                <w:szCs w:val="24"/>
              </w:rPr>
              <w:t xml:space="preserve">4094710</w:t>
            </w:r>
          </w:p>
        </w:tc>
        <w:tc>
          <w:tcPr>
            <w:tcW w:w="700" w:type="dxa"/>
          </w:tcPr>
          <w:p>
            <w:pPr>
              <w:jc w:val="center"/>
            </w:pPr>
            <w:r>
              <w:rPr>
                <w:sz w:val="24"/>
                <w:szCs w:val="24"/>
              </w:rPr>
              <w:t xml:space="preserve">7775863</w:t>
            </w:r>
          </w:p>
        </w:tc>
      </w:tr>
    </w:tbl>
    <w:p>
      <w:pPr>
        <w:pStyle w:val="pStyle"/>
      </w:pPr>
      <w:r>
        <w:t xml:space="preserve">Таблица 7 – Структура активов по степени ликвидности, %</w:t>
      </w:r>
    </w:p>
    <w:tbl>
      <w:tblPr>
        <w:tblStyle w:val="myOwnTableStyle"/>
        <w:jc w:val="center"/>
      </w:tblPr>
      <w:tr>
        <w:tc>
          <w:tcPr>
            <w:tcW w:w="4000" w:type="dxa"/>
            <w:vMerge w:val="restart"/>
          </w:tcPr>
          <w:p>
            <w:pPr>
              <w:jc w:val="center"/>
            </w:pPr>
            <w:r>
              <w:rPr>
                <w:sz w:val="24"/>
                <w:szCs w:val="24"/>
              </w:rPr>
              <w:t xml:space="preserve">Показатели</w:t>
            </w:r>
          </w:p>
        </w:tc>
        <w:tc>
          <w:tcPr>
            <w:tcW w:w="700" w:type="dxa"/>
            <w:vMerge w:val="restart"/>
          </w:tcPr>
          <w:p>
            <w:pPr>
              <w:jc w:val="center"/>
            </w:pPr>
            <w:r>
              <w:rPr>
                <w:sz w:val="24"/>
                <w:szCs w:val="24"/>
              </w:rPr>
              <w:t xml:space="preserve">2021</w:t>
            </w:r>
          </w:p>
        </w:tc>
        <w:tc>
          <w:tcPr>
            <w:tcW w:w="700" w:type="dxa"/>
            <w:vMerge w:val="restart"/>
          </w:tcPr>
          <w:p>
            <w:pPr>
              <w:jc w:val="center"/>
            </w:pPr>
            <w:r>
              <w:rPr>
                <w:sz w:val="24"/>
                <w:szCs w:val="24"/>
              </w:rPr>
              <w:t xml:space="preserve">2022</w:t>
            </w:r>
          </w:p>
        </w:tc>
        <w:tc>
          <w:tcPr>
            <w:tcW w:w="700" w:type="dxa"/>
            <w:vMerge w:val="restart"/>
          </w:tcPr>
          <w:p>
            <w:pPr>
              <w:jc w:val="center"/>
            </w:pPr>
            <w:r>
              <w:rPr>
                <w:sz w:val="24"/>
                <w:szCs w:val="24"/>
              </w:rPr>
              <w:t xml:space="preserve">2023</w:t>
            </w:r>
          </w:p>
        </w:tc>
        <w:tc>
          <w:tcPr>
            <w:tcW w:w="1400" w:type="dxa"/>
            <w:gridSpan w:val="2"/>
          </w:tcPr>
          <w:p>
            <w:pPr>
              <w:jc w:val="center"/>
            </w:pPr>
            <w:r>
              <w:rPr>
                <w:sz w:val="24"/>
                <w:szCs w:val="24"/>
              </w:rPr>
              <w:t xml:space="preserve">Абсолютное значение</w:t>
            </w:r>
          </w:p>
        </w:tc>
      </w:tr>
      <w:tr>
        <w:tc>
          <w:tcPr>
            <w:tcW w:w="4000" w:type="dxa"/>
            <w:vMerge/>
          </w:tcPr>
          <w:p/>
        </w:tc>
        <w:tc>
          <w:tcPr>
            <w:tcW w:w="700" w:type="dxa"/>
            <w:vMerge/>
          </w:tcPr>
          <w:p/>
        </w:tc>
        <w:tc>
          <w:tcPr>
            <w:tcW w:w="700" w:type="dxa"/>
            <w:vMerge/>
          </w:tcPr>
          <w:p/>
        </w:tc>
        <w:tc>
          <w:tcPr>
            <w:tcW w:w="700" w:type="dxa"/>
            <w:vMerge/>
          </w:tcPr>
          <w:p/>
        </w:tc>
        <w:tc>
          <w:tcPr>
            <w:tcW w:w="700" w:type="dxa"/>
          </w:tcPr>
          <w:p>
            <w:pPr>
              <w:jc w:val="center"/>
            </w:pPr>
            <w:r>
              <w:rPr>
                <w:sz w:val="24"/>
                <w:szCs w:val="24"/>
              </w:rPr>
              <w:t xml:space="preserve">2022</w:t>
            </w:r>
          </w:p>
        </w:tc>
        <w:tc>
          <w:tcPr>
            <w:tcW w:w="700" w:type="dxa"/>
          </w:tcPr>
          <w:p>
            <w:pPr>
              <w:jc w:val="center"/>
            </w:pPr>
            <w:r>
              <w:rPr>
                <w:sz w:val="24"/>
                <w:szCs w:val="24"/>
              </w:rPr>
              <w:t xml:space="preserve">2023</w:t>
            </w:r>
          </w:p>
        </w:tc>
      </w:tr>
      <w:tr>
        <w:tc>
          <w:tcPr>
            <w:tcW w:w="4000" w:type="dxa"/>
          </w:tcPr>
          <w:p>
            <w:r>
              <w:rPr>
                <w:sz w:val="24"/>
                <w:szCs w:val="24"/>
              </w:rPr>
              <w:t xml:space="preserve">Наиболее ликвидные активы (А1)</w:t>
            </w:r>
          </w:p>
        </w:tc>
        <w:tc>
          <w:tcPr>
            <w:tcW w:w="700" w:type="dxa"/>
          </w:tcPr>
          <w:p>
            <w:pPr>
              <w:jc w:val="center"/>
            </w:pPr>
            <w:r>
              <w:rPr>
                <w:sz w:val="24"/>
                <w:szCs w:val="24"/>
              </w:rPr>
              <w:t xml:space="preserve">0.4</w:t>
            </w:r>
          </w:p>
        </w:tc>
        <w:tc>
          <w:tcPr>
            <w:tcW w:w="700" w:type="dxa"/>
          </w:tcPr>
          <w:p>
            <w:pPr>
              <w:jc w:val="center"/>
            </w:pPr>
            <w:r>
              <w:rPr>
                <w:sz w:val="24"/>
                <w:szCs w:val="24"/>
              </w:rPr>
              <w:t xml:space="preserve">0.57</w:t>
            </w:r>
          </w:p>
        </w:tc>
        <w:tc>
          <w:tcPr>
            <w:tcW w:w="700" w:type="dxa"/>
          </w:tcPr>
          <w:p>
            <w:pPr>
              <w:jc w:val="center"/>
            </w:pPr>
            <w:r>
              <w:rPr>
                <w:sz w:val="24"/>
                <w:szCs w:val="24"/>
              </w:rPr>
              <w:t xml:space="preserve">2.85</w:t>
            </w:r>
          </w:p>
        </w:tc>
        <w:tc>
          <w:tcPr>
            <w:tcW w:w="700" w:type="dxa"/>
          </w:tcPr>
          <w:p>
            <w:pPr>
              <w:jc w:val="center"/>
            </w:pPr>
            <w:r>
              <w:rPr>
                <w:sz w:val="24"/>
                <w:szCs w:val="24"/>
              </w:rPr>
              <w:t xml:space="preserve">0.17</w:t>
            </w:r>
          </w:p>
        </w:tc>
        <w:tc>
          <w:tcPr>
            <w:tcW w:w="700" w:type="dxa"/>
          </w:tcPr>
          <w:p>
            <w:pPr>
              <w:jc w:val="center"/>
            </w:pPr>
            <w:r>
              <w:rPr>
                <w:sz w:val="24"/>
                <w:szCs w:val="24"/>
              </w:rPr>
              <w:t xml:space="preserve">2.28</w:t>
            </w:r>
          </w:p>
        </w:tc>
      </w:tr>
      <w:tr>
        <w:tc>
          <w:tcPr>
            <w:tcW w:w="4000" w:type="dxa"/>
          </w:tcPr>
          <w:p>
            <w:r>
              <w:rPr>
                <w:sz w:val="24"/>
                <w:szCs w:val="24"/>
              </w:rPr>
              <w:t xml:space="preserve">Быстро реализуемые активы (А2)</w:t>
            </w:r>
          </w:p>
        </w:tc>
        <w:tc>
          <w:tcPr>
            <w:tcW w:w="700" w:type="dxa"/>
          </w:tcPr>
          <w:p>
            <w:pPr>
              <w:jc w:val="center"/>
            </w:pPr>
            <w:r>
              <w:rPr>
                <w:sz w:val="24"/>
                <w:szCs w:val="24"/>
              </w:rPr>
              <w:t xml:space="preserve">24.97</w:t>
            </w:r>
          </w:p>
        </w:tc>
        <w:tc>
          <w:tcPr>
            <w:tcW w:w="700" w:type="dxa"/>
          </w:tcPr>
          <w:p>
            <w:pPr>
              <w:jc w:val="center"/>
            </w:pPr>
            <w:r>
              <w:rPr>
                <w:sz w:val="24"/>
                <w:szCs w:val="24"/>
              </w:rPr>
              <w:t xml:space="preserve">19.03</w:t>
            </w:r>
          </w:p>
        </w:tc>
        <w:tc>
          <w:tcPr>
            <w:tcW w:w="700" w:type="dxa"/>
          </w:tcPr>
          <w:p>
            <w:pPr>
              <w:jc w:val="center"/>
            </w:pPr>
            <w:r>
              <w:rPr>
                <w:sz w:val="24"/>
                <w:szCs w:val="24"/>
              </w:rPr>
              <w:t xml:space="preserve">11.02</w:t>
            </w:r>
          </w:p>
        </w:tc>
        <w:tc>
          <w:tcPr>
            <w:tcW w:w="700" w:type="dxa"/>
          </w:tcPr>
          <w:p>
            <w:pPr>
              <w:jc w:val="center"/>
            </w:pPr>
            <w:r>
              <w:rPr>
                <w:sz w:val="24"/>
                <w:szCs w:val="24"/>
              </w:rPr>
              <w:t xml:space="preserve">-5.94</w:t>
            </w:r>
          </w:p>
        </w:tc>
        <w:tc>
          <w:tcPr>
            <w:tcW w:w="700" w:type="dxa"/>
          </w:tcPr>
          <w:p>
            <w:pPr>
              <w:jc w:val="center"/>
            </w:pPr>
            <w:r>
              <w:rPr>
                <w:sz w:val="24"/>
                <w:szCs w:val="24"/>
              </w:rPr>
              <w:t xml:space="preserve">-8.01</w:t>
            </w:r>
          </w:p>
        </w:tc>
      </w:tr>
      <w:tr>
        <w:tc>
          <w:tcPr>
            <w:tcW w:w="4000" w:type="dxa"/>
          </w:tcPr>
          <w:p>
            <w:r>
              <w:rPr>
                <w:sz w:val="24"/>
                <w:szCs w:val="24"/>
              </w:rPr>
              <w:t xml:space="preserve">Медленно реализуемые активы (А3)</w:t>
            </w:r>
          </w:p>
        </w:tc>
        <w:tc>
          <w:tcPr>
            <w:tcW w:w="700" w:type="dxa"/>
          </w:tcPr>
          <w:p>
            <w:pPr>
              <w:jc w:val="center"/>
            </w:pPr>
            <w:r>
              <w:rPr>
                <w:sz w:val="24"/>
                <w:szCs w:val="24"/>
              </w:rPr>
              <w:t xml:space="preserve">71.42</w:t>
            </w:r>
          </w:p>
        </w:tc>
        <w:tc>
          <w:tcPr>
            <w:tcW w:w="700" w:type="dxa"/>
          </w:tcPr>
          <w:p>
            <w:pPr>
              <w:jc w:val="center"/>
            </w:pPr>
            <w:r>
              <w:rPr>
                <w:sz w:val="24"/>
                <w:szCs w:val="24"/>
              </w:rPr>
              <w:t xml:space="preserve">71.94</w:t>
            </w:r>
          </w:p>
        </w:tc>
        <w:tc>
          <w:tcPr>
            <w:tcW w:w="700" w:type="dxa"/>
          </w:tcPr>
          <w:p>
            <w:pPr>
              <w:jc w:val="center"/>
            </w:pPr>
            <w:r>
              <w:rPr>
                <w:sz w:val="24"/>
                <w:szCs w:val="24"/>
              </w:rPr>
              <w:t xml:space="preserve">65.92</w:t>
            </w:r>
          </w:p>
        </w:tc>
        <w:tc>
          <w:tcPr>
            <w:tcW w:w="700" w:type="dxa"/>
          </w:tcPr>
          <w:p>
            <w:pPr>
              <w:jc w:val="center"/>
            </w:pPr>
            <w:r>
              <w:rPr>
                <w:sz w:val="24"/>
                <w:szCs w:val="24"/>
              </w:rPr>
              <w:t xml:space="preserve">0.52</w:t>
            </w:r>
          </w:p>
        </w:tc>
        <w:tc>
          <w:tcPr>
            <w:tcW w:w="700" w:type="dxa"/>
          </w:tcPr>
          <w:p>
            <w:pPr>
              <w:jc w:val="center"/>
            </w:pPr>
            <w:r>
              <w:rPr>
                <w:sz w:val="24"/>
                <w:szCs w:val="24"/>
              </w:rPr>
              <w:t xml:space="preserve">-6.02</w:t>
            </w:r>
          </w:p>
        </w:tc>
      </w:tr>
      <w:tr>
        <w:tc>
          <w:tcPr>
            <w:tcW w:w="4000" w:type="dxa"/>
          </w:tcPr>
          <w:p>
            <w:r>
              <w:rPr>
                <w:sz w:val="24"/>
                <w:szCs w:val="24"/>
              </w:rPr>
              <w:t xml:space="preserve">Труднореализуемые активы (A4)</w:t>
            </w:r>
          </w:p>
        </w:tc>
        <w:tc>
          <w:tcPr>
            <w:tcW w:w="700" w:type="dxa"/>
          </w:tcPr>
          <w:p>
            <w:pPr>
              <w:jc w:val="center"/>
            </w:pPr>
            <w:r>
              <w:rPr>
                <w:sz w:val="24"/>
                <w:szCs w:val="24"/>
              </w:rPr>
              <w:t xml:space="preserve">3.21</w:t>
            </w:r>
          </w:p>
        </w:tc>
        <w:tc>
          <w:tcPr>
            <w:tcW w:w="700" w:type="dxa"/>
          </w:tcPr>
          <w:p>
            <w:pPr>
              <w:jc w:val="center"/>
            </w:pPr>
            <w:r>
              <w:rPr>
                <w:sz w:val="24"/>
                <w:szCs w:val="24"/>
              </w:rPr>
              <w:t xml:space="preserve">8.47</w:t>
            </w:r>
          </w:p>
        </w:tc>
        <w:tc>
          <w:tcPr>
            <w:tcW w:w="700" w:type="dxa"/>
          </w:tcPr>
          <w:p>
            <w:pPr>
              <w:jc w:val="center"/>
            </w:pPr>
            <w:r>
              <w:rPr>
                <w:sz w:val="24"/>
                <w:szCs w:val="24"/>
              </w:rPr>
              <w:t xml:space="preserve">20.2</w:t>
            </w:r>
          </w:p>
        </w:tc>
        <w:tc>
          <w:tcPr>
            <w:tcW w:w="700" w:type="dxa"/>
          </w:tcPr>
          <w:p>
            <w:pPr>
              <w:jc w:val="center"/>
            </w:pPr>
            <w:r>
              <w:rPr>
                <w:sz w:val="24"/>
                <w:szCs w:val="24"/>
              </w:rPr>
              <w:t xml:space="preserve">5.26</w:t>
            </w:r>
          </w:p>
        </w:tc>
        <w:tc>
          <w:tcPr>
            <w:tcW w:w="700" w:type="dxa"/>
          </w:tcPr>
          <w:p>
            <w:pPr>
              <w:jc w:val="center"/>
            </w:pPr>
            <w:r>
              <w:rPr>
                <w:sz w:val="24"/>
                <w:szCs w:val="24"/>
              </w:rPr>
              <w:t xml:space="preserve">11.73</w:t>
            </w:r>
          </w:p>
        </w:tc>
      </w:tr>
      <w:tr>
        <w:tc>
          <w:tcPr>
            <w:tcW w:w="4000" w:type="dxa"/>
          </w:tcPr>
          <w:p>
            <w:r>
              <w:rPr>
                <w:sz w:val="24"/>
                <w:szCs w:val="24"/>
              </w:rPr>
              <w:t xml:space="preserve">Баланс</w:t>
            </w:r>
          </w:p>
        </w:tc>
        <w:tc>
          <w:tcPr>
            <w:tcW w:w="700" w:type="dxa"/>
          </w:tcPr>
          <w:p>
            <w:pPr>
              <w:jc w:val="center"/>
            </w:pPr>
            <w:r>
              <w:rPr>
                <w:sz w:val="24"/>
                <w:szCs w:val="24"/>
              </w:rPr>
              <w:t xml:space="preserve">100</w:t>
            </w:r>
          </w:p>
        </w:tc>
        <w:tc>
          <w:tcPr>
            <w:tcW w:w="700" w:type="dxa"/>
          </w:tcPr>
          <w:p>
            <w:pPr>
              <w:jc w:val="center"/>
            </w:pPr>
            <w:r>
              <w:rPr>
                <w:sz w:val="24"/>
                <w:szCs w:val="24"/>
              </w:rPr>
              <w:t xml:space="preserve">100</w:t>
            </w:r>
          </w:p>
        </w:tc>
        <w:tc>
          <w:tcPr>
            <w:tcW w:w="700" w:type="dxa"/>
          </w:tcPr>
          <w:p>
            <w:pPr>
              <w:jc w:val="center"/>
            </w:pPr>
            <w:r>
              <w:rPr>
                <w:sz w:val="24"/>
                <w:szCs w:val="24"/>
              </w:rPr>
              <w:t xml:space="preserve">100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bl>
    <w:p>
      <w:pPr>
        <w:pStyle w:val="pStyle"/>
      </w:pPr>
      <w:r>
        <w:t xml:space="preserve">Таблица 8 – Темп роста активов по степени ликвидности, %</w:t>
      </w:r>
    </w:p>
    <w:tbl>
      <w:tblPr>
        <w:tblStyle w:val="myOwnTableStyle"/>
        <w:jc w:val="center"/>
      </w:tblPr>
      <w:tr>
        <w:tc>
          <w:tcPr>
            <w:tcW w:w="4000" w:type="dxa"/>
          </w:tcPr>
          <w:p>
            <w:pPr>
              <w:jc w:val="center"/>
            </w:pPr>
            <w:r>
              <w:rPr>
                <w:sz w:val="24"/>
                <w:szCs w:val="24"/>
              </w:rPr>
              <w:t xml:space="preserve">Показатели</w:t>
            </w:r>
          </w:p>
        </w:tc>
        <w:tc>
          <w:tcPr>
            <w:tcW w:w="700" w:type="dxa"/>
          </w:tcPr>
          <w:p>
            <w:pPr>
              <w:jc w:val="center"/>
            </w:pPr>
            <w:r>
              <w:rPr>
                <w:sz w:val="24"/>
                <w:szCs w:val="24"/>
              </w:rPr>
              <w:t xml:space="preserve">2022</w:t>
            </w:r>
          </w:p>
        </w:tc>
        <w:tc>
          <w:tcPr>
            <w:tcW w:w="700" w:type="dxa"/>
          </w:tcPr>
          <w:p>
            <w:pPr>
              <w:jc w:val="center"/>
            </w:pPr>
            <w:r>
              <w:rPr>
                <w:sz w:val="24"/>
                <w:szCs w:val="24"/>
              </w:rPr>
              <w:t xml:space="preserve">2023</w:t>
            </w:r>
          </w:p>
        </w:tc>
      </w:tr>
      <w:tr>
        <w:tc>
          <w:tcPr>
            <w:tcW w:w="4000" w:type="dxa"/>
          </w:tcPr>
          <w:p>
            <w:r>
              <w:rPr>
                <w:sz w:val="24"/>
                <w:szCs w:val="24"/>
              </w:rPr>
              <w:t xml:space="preserve">Наиболее ликвидные активы (А1)</w:t>
            </w:r>
          </w:p>
        </w:tc>
        <w:tc>
          <w:tcPr>
            <w:tcW w:w="700" w:type="dxa"/>
          </w:tcPr>
          <w:p>
            <w:pPr>
              <w:jc w:val="center"/>
            </w:pPr>
            <w:r>
              <w:rPr>
                <w:sz w:val="24"/>
                <w:szCs w:val="24"/>
              </w:rPr>
              <w:t xml:space="preserve">195.04</w:t>
            </w:r>
          </w:p>
        </w:tc>
        <w:tc>
          <w:tcPr>
            <w:tcW w:w="700" w:type="dxa"/>
          </w:tcPr>
          <w:p>
            <w:pPr>
              <w:jc w:val="center"/>
            </w:pPr>
            <w:r>
              <w:rPr>
                <w:sz w:val="24"/>
                <w:szCs w:val="24"/>
              </w:rPr>
              <w:t xml:space="preserve">760.05</w:t>
            </w:r>
          </w:p>
        </w:tc>
      </w:tr>
      <w:tr>
        <w:tc>
          <w:tcPr>
            <w:tcW w:w="4000" w:type="dxa"/>
          </w:tcPr>
          <w:p>
            <w:r>
              <w:rPr>
                <w:sz w:val="24"/>
                <w:szCs w:val="24"/>
              </w:rPr>
              <w:t xml:space="preserve">Быстро реализуемые активы (А2)</w:t>
            </w:r>
          </w:p>
        </w:tc>
        <w:tc>
          <w:tcPr>
            <w:tcW w:w="700" w:type="dxa"/>
          </w:tcPr>
          <w:p>
            <w:pPr>
              <w:jc w:val="center"/>
            </w:pPr>
            <w:r>
              <w:rPr>
                <w:sz w:val="24"/>
                <w:szCs w:val="24"/>
              </w:rPr>
              <w:t xml:space="preserve">104.28</w:t>
            </w:r>
          </w:p>
        </w:tc>
        <w:tc>
          <w:tcPr>
            <w:tcW w:w="700" w:type="dxa"/>
          </w:tcPr>
          <w:p>
            <w:pPr>
              <w:jc w:val="center"/>
            </w:pPr>
            <w:r>
              <w:rPr>
                <w:sz w:val="24"/>
                <w:szCs w:val="24"/>
              </w:rPr>
              <w:t xml:space="preserve">87.51</w:t>
            </w:r>
          </w:p>
        </w:tc>
      </w:tr>
      <w:tr>
        <w:tc>
          <w:tcPr>
            <w:tcW w:w="4000" w:type="dxa"/>
          </w:tcPr>
          <w:p>
            <w:r>
              <w:rPr>
                <w:sz w:val="24"/>
                <w:szCs w:val="24"/>
              </w:rPr>
              <w:t xml:space="preserve">Медленно реализуемые активы (А3)</w:t>
            </w:r>
          </w:p>
        </w:tc>
        <w:tc>
          <w:tcPr>
            <w:tcW w:w="700" w:type="dxa"/>
          </w:tcPr>
          <w:p>
            <w:pPr>
              <w:jc w:val="center"/>
            </w:pPr>
            <w:r>
              <w:rPr>
                <w:sz w:val="24"/>
                <w:szCs w:val="24"/>
              </w:rPr>
              <w:t xml:space="preserve">137.8</w:t>
            </w:r>
          </w:p>
        </w:tc>
        <w:tc>
          <w:tcPr>
            <w:tcW w:w="700" w:type="dxa"/>
          </w:tcPr>
          <w:p>
            <w:pPr>
              <w:jc w:val="center"/>
            </w:pPr>
            <w:r>
              <w:rPr>
                <w:sz w:val="24"/>
                <w:szCs w:val="24"/>
              </w:rPr>
              <w:t xml:space="preserve">138.47</w:t>
            </w:r>
          </w:p>
        </w:tc>
      </w:tr>
      <w:tr>
        <w:tc>
          <w:tcPr>
            <w:tcW w:w="4000" w:type="dxa"/>
          </w:tcPr>
          <w:p>
            <w:r>
              <w:rPr>
                <w:sz w:val="24"/>
                <w:szCs w:val="24"/>
              </w:rPr>
              <w:t xml:space="preserve">Труднореализуемые активы (A4)</w:t>
            </w:r>
          </w:p>
        </w:tc>
        <w:tc>
          <w:tcPr>
            <w:tcW w:w="700" w:type="dxa"/>
          </w:tcPr>
          <w:p>
            <w:pPr>
              <w:jc w:val="center"/>
            </w:pPr>
            <w:r>
              <w:rPr>
                <w:sz w:val="24"/>
                <w:szCs w:val="24"/>
              </w:rPr>
              <w:t xml:space="preserve">360.78</w:t>
            </w:r>
          </w:p>
        </w:tc>
        <w:tc>
          <w:tcPr>
            <w:tcW w:w="700" w:type="dxa"/>
          </w:tcPr>
          <w:p>
            <w:pPr>
              <w:jc w:val="center"/>
            </w:pPr>
            <w:r>
              <w:rPr>
                <w:sz w:val="24"/>
                <w:szCs w:val="24"/>
              </w:rPr>
              <w:t xml:space="preserve">360.6</w:t>
            </w:r>
          </w:p>
        </w:tc>
      </w:tr>
      <w:tr>
        <w:tc>
          <w:tcPr>
            <w:tcW w:w="4000" w:type="dxa"/>
          </w:tcPr>
          <w:p>
            <w:r>
              <w:rPr>
                <w:sz w:val="24"/>
                <w:szCs w:val="24"/>
              </w:rPr>
              <w:t xml:space="preserve">Баланс</w:t>
            </w:r>
          </w:p>
        </w:tc>
        <w:tc>
          <w:tcPr>
            <w:tcW w:w="700" w:type="dxa"/>
          </w:tcPr>
          <w:p>
            <w:pPr>
              <w:jc w:val="center"/>
            </w:pPr>
            <w:r>
              <w:rPr>
                <w:sz w:val="24"/>
                <w:szCs w:val="24"/>
              </w:rPr>
              <w:t xml:space="preserve">136.82</w:t>
            </w:r>
          </w:p>
        </w:tc>
        <w:tc>
          <w:tcPr>
            <w:tcW w:w="700" w:type="dxa"/>
          </w:tcPr>
          <w:p>
            <w:pPr>
              <w:jc w:val="center"/>
            </w:pPr>
            <w:r>
              <w:rPr>
                <w:sz w:val="24"/>
                <w:szCs w:val="24"/>
              </w:rPr>
              <w:t xml:space="preserve">151.1</w:t>
            </w:r>
          </w:p>
        </w:tc>
      </w:tr>
    </w:tbl>
    <w:p>
      <w:pPr>
        <w:pStyle w:val="pStyle"/>
      </w:pPr>
      <w:r>
        <w:t xml:space="preserve">Доля быстрореализуемых активов равна 11.02% общей суммы оборотных средств. Медленно реализуемые активы составляют 65.92%.</w:t>
      </w:r>
    </w:p>
    <w:p>
      <w:pPr>
        <w:pStyle w:val="pStyle"/>
      </w:pPr>
      <w:r>
        <w:t xml:space="preserve">Группировка активов предприятия показала, что в структуре имущества за отчетный период преобладают  занимает медленно реализуемые активы (А3) на общую сумму 15157714 тыс.руб.</w:t>
      </w:r>
    </w:p>
    <w:p>
      <w:pPr>
        <w:pStyle w:val="pStyle"/>
      </w:pPr>
      <w:r>
        <w:t xml:space="preserve">Анализ таблицы свидетельствует о том, что величина активов возросла в основном за счет труднореализуемых активов (A4) (11.73%).</w:t>
      </w:r>
    </w:p>
    <w:p>
      <w:pPr>
        <w:pStyle w:val="pStyle"/>
      </w:pPr>
      <w:r>
        <w:t xml:space="preserve">За анализируемый период произошли следующие изменения.</w:t>
      </w:r>
    </w:p>
    <w:p>
      <w:pPr>
        <w:pStyle w:val="pStyle"/>
      </w:pPr>
      <w:r>
        <w:t xml:space="preserve">Доля наиболее ликвидных активов возросла с 0.57% до 2.85% оборотных средств. Доля быстрореализуемых активов сократилась на 8.01%. Доля медленно реализуемых активов уменьшилась на 6.02%. Значительно увеличилась доля труднореализуемых активов (+11.73)%.</w:t>
      </w:r>
    </w:p>
    <w:p>
      <w:pPr>
        <w:pStyle w:val="pStyle"/>
      </w:pPr>
      <w:r>
        <w:t xml:space="preserve">Таблица 5 - Методика группировки пассивов по сроку погашения</w:t>
      </w:r>
    </w:p>
    <w:tbl>
      <w:tblPr>
        <w:tblStyle w:val="myOwnTableStyle"/>
        <w:jc w:val="center"/>
      </w:tblPr>
      <w:tr>
        <w:tc>
          <w:tcPr>
            <w:tcW w:w="4000" w:type="dxa"/>
          </w:tcPr>
          <w:p>
            <w:pPr>
              <w:jc w:val="center"/>
            </w:pPr>
            <w:r>
              <w:rPr>
                <w:sz w:val="24"/>
                <w:szCs w:val="24"/>
              </w:rPr>
              <w:t xml:space="preserve">Показатели</w:t>
            </w:r>
          </w:p>
        </w:tc>
        <w:tc>
          <w:tcPr>
            <w:tcW w:w="4000" w:type="dxa"/>
          </w:tcPr>
          <w:p>
            <w:pPr>
              <w:jc w:val="center"/>
            </w:pPr>
            <w:r>
              <w:rPr>
                <w:sz w:val="24"/>
                <w:szCs w:val="24"/>
              </w:rPr>
              <w:t xml:space="preserve">Методика расчета</w:t>
            </w:r>
          </w:p>
        </w:tc>
        <w:tc>
          <w:tcPr>
            <w:tcW w:w="3000" w:type="dxa"/>
          </w:tcPr>
          <w:p>
            <w:pPr>
              <w:jc w:val="center"/>
            </w:pPr>
            <w:r>
              <w:rPr>
                <w:sz w:val="24"/>
                <w:szCs w:val="24"/>
              </w:rPr>
              <w:t xml:space="preserve">Статьи баланса</w:t>
            </w:r>
          </w:p>
        </w:tc>
      </w:tr>
      <w:tr>
        <w:tc>
          <w:tcPr>
            <w:tcW w:w="4000" w:type="dxa"/>
          </w:tcPr>
          <w:p>
            <w:r>
              <w:rPr>
                <w:sz w:val="24"/>
                <w:szCs w:val="24"/>
              </w:rPr>
              <w:t xml:space="preserve">Наиболее срочные обязательства (П1)</w:t>
            </w:r>
          </w:p>
        </w:tc>
        <w:tc>
          <w:tcPr>
            <w:tcW w:w="4000" w:type="dxa"/>
          </w:tcPr>
          <w:p>
            <w:pPr>
              <w:jc w:val="center"/>
            </w:pPr>
            <w:r>
              <w:rPr>
                <w:sz w:val="24"/>
                <w:szCs w:val="24"/>
              </w:rPr>
              <w:t xml:space="preserve">кредиторская задолженность и прочие краткосрочные обязательства</w:t>
            </w:r>
          </w:p>
        </w:tc>
        <w:tc>
          <w:tcPr>
            <w:tcW w:w="3000" w:type="dxa"/>
          </w:tcPr>
          <w:p>
            <w:pPr>
              <w:jc w:val="center"/>
            </w:pPr>
            <w:r>
              <w:rPr>
                <w:sz w:val="24"/>
                <w:szCs w:val="24"/>
              </w:rPr>
              <w:t xml:space="preserve">1520+1550</w:t>
            </w:r>
          </w:p>
        </w:tc>
      </w:tr>
      <w:tr>
        <w:tc>
          <w:tcPr>
            <w:tcW w:w="4000" w:type="dxa"/>
          </w:tcPr>
          <w:p>
            <w:r>
              <w:rPr>
                <w:sz w:val="24"/>
                <w:szCs w:val="24"/>
              </w:rPr>
              <w:t xml:space="preserve">Краткосрочные пассивы (П2)</w:t>
            </w:r>
          </w:p>
        </w:tc>
        <w:tc>
          <w:tcPr>
            <w:tcW w:w="4000" w:type="dxa"/>
          </w:tcPr>
          <w:p>
            <w:pPr>
              <w:jc w:val="center"/>
            </w:pPr>
            <w:r>
              <w:rPr>
                <w:sz w:val="24"/>
                <w:szCs w:val="24"/>
              </w:rPr>
              <w:t xml:space="preserve">краткосрочные займы и кредиты</w:t>
            </w:r>
          </w:p>
        </w:tc>
        <w:tc>
          <w:tcPr>
            <w:tcW w:w="3000" w:type="dxa"/>
          </w:tcPr>
          <w:p>
            <w:pPr>
              <w:jc w:val="center"/>
            </w:pPr>
            <w:r>
              <w:rPr>
                <w:sz w:val="24"/>
                <w:szCs w:val="24"/>
              </w:rPr>
              <w:t xml:space="preserve">1510</w:t>
            </w:r>
          </w:p>
        </w:tc>
      </w:tr>
      <w:tr>
        <w:tc>
          <w:tcPr>
            <w:tcW w:w="4000" w:type="dxa"/>
          </w:tcPr>
          <w:p>
            <w:r>
              <w:rPr>
                <w:sz w:val="24"/>
                <w:szCs w:val="24"/>
              </w:rPr>
              <w:t xml:space="preserve">Долгосрочные пассивы (П3)</w:t>
            </w:r>
          </w:p>
        </w:tc>
        <w:tc>
          <w:tcPr>
            <w:tcW w:w="4000" w:type="dxa"/>
          </w:tcPr>
          <w:p>
            <w:pPr>
              <w:jc w:val="center"/>
            </w:pPr>
            <w:r>
              <w:rPr>
                <w:sz w:val="24"/>
                <w:szCs w:val="24"/>
              </w:rPr>
              <w:t xml:space="preserve">долгосрочные заемные средства и прочие долгосрочные обязательства</w:t>
            </w:r>
          </w:p>
        </w:tc>
        <w:tc>
          <w:tcPr>
            <w:tcW w:w="3000" w:type="dxa"/>
          </w:tcPr>
          <w:p>
            <w:pPr>
              <w:jc w:val="center"/>
            </w:pPr>
            <w:r>
              <w:rPr>
                <w:sz w:val="24"/>
                <w:szCs w:val="24"/>
              </w:rPr>
              <w:t xml:space="preserve">1400+1540</w:t>
            </w:r>
          </w:p>
        </w:tc>
      </w:tr>
      <w:tr>
        <w:tc>
          <w:tcPr>
            <w:tcW w:w="4000" w:type="dxa"/>
          </w:tcPr>
          <w:p>
            <w:r>
              <w:rPr>
                <w:sz w:val="24"/>
                <w:szCs w:val="24"/>
              </w:rPr>
              <w:t xml:space="preserve">Собственный капитал предприятия (П4)</w:t>
            </w:r>
          </w:p>
        </w:tc>
        <w:tc>
          <w:tcPr>
            <w:tcW w:w="4000" w:type="dxa"/>
          </w:tcPr>
          <w:p>
            <w:pPr>
              <w:jc w:val="center"/>
            </w:pPr>
            <w:r>
              <w:rPr>
                <w:sz w:val="24"/>
                <w:szCs w:val="24"/>
              </w:rPr>
              <w:t xml:space="preserve">собственный капитал</w:t>
            </w:r>
          </w:p>
        </w:tc>
        <w:tc>
          <w:tcPr>
            <w:tcW w:w="3000" w:type="dxa"/>
          </w:tcPr>
          <w:p>
            <w:pPr>
              <w:jc w:val="center"/>
            </w:pPr>
            <w:r>
              <w:rPr>
                <w:sz w:val="24"/>
                <w:szCs w:val="24"/>
              </w:rPr>
              <w:t xml:space="preserve">1300+1530</w:t>
            </w:r>
          </w:p>
        </w:tc>
      </w:tr>
      <w:tr>
        <w:tc>
          <w:tcPr>
            <w:tcW w:w="4000" w:type="dxa"/>
          </w:tcPr>
          <w:p>
            <w:r>
              <w:rPr>
                <w:sz w:val="24"/>
                <w:szCs w:val="24"/>
              </w:rPr>
              <w:t xml:space="preserve">Баланс</w:t>
            </w:r>
          </w:p>
        </w:tc>
        <w:tc>
          <w:tcPr>
            <w:tcW w:w="4000" w:type="dxa"/>
          </w:tcPr>
          <w:p>
            <w:pPr>
              <w:jc w:val="center"/>
            </w:pPr>
            <w:r>
              <w:rPr>
                <w:sz w:val="24"/>
                <w:szCs w:val="24"/>
              </w:rPr>
              <w:t xml:space="preserve"> </w:t>
            </w:r>
          </w:p>
        </w:tc>
        <w:tc>
          <w:tcPr>
            <w:tcW w:w="3000" w:type="dxa"/>
          </w:tcPr>
          <w:p>
            <w:pPr>
              <w:jc w:val="center"/>
            </w:pPr>
            <w:r>
              <w:rPr>
                <w:sz w:val="24"/>
                <w:szCs w:val="24"/>
              </w:rPr>
              <w:t xml:space="preserve">1700</w:t>
            </w:r>
          </w:p>
        </w:tc>
      </w:tr>
    </w:tbl>
    <w:p>
      <w:pPr>
        <w:pStyle w:val="pStyle"/>
      </w:pPr>
      <w:r>
        <w:t xml:space="preserve">В таблице 6 показана группировки пассивов по сроку погашения для анализируемого предприятия.</w:t>
      </w:r>
    </w:p>
    <w:p>
      <w:pPr>
        <w:pStyle w:val="pStyle"/>
      </w:pPr>
      <w:r>
        <w:t xml:space="preserve">Таблица 6 – Группировка пассивов по срочности погашения обязательств</w:t>
      </w:r>
    </w:p>
    <w:tbl>
      <w:tblPr>
        <w:tblStyle w:val="myOwnTableStyle"/>
        <w:jc w:val="center"/>
      </w:tblPr>
      <w:tr>
        <w:tc>
          <w:tcPr>
            <w:tcW w:w="4000" w:type="dxa"/>
            <w:vMerge w:val="restart"/>
          </w:tcPr>
          <w:p>
            <w:pPr>
              <w:jc w:val="center"/>
            </w:pPr>
            <w:r>
              <w:rPr>
                <w:sz w:val="24"/>
                <w:szCs w:val="24"/>
              </w:rPr>
              <w:t xml:space="preserve">Показатели</w:t>
            </w:r>
          </w:p>
        </w:tc>
        <w:tc>
          <w:tcPr>
            <w:tcW w:w="700" w:type="dxa"/>
            <w:vMerge w:val="restart"/>
          </w:tcPr>
          <w:p>
            <w:pPr>
              <w:jc w:val="center"/>
            </w:pPr>
            <w:r>
              <w:rPr>
                <w:sz w:val="24"/>
                <w:szCs w:val="24"/>
              </w:rPr>
              <w:t xml:space="preserve">2021</w:t>
            </w:r>
          </w:p>
        </w:tc>
        <w:tc>
          <w:tcPr>
            <w:tcW w:w="700" w:type="dxa"/>
            <w:vMerge w:val="restart"/>
          </w:tcPr>
          <w:p>
            <w:pPr>
              <w:jc w:val="center"/>
            </w:pPr>
            <w:r>
              <w:rPr>
                <w:sz w:val="24"/>
                <w:szCs w:val="24"/>
              </w:rPr>
              <w:t xml:space="preserve">2022</w:t>
            </w:r>
          </w:p>
        </w:tc>
        <w:tc>
          <w:tcPr>
            <w:tcW w:w="700" w:type="dxa"/>
            <w:vMerge w:val="restart"/>
          </w:tcPr>
          <w:p>
            <w:pPr>
              <w:jc w:val="center"/>
            </w:pPr>
            <w:r>
              <w:rPr>
                <w:sz w:val="24"/>
                <w:szCs w:val="24"/>
              </w:rPr>
              <w:t xml:space="preserve">2023</w:t>
            </w:r>
          </w:p>
        </w:tc>
        <w:tc>
          <w:tcPr>
            <w:tcW w:w="1400" w:type="dxa"/>
            <w:gridSpan w:val="2"/>
          </w:tcPr>
          <w:p>
            <w:pPr>
              <w:jc w:val="center"/>
            </w:pPr>
            <w:r>
              <w:rPr>
                <w:sz w:val="24"/>
                <w:szCs w:val="24"/>
              </w:rPr>
              <w:t xml:space="preserve">Абсолютное значение</w:t>
            </w:r>
          </w:p>
        </w:tc>
      </w:tr>
      <w:tr>
        <w:tc>
          <w:tcPr>
            <w:tcW w:w="4000" w:type="dxa"/>
            <w:vMerge/>
          </w:tcPr>
          <w:p/>
        </w:tc>
        <w:tc>
          <w:tcPr>
            <w:tcW w:w="700" w:type="dxa"/>
            <w:vMerge/>
          </w:tcPr>
          <w:p/>
        </w:tc>
        <w:tc>
          <w:tcPr>
            <w:tcW w:w="700" w:type="dxa"/>
            <w:vMerge/>
          </w:tcPr>
          <w:p/>
        </w:tc>
        <w:tc>
          <w:tcPr>
            <w:tcW w:w="700" w:type="dxa"/>
            <w:vMerge/>
          </w:tcPr>
          <w:p/>
        </w:tc>
        <w:tc>
          <w:tcPr>
            <w:tcW w:w="700" w:type="dxa"/>
          </w:tcPr>
          <w:p>
            <w:pPr>
              <w:jc w:val="center"/>
            </w:pPr>
            <w:r>
              <w:rPr>
                <w:sz w:val="24"/>
                <w:szCs w:val="24"/>
              </w:rPr>
              <w:t xml:space="preserve">2022</w:t>
            </w:r>
          </w:p>
        </w:tc>
        <w:tc>
          <w:tcPr>
            <w:tcW w:w="700" w:type="dxa"/>
          </w:tcPr>
          <w:p>
            <w:pPr>
              <w:jc w:val="center"/>
            </w:pPr>
            <w:r>
              <w:rPr>
                <w:sz w:val="24"/>
                <w:szCs w:val="24"/>
              </w:rPr>
              <w:t xml:space="preserve">2023</w:t>
            </w:r>
          </w:p>
        </w:tc>
      </w:tr>
      <w:tr>
        <w:tc>
          <w:tcPr>
            <w:tcW w:w="4000" w:type="dxa"/>
          </w:tcPr>
          <w:p>
            <w:r>
              <w:rPr>
                <w:sz w:val="24"/>
                <w:szCs w:val="24"/>
              </w:rPr>
              <w:t xml:space="preserve">Наиболее срочные обязательства (П1)</w:t>
            </w:r>
          </w:p>
        </w:tc>
        <w:tc>
          <w:tcPr>
            <w:tcW w:w="700" w:type="dxa"/>
          </w:tcPr>
          <w:p>
            <w:pPr>
              <w:jc w:val="center"/>
            </w:pPr>
            <w:r>
              <w:rPr>
                <w:sz w:val="24"/>
                <w:szCs w:val="24"/>
              </w:rPr>
              <w:t xml:space="preserve">8698759</w:t>
            </w:r>
          </w:p>
        </w:tc>
        <w:tc>
          <w:tcPr>
            <w:tcW w:w="700" w:type="dxa"/>
          </w:tcPr>
          <w:p>
            <w:pPr>
              <w:jc w:val="center"/>
            </w:pPr>
            <w:r>
              <w:rPr>
                <w:sz w:val="24"/>
                <w:szCs w:val="24"/>
              </w:rPr>
              <w:t xml:space="preserve">10646882</w:t>
            </w:r>
          </w:p>
        </w:tc>
        <w:tc>
          <w:tcPr>
            <w:tcW w:w="700" w:type="dxa"/>
          </w:tcPr>
          <w:p>
            <w:pPr>
              <w:jc w:val="center"/>
            </w:pPr>
            <w:r>
              <w:rPr>
                <w:sz w:val="24"/>
                <w:szCs w:val="24"/>
              </w:rPr>
              <w:t xml:space="preserve">14444554</w:t>
            </w:r>
          </w:p>
        </w:tc>
        <w:tc>
          <w:tcPr>
            <w:tcW w:w="700" w:type="dxa"/>
          </w:tcPr>
          <w:p>
            <w:pPr>
              <w:jc w:val="center"/>
            </w:pPr>
            <w:r>
              <w:rPr>
                <w:sz w:val="24"/>
                <w:szCs w:val="24"/>
              </w:rPr>
              <w:t xml:space="preserve">1948123</w:t>
            </w:r>
          </w:p>
        </w:tc>
        <w:tc>
          <w:tcPr>
            <w:tcW w:w="700" w:type="dxa"/>
          </w:tcPr>
          <w:p>
            <w:pPr>
              <w:jc w:val="center"/>
            </w:pPr>
            <w:r>
              <w:rPr>
                <w:sz w:val="24"/>
                <w:szCs w:val="24"/>
              </w:rPr>
              <w:t xml:space="preserve">3797672</w:t>
            </w:r>
          </w:p>
        </w:tc>
      </w:tr>
      <w:tr>
        <w:tc>
          <w:tcPr>
            <w:tcW w:w="4000" w:type="dxa"/>
          </w:tcPr>
          <w:p>
            <w:r>
              <w:rPr>
                <w:sz w:val="24"/>
                <w:szCs w:val="24"/>
              </w:rPr>
              <w:t xml:space="preserve">Краткосрочные пассивы (П2)</w:t>
            </w:r>
          </w:p>
        </w:tc>
        <w:tc>
          <w:tcPr>
            <w:tcW w:w="700" w:type="dxa"/>
          </w:tcPr>
          <w:p>
            <w:pPr>
              <w:jc w:val="center"/>
            </w:pPr>
            <w:r>
              <w:rPr>
                <w:sz w:val="24"/>
                <w:szCs w:val="24"/>
              </w:rPr>
              <w:t xml:space="preserve">1370863</w:t>
            </w:r>
          </w:p>
        </w:tc>
        <w:tc>
          <w:tcPr>
            <w:tcW w:w="700" w:type="dxa"/>
          </w:tcPr>
          <w:p>
            <w:pPr>
              <w:jc w:val="center"/>
            </w:pPr>
            <w:r>
              <w:rPr>
                <w:sz w:val="24"/>
                <w:szCs w:val="24"/>
              </w:rPr>
              <w:t xml:space="preserve">1810802</w:t>
            </w:r>
          </w:p>
        </w:tc>
        <w:tc>
          <w:tcPr>
            <w:tcW w:w="700" w:type="dxa"/>
          </w:tcPr>
          <w:p>
            <w:pPr>
              <w:jc w:val="center"/>
            </w:pPr>
            <w:r>
              <w:rPr>
                <w:sz w:val="24"/>
                <w:szCs w:val="24"/>
              </w:rPr>
              <w:t xml:space="preserve">2307874</w:t>
            </w:r>
          </w:p>
        </w:tc>
        <w:tc>
          <w:tcPr>
            <w:tcW w:w="700" w:type="dxa"/>
          </w:tcPr>
          <w:p>
            <w:pPr>
              <w:jc w:val="center"/>
            </w:pPr>
            <w:r>
              <w:rPr>
                <w:sz w:val="24"/>
                <w:szCs w:val="24"/>
              </w:rPr>
              <w:t xml:space="preserve">439939</w:t>
            </w:r>
          </w:p>
        </w:tc>
        <w:tc>
          <w:tcPr>
            <w:tcW w:w="700" w:type="dxa"/>
          </w:tcPr>
          <w:p>
            <w:pPr>
              <w:jc w:val="center"/>
            </w:pPr>
            <w:r>
              <w:rPr>
                <w:sz w:val="24"/>
                <w:szCs w:val="24"/>
              </w:rPr>
              <w:t xml:space="preserve">497072</w:t>
            </w:r>
          </w:p>
        </w:tc>
      </w:tr>
      <w:tr>
        <w:tc>
          <w:tcPr>
            <w:tcW w:w="4000" w:type="dxa"/>
          </w:tcPr>
          <w:p>
            <w:r>
              <w:rPr>
                <w:sz w:val="24"/>
                <w:szCs w:val="24"/>
              </w:rPr>
              <w:t xml:space="preserve">Долгосрочные пассивы (П3)</w:t>
            </w:r>
          </w:p>
        </w:tc>
        <w:tc>
          <w:tcPr>
            <w:tcW w:w="700" w:type="dxa"/>
          </w:tcPr>
          <w:p>
            <w:pPr>
              <w:jc w:val="center"/>
            </w:pPr>
            <w:r>
              <w:rPr>
                <w:sz w:val="24"/>
                <w:szCs w:val="24"/>
              </w:rPr>
              <w:t xml:space="preserve">0</w:t>
            </w:r>
          </w:p>
        </w:tc>
        <w:tc>
          <w:tcPr>
            <w:tcW w:w="700" w:type="dxa"/>
          </w:tcPr>
          <w:p>
            <w:pPr>
              <w:jc w:val="center"/>
            </w:pPr>
            <w:r>
              <w:rPr>
                <w:sz w:val="24"/>
                <w:szCs w:val="24"/>
              </w:rPr>
              <w:t xml:space="preserve">649790</w:t>
            </w:r>
          </w:p>
        </w:tc>
        <w:tc>
          <w:tcPr>
            <w:tcW w:w="700" w:type="dxa"/>
          </w:tcPr>
          <w:p>
            <w:pPr>
              <w:jc w:val="center"/>
            </w:pPr>
            <w:r>
              <w:rPr>
                <w:sz w:val="24"/>
                <w:szCs w:val="24"/>
              </w:rPr>
              <w:t xml:space="preserve">3653242</w:t>
            </w:r>
          </w:p>
        </w:tc>
        <w:tc>
          <w:tcPr>
            <w:tcW w:w="700" w:type="dxa"/>
          </w:tcPr>
          <w:p>
            <w:pPr>
              <w:jc w:val="center"/>
            </w:pPr>
            <w:r>
              <w:rPr>
                <w:sz w:val="24"/>
                <w:szCs w:val="24"/>
              </w:rPr>
              <w:t xml:space="preserve">649790</w:t>
            </w:r>
          </w:p>
        </w:tc>
        <w:tc>
          <w:tcPr>
            <w:tcW w:w="700" w:type="dxa"/>
          </w:tcPr>
          <w:p>
            <w:pPr>
              <w:jc w:val="center"/>
            </w:pPr>
            <w:r>
              <w:rPr>
                <w:sz w:val="24"/>
                <w:szCs w:val="24"/>
              </w:rPr>
              <w:t xml:space="preserve">3003452</w:t>
            </w:r>
          </w:p>
        </w:tc>
      </w:tr>
      <w:tr>
        <w:tc>
          <w:tcPr>
            <w:tcW w:w="4000" w:type="dxa"/>
          </w:tcPr>
          <w:p>
            <w:r>
              <w:rPr>
                <w:sz w:val="24"/>
                <w:szCs w:val="24"/>
              </w:rPr>
              <w:t xml:space="preserve">Собственный капитал предприятия (П4)</w:t>
            </w:r>
          </w:p>
        </w:tc>
        <w:tc>
          <w:tcPr>
            <w:tcW w:w="700" w:type="dxa"/>
          </w:tcPr>
          <w:p>
            <w:pPr>
              <w:jc w:val="center"/>
            </w:pPr>
            <w:r>
              <w:rPr>
                <w:sz w:val="24"/>
                <w:szCs w:val="24"/>
              </w:rPr>
              <w:t xml:space="preserve">1052264</w:t>
            </w:r>
          </w:p>
        </w:tc>
        <w:tc>
          <w:tcPr>
            <w:tcW w:w="700" w:type="dxa"/>
          </w:tcPr>
          <w:p>
            <w:pPr>
              <w:jc w:val="center"/>
            </w:pPr>
            <w:r>
              <w:rPr>
                <w:sz w:val="24"/>
                <w:szCs w:val="24"/>
              </w:rPr>
              <w:t xml:space="preserve">2109122</w:t>
            </w:r>
          </w:p>
        </w:tc>
        <w:tc>
          <w:tcPr>
            <w:tcW w:w="700" w:type="dxa"/>
          </w:tcPr>
          <w:p>
            <w:pPr>
              <w:jc w:val="center"/>
            </w:pPr>
            <w:r>
              <w:rPr>
                <w:sz w:val="24"/>
                <w:szCs w:val="24"/>
              </w:rPr>
              <w:t xml:space="preserve">2586789</w:t>
            </w:r>
          </w:p>
        </w:tc>
        <w:tc>
          <w:tcPr>
            <w:tcW w:w="700" w:type="dxa"/>
          </w:tcPr>
          <w:p>
            <w:pPr>
              <w:jc w:val="center"/>
            </w:pPr>
            <w:r>
              <w:rPr>
                <w:sz w:val="24"/>
                <w:szCs w:val="24"/>
              </w:rPr>
              <w:t xml:space="preserve">1056858</w:t>
            </w:r>
          </w:p>
        </w:tc>
        <w:tc>
          <w:tcPr>
            <w:tcW w:w="700" w:type="dxa"/>
          </w:tcPr>
          <w:p>
            <w:pPr>
              <w:jc w:val="center"/>
            </w:pPr>
            <w:r>
              <w:rPr>
                <w:sz w:val="24"/>
                <w:szCs w:val="24"/>
              </w:rPr>
              <w:t xml:space="preserve">477667</w:t>
            </w:r>
          </w:p>
        </w:tc>
      </w:tr>
      <w:tr>
        <w:tc>
          <w:tcPr>
            <w:tcW w:w="4000" w:type="dxa"/>
          </w:tcPr>
          <w:p>
            <w:r>
              <w:rPr>
                <w:sz w:val="24"/>
                <w:szCs w:val="24"/>
              </w:rPr>
              <w:t xml:space="preserve">Баланс</w:t>
            </w:r>
          </w:p>
        </w:tc>
        <w:tc>
          <w:tcPr>
            <w:tcW w:w="700" w:type="dxa"/>
          </w:tcPr>
          <w:p>
            <w:pPr>
              <w:jc w:val="center"/>
            </w:pPr>
            <w:r>
              <w:rPr>
                <w:sz w:val="24"/>
                <w:szCs w:val="24"/>
              </w:rPr>
              <w:t xml:space="preserve">11121886</w:t>
            </w:r>
          </w:p>
        </w:tc>
        <w:tc>
          <w:tcPr>
            <w:tcW w:w="700" w:type="dxa"/>
          </w:tcPr>
          <w:p>
            <w:pPr>
              <w:jc w:val="center"/>
            </w:pPr>
            <w:r>
              <w:rPr>
                <w:sz w:val="24"/>
                <w:szCs w:val="24"/>
              </w:rPr>
              <w:t xml:space="preserve">15216596</w:t>
            </w:r>
          </w:p>
        </w:tc>
        <w:tc>
          <w:tcPr>
            <w:tcW w:w="700" w:type="dxa"/>
          </w:tcPr>
          <w:p>
            <w:pPr>
              <w:jc w:val="center"/>
            </w:pPr>
            <w:r>
              <w:rPr>
                <w:sz w:val="24"/>
                <w:szCs w:val="24"/>
              </w:rPr>
              <w:t xml:space="preserve">22992459</w:t>
            </w:r>
          </w:p>
        </w:tc>
        <w:tc>
          <w:tcPr>
            <w:tcW w:w="700" w:type="dxa"/>
          </w:tcPr>
          <w:p>
            <w:pPr>
              <w:jc w:val="center"/>
            </w:pPr>
            <w:r>
              <w:rPr>
                <w:sz w:val="24"/>
                <w:szCs w:val="24"/>
              </w:rPr>
              <w:t xml:space="preserve">4094710</w:t>
            </w:r>
          </w:p>
        </w:tc>
        <w:tc>
          <w:tcPr>
            <w:tcW w:w="700" w:type="dxa"/>
          </w:tcPr>
          <w:p>
            <w:pPr>
              <w:jc w:val="center"/>
            </w:pPr>
            <w:r>
              <w:rPr>
                <w:sz w:val="24"/>
                <w:szCs w:val="24"/>
              </w:rPr>
              <w:t xml:space="preserve">7775863</w:t>
            </w:r>
          </w:p>
        </w:tc>
      </w:tr>
    </w:tbl>
    <w:p>
      <w:pPr>
        <w:pStyle w:val="pStyle"/>
      </w:pPr>
      <w:r>
        <w:t xml:space="preserve">Таблица 7 – Структура пассивов по срочности погашения обязательств, %</w:t>
      </w:r>
    </w:p>
    <w:tbl>
      <w:tblPr>
        <w:tblStyle w:val="myOwnTableStyle"/>
        <w:jc w:val="center"/>
      </w:tblPr>
      <w:tr>
        <w:tc>
          <w:tcPr>
            <w:tcW w:w="4000" w:type="dxa"/>
            <w:vMerge w:val="restart"/>
          </w:tcPr>
          <w:p>
            <w:pPr>
              <w:jc w:val="center"/>
            </w:pPr>
            <w:r>
              <w:rPr>
                <w:sz w:val="24"/>
                <w:szCs w:val="24"/>
              </w:rPr>
              <w:t xml:space="preserve">Показатели</w:t>
            </w:r>
          </w:p>
        </w:tc>
        <w:tc>
          <w:tcPr>
            <w:tcW w:w="700" w:type="dxa"/>
            <w:vMerge w:val="restart"/>
          </w:tcPr>
          <w:p>
            <w:pPr>
              <w:jc w:val="center"/>
            </w:pPr>
            <w:r>
              <w:rPr>
                <w:sz w:val="24"/>
                <w:szCs w:val="24"/>
              </w:rPr>
              <w:t xml:space="preserve">2021</w:t>
            </w:r>
          </w:p>
        </w:tc>
        <w:tc>
          <w:tcPr>
            <w:tcW w:w="700" w:type="dxa"/>
            <w:vMerge w:val="restart"/>
          </w:tcPr>
          <w:p>
            <w:pPr>
              <w:jc w:val="center"/>
            </w:pPr>
            <w:r>
              <w:rPr>
                <w:sz w:val="24"/>
                <w:szCs w:val="24"/>
              </w:rPr>
              <w:t xml:space="preserve">2022</w:t>
            </w:r>
          </w:p>
        </w:tc>
        <w:tc>
          <w:tcPr>
            <w:tcW w:w="700" w:type="dxa"/>
            <w:vMerge w:val="restart"/>
          </w:tcPr>
          <w:p>
            <w:pPr>
              <w:jc w:val="center"/>
            </w:pPr>
            <w:r>
              <w:rPr>
                <w:sz w:val="24"/>
                <w:szCs w:val="24"/>
              </w:rPr>
              <w:t xml:space="preserve">2023</w:t>
            </w:r>
          </w:p>
        </w:tc>
        <w:tc>
          <w:tcPr>
            <w:tcW w:w="1400" w:type="dxa"/>
            <w:gridSpan w:val="2"/>
          </w:tcPr>
          <w:p>
            <w:pPr>
              <w:jc w:val="center"/>
            </w:pPr>
            <w:r>
              <w:rPr>
                <w:sz w:val="24"/>
                <w:szCs w:val="24"/>
              </w:rPr>
              <w:t xml:space="preserve">Абсолютное значение</w:t>
            </w:r>
          </w:p>
        </w:tc>
      </w:tr>
      <w:tr>
        <w:tc>
          <w:tcPr>
            <w:tcW w:w="4000" w:type="dxa"/>
            <w:vMerge/>
          </w:tcPr>
          <w:p/>
        </w:tc>
        <w:tc>
          <w:tcPr>
            <w:tcW w:w="700" w:type="dxa"/>
            <w:vMerge/>
          </w:tcPr>
          <w:p/>
        </w:tc>
        <w:tc>
          <w:tcPr>
            <w:tcW w:w="700" w:type="dxa"/>
            <w:vMerge/>
          </w:tcPr>
          <w:p/>
        </w:tc>
        <w:tc>
          <w:tcPr>
            <w:tcW w:w="700" w:type="dxa"/>
            <w:vMerge/>
          </w:tcPr>
          <w:p/>
        </w:tc>
        <w:tc>
          <w:tcPr>
            <w:tcW w:w="700" w:type="dxa"/>
          </w:tcPr>
          <w:p>
            <w:pPr>
              <w:jc w:val="center"/>
            </w:pPr>
            <w:r>
              <w:rPr>
                <w:sz w:val="24"/>
                <w:szCs w:val="24"/>
              </w:rPr>
              <w:t xml:space="preserve">2022</w:t>
            </w:r>
          </w:p>
        </w:tc>
        <w:tc>
          <w:tcPr>
            <w:tcW w:w="700" w:type="dxa"/>
          </w:tcPr>
          <w:p>
            <w:pPr>
              <w:jc w:val="center"/>
            </w:pPr>
            <w:r>
              <w:rPr>
                <w:sz w:val="24"/>
                <w:szCs w:val="24"/>
              </w:rPr>
              <w:t xml:space="preserve">2023</w:t>
            </w:r>
          </w:p>
        </w:tc>
      </w:tr>
      <w:tr>
        <w:tc>
          <w:tcPr>
            <w:tcW w:w="4000" w:type="dxa"/>
          </w:tcPr>
          <w:p>
            <w:r>
              <w:rPr>
                <w:sz w:val="24"/>
                <w:szCs w:val="24"/>
              </w:rPr>
              <w:t xml:space="preserve">Наиболее срочные обязательства (П1)</w:t>
            </w:r>
          </w:p>
        </w:tc>
        <w:tc>
          <w:tcPr>
            <w:tcW w:w="700" w:type="dxa"/>
          </w:tcPr>
          <w:p>
            <w:pPr>
              <w:jc w:val="center"/>
            </w:pPr>
            <w:r>
              <w:rPr>
                <w:sz w:val="24"/>
                <w:szCs w:val="24"/>
              </w:rPr>
              <w:t xml:space="preserve">78.21</w:t>
            </w:r>
          </w:p>
        </w:tc>
        <w:tc>
          <w:tcPr>
            <w:tcW w:w="700" w:type="dxa"/>
          </w:tcPr>
          <w:p>
            <w:pPr>
              <w:jc w:val="center"/>
            </w:pPr>
            <w:r>
              <w:rPr>
                <w:sz w:val="24"/>
                <w:szCs w:val="24"/>
              </w:rPr>
              <w:t xml:space="preserve">69.97</w:t>
            </w:r>
          </w:p>
        </w:tc>
        <w:tc>
          <w:tcPr>
            <w:tcW w:w="700" w:type="dxa"/>
          </w:tcPr>
          <w:p>
            <w:pPr>
              <w:jc w:val="center"/>
            </w:pPr>
            <w:r>
              <w:rPr>
                <w:sz w:val="24"/>
                <w:szCs w:val="24"/>
              </w:rPr>
              <w:t xml:space="preserve">62.82</w:t>
            </w:r>
          </w:p>
        </w:tc>
        <w:tc>
          <w:tcPr>
            <w:tcW w:w="700" w:type="dxa"/>
          </w:tcPr>
          <w:p>
            <w:pPr>
              <w:jc w:val="center"/>
            </w:pPr>
            <w:r>
              <w:rPr>
                <w:sz w:val="24"/>
                <w:szCs w:val="24"/>
              </w:rPr>
              <w:t xml:space="preserve">-8.24</w:t>
            </w:r>
          </w:p>
        </w:tc>
        <w:tc>
          <w:tcPr>
            <w:tcW w:w="700" w:type="dxa"/>
          </w:tcPr>
          <w:p>
            <w:pPr>
              <w:jc w:val="center"/>
            </w:pPr>
            <w:r>
              <w:rPr>
                <w:sz w:val="24"/>
                <w:szCs w:val="24"/>
              </w:rPr>
              <w:t xml:space="preserve">-7.15</w:t>
            </w:r>
          </w:p>
        </w:tc>
      </w:tr>
      <w:tr>
        <w:tc>
          <w:tcPr>
            <w:tcW w:w="4000" w:type="dxa"/>
          </w:tcPr>
          <w:p>
            <w:r>
              <w:rPr>
                <w:sz w:val="24"/>
                <w:szCs w:val="24"/>
              </w:rPr>
              <w:t xml:space="preserve">Краткосрочные пассивы (П2)</w:t>
            </w:r>
          </w:p>
        </w:tc>
        <w:tc>
          <w:tcPr>
            <w:tcW w:w="700" w:type="dxa"/>
          </w:tcPr>
          <w:p>
            <w:pPr>
              <w:jc w:val="center"/>
            </w:pPr>
            <w:r>
              <w:rPr>
                <w:sz w:val="24"/>
                <w:szCs w:val="24"/>
              </w:rPr>
              <w:t xml:space="preserve">12.33</w:t>
            </w:r>
          </w:p>
        </w:tc>
        <w:tc>
          <w:tcPr>
            <w:tcW w:w="700" w:type="dxa"/>
          </w:tcPr>
          <w:p>
            <w:pPr>
              <w:jc w:val="center"/>
            </w:pPr>
            <w:r>
              <w:rPr>
                <w:sz w:val="24"/>
                <w:szCs w:val="24"/>
              </w:rPr>
              <w:t xml:space="preserve">11.9</w:t>
            </w:r>
          </w:p>
        </w:tc>
        <w:tc>
          <w:tcPr>
            <w:tcW w:w="700" w:type="dxa"/>
          </w:tcPr>
          <w:p>
            <w:pPr>
              <w:jc w:val="center"/>
            </w:pPr>
            <w:r>
              <w:rPr>
                <w:sz w:val="24"/>
                <w:szCs w:val="24"/>
              </w:rPr>
              <w:t xml:space="preserve">10.04</w:t>
            </w:r>
          </w:p>
        </w:tc>
        <w:tc>
          <w:tcPr>
            <w:tcW w:w="700" w:type="dxa"/>
          </w:tcPr>
          <w:p>
            <w:pPr>
              <w:jc w:val="center"/>
            </w:pPr>
            <w:r>
              <w:rPr>
                <w:sz w:val="24"/>
                <w:szCs w:val="24"/>
              </w:rPr>
              <w:t xml:space="preserve">-0.43</w:t>
            </w:r>
          </w:p>
        </w:tc>
        <w:tc>
          <w:tcPr>
            <w:tcW w:w="700" w:type="dxa"/>
          </w:tcPr>
          <w:p>
            <w:pPr>
              <w:jc w:val="center"/>
            </w:pPr>
            <w:r>
              <w:rPr>
                <w:sz w:val="24"/>
                <w:szCs w:val="24"/>
              </w:rPr>
              <w:t xml:space="preserve">-1.86</w:t>
            </w:r>
          </w:p>
        </w:tc>
      </w:tr>
      <w:tr>
        <w:tc>
          <w:tcPr>
            <w:tcW w:w="4000" w:type="dxa"/>
          </w:tcPr>
          <w:p>
            <w:r>
              <w:rPr>
                <w:sz w:val="24"/>
                <w:szCs w:val="24"/>
              </w:rPr>
              <w:t xml:space="preserve">Долгосрочные пассивы (П3)</w:t>
            </w:r>
          </w:p>
        </w:tc>
        <w:tc>
          <w:tcPr>
            <w:tcW w:w="700" w:type="dxa"/>
          </w:tcPr>
          <w:p>
            <w:pPr>
              <w:jc w:val="center"/>
            </w:pPr>
            <w:r>
              <w:rPr>
                <w:sz w:val="24"/>
                <w:szCs w:val="24"/>
              </w:rPr>
              <w:t xml:space="preserve">0</w:t>
            </w:r>
          </w:p>
        </w:tc>
        <w:tc>
          <w:tcPr>
            <w:tcW w:w="700" w:type="dxa"/>
          </w:tcPr>
          <w:p>
            <w:pPr>
              <w:jc w:val="center"/>
            </w:pPr>
            <w:r>
              <w:rPr>
                <w:sz w:val="24"/>
                <w:szCs w:val="24"/>
              </w:rPr>
              <w:t xml:space="preserve">4.27</w:t>
            </w:r>
          </w:p>
        </w:tc>
        <w:tc>
          <w:tcPr>
            <w:tcW w:w="700" w:type="dxa"/>
          </w:tcPr>
          <w:p>
            <w:pPr>
              <w:jc w:val="center"/>
            </w:pPr>
            <w:r>
              <w:rPr>
                <w:sz w:val="24"/>
                <w:szCs w:val="24"/>
              </w:rPr>
              <w:t xml:space="preserve">15.89</w:t>
            </w:r>
          </w:p>
        </w:tc>
        <w:tc>
          <w:tcPr>
            <w:tcW w:w="700" w:type="dxa"/>
          </w:tcPr>
          <w:p>
            <w:pPr>
              <w:jc w:val="center"/>
            </w:pPr>
            <w:r>
              <w:rPr>
                <w:sz w:val="24"/>
                <w:szCs w:val="24"/>
              </w:rPr>
              <w:t xml:space="preserve">4.27</w:t>
            </w:r>
          </w:p>
        </w:tc>
        <w:tc>
          <w:tcPr>
            <w:tcW w:w="700" w:type="dxa"/>
          </w:tcPr>
          <w:p>
            <w:pPr>
              <w:jc w:val="center"/>
            </w:pPr>
            <w:r>
              <w:rPr>
                <w:sz w:val="24"/>
                <w:szCs w:val="24"/>
              </w:rPr>
              <w:t xml:space="preserve">11.62</w:t>
            </w:r>
          </w:p>
        </w:tc>
      </w:tr>
      <w:tr>
        <w:tc>
          <w:tcPr>
            <w:tcW w:w="4000" w:type="dxa"/>
          </w:tcPr>
          <w:p>
            <w:r>
              <w:rPr>
                <w:sz w:val="24"/>
                <w:szCs w:val="24"/>
              </w:rPr>
              <w:t xml:space="preserve">Собственный капитал предприятия (П4)</w:t>
            </w:r>
          </w:p>
        </w:tc>
        <w:tc>
          <w:tcPr>
            <w:tcW w:w="700" w:type="dxa"/>
          </w:tcPr>
          <w:p>
            <w:pPr>
              <w:jc w:val="center"/>
            </w:pPr>
            <w:r>
              <w:rPr>
                <w:sz w:val="24"/>
                <w:szCs w:val="24"/>
              </w:rPr>
              <w:t xml:space="preserve">9.46</w:t>
            </w:r>
          </w:p>
        </w:tc>
        <w:tc>
          <w:tcPr>
            <w:tcW w:w="700" w:type="dxa"/>
          </w:tcPr>
          <w:p>
            <w:pPr>
              <w:jc w:val="center"/>
            </w:pPr>
            <w:r>
              <w:rPr>
                <w:sz w:val="24"/>
                <w:szCs w:val="24"/>
              </w:rPr>
              <w:t xml:space="preserve">13.86</w:t>
            </w:r>
          </w:p>
        </w:tc>
        <w:tc>
          <w:tcPr>
            <w:tcW w:w="700" w:type="dxa"/>
          </w:tcPr>
          <w:p>
            <w:pPr>
              <w:jc w:val="center"/>
            </w:pPr>
            <w:r>
              <w:rPr>
                <w:sz w:val="24"/>
                <w:szCs w:val="24"/>
              </w:rPr>
              <w:t xml:space="preserve">11.25</w:t>
            </w:r>
          </w:p>
        </w:tc>
        <w:tc>
          <w:tcPr>
            <w:tcW w:w="700" w:type="dxa"/>
          </w:tcPr>
          <w:p>
            <w:pPr>
              <w:jc w:val="center"/>
            </w:pPr>
            <w:r>
              <w:rPr>
                <w:sz w:val="24"/>
                <w:szCs w:val="24"/>
              </w:rPr>
              <w:t xml:space="preserve">4.4</w:t>
            </w:r>
          </w:p>
        </w:tc>
        <w:tc>
          <w:tcPr>
            <w:tcW w:w="700" w:type="dxa"/>
          </w:tcPr>
          <w:p>
            <w:pPr>
              <w:jc w:val="center"/>
            </w:pPr>
            <w:r>
              <w:rPr>
                <w:sz w:val="24"/>
                <w:szCs w:val="24"/>
              </w:rPr>
              <w:t xml:space="preserve">-2.61</w:t>
            </w:r>
          </w:p>
        </w:tc>
      </w:tr>
      <w:tr>
        <w:tc>
          <w:tcPr>
            <w:tcW w:w="4000" w:type="dxa"/>
          </w:tcPr>
          <w:p>
            <w:r>
              <w:rPr>
                <w:sz w:val="24"/>
                <w:szCs w:val="24"/>
              </w:rPr>
              <w:t xml:space="preserve">Баланс</w:t>
            </w:r>
          </w:p>
        </w:tc>
        <w:tc>
          <w:tcPr>
            <w:tcW w:w="700" w:type="dxa"/>
          </w:tcPr>
          <w:p>
            <w:pPr>
              <w:jc w:val="center"/>
            </w:pPr>
            <w:r>
              <w:rPr>
                <w:sz w:val="24"/>
                <w:szCs w:val="24"/>
              </w:rPr>
              <w:t xml:space="preserve">100</w:t>
            </w:r>
          </w:p>
        </w:tc>
        <w:tc>
          <w:tcPr>
            <w:tcW w:w="700" w:type="dxa"/>
          </w:tcPr>
          <w:p>
            <w:pPr>
              <w:jc w:val="center"/>
            </w:pPr>
            <w:r>
              <w:rPr>
                <w:sz w:val="24"/>
                <w:szCs w:val="24"/>
              </w:rPr>
              <w:t xml:space="preserve">100</w:t>
            </w:r>
          </w:p>
        </w:tc>
        <w:tc>
          <w:tcPr>
            <w:tcW w:w="700" w:type="dxa"/>
          </w:tcPr>
          <w:p>
            <w:pPr>
              <w:jc w:val="center"/>
            </w:pPr>
            <w:r>
              <w:rPr>
                <w:sz w:val="24"/>
                <w:szCs w:val="24"/>
              </w:rPr>
              <w:t xml:space="preserve">100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bl>
    <w:p>
      <w:pPr>
        <w:pStyle w:val="pStyle"/>
      </w:pPr>
      <w:r>
        <w:t xml:space="preserve">Таблица 8 – Темп роста пассивов, %</w:t>
      </w:r>
    </w:p>
    <w:tbl>
      <w:tblPr>
        <w:tblStyle w:val="myOwnTableStyle"/>
        <w:jc w:val="center"/>
      </w:tblPr>
      <w:tr>
        <w:tc>
          <w:tcPr>
            <w:tcW w:w="4000" w:type="dxa"/>
          </w:tcPr>
          <w:p>
            <w:pPr>
              <w:jc w:val="center"/>
            </w:pPr>
            <w:r>
              <w:rPr>
                <w:sz w:val="24"/>
                <w:szCs w:val="24"/>
              </w:rPr>
              <w:t xml:space="preserve">Показатели</w:t>
            </w:r>
          </w:p>
        </w:tc>
        <w:tc>
          <w:tcPr>
            <w:tcW w:w="700" w:type="dxa"/>
          </w:tcPr>
          <w:p>
            <w:pPr>
              <w:jc w:val="center"/>
            </w:pPr>
            <w:r>
              <w:rPr>
                <w:sz w:val="24"/>
                <w:szCs w:val="24"/>
              </w:rPr>
              <w:t xml:space="preserve">2022</w:t>
            </w:r>
          </w:p>
        </w:tc>
        <w:tc>
          <w:tcPr>
            <w:tcW w:w="700" w:type="dxa"/>
          </w:tcPr>
          <w:p>
            <w:pPr>
              <w:jc w:val="center"/>
            </w:pPr>
            <w:r>
              <w:rPr>
                <w:sz w:val="24"/>
                <w:szCs w:val="24"/>
              </w:rPr>
              <w:t xml:space="preserve">2023</w:t>
            </w:r>
          </w:p>
        </w:tc>
      </w:tr>
      <w:tr>
        <w:tc>
          <w:tcPr>
            <w:tcW w:w="4000" w:type="dxa"/>
          </w:tcPr>
          <w:p>
            <w:r>
              <w:rPr>
                <w:sz w:val="24"/>
                <w:szCs w:val="24"/>
              </w:rPr>
              <w:t xml:space="preserve">Наиболее срочные обязательства (П1)</w:t>
            </w:r>
          </w:p>
        </w:tc>
        <w:tc>
          <w:tcPr>
            <w:tcW w:w="700" w:type="dxa"/>
          </w:tcPr>
          <w:p>
            <w:pPr>
              <w:jc w:val="center"/>
            </w:pPr>
            <w:r>
              <w:rPr>
                <w:sz w:val="24"/>
                <w:szCs w:val="24"/>
              </w:rPr>
              <w:t xml:space="preserve">122.4</w:t>
            </w:r>
          </w:p>
        </w:tc>
        <w:tc>
          <w:tcPr>
            <w:tcW w:w="700" w:type="dxa"/>
          </w:tcPr>
          <w:p>
            <w:pPr>
              <w:jc w:val="center"/>
            </w:pPr>
            <w:r>
              <w:rPr>
                <w:sz w:val="24"/>
                <w:szCs w:val="24"/>
              </w:rPr>
              <w:t xml:space="preserve">135.67</w:t>
            </w:r>
          </w:p>
        </w:tc>
      </w:tr>
      <w:tr>
        <w:tc>
          <w:tcPr>
            <w:tcW w:w="4000" w:type="dxa"/>
          </w:tcPr>
          <w:p>
            <w:r>
              <w:rPr>
                <w:sz w:val="24"/>
                <w:szCs w:val="24"/>
              </w:rPr>
              <w:t xml:space="preserve">Краткосрочные пассивы (П2)</w:t>
            </w:r>
          </w:p>
        </w:tc>
        <w:tc>
          <w:tcPr>
            <w:tcW w:w="700" w:type="dxa"/>
          </w:tcPr>
          <w:p>
            <w:pPr>
              <w:jc w:val="center"/>
            </w:pPr>
            <w:r>
              <w:rPr>
                <w:sz w:val="24"/>
                <w:szCs w:val="24"/>
              </w:rPr>
              <w:t xml:space="preserve">132.09</w:t>
            </w:r>
          </w:p>
        </w:tc>
        <w:tc>
          <w:tcPr>
            <w:tcW w:w="700" w:type="dxa"/>
          </w:tcPr>
          <w:p>
            <w:pPr>
              <w:jc w:val="center"/>
            </w:pPr>
            <w:r>
              <w:rPr>
                <w:sz w:val="24"/>
                <w:szCs w:val="24"/>
              </w:rPr>
              <w:t xml:space="preserve">127.45</w:t>
            </w:r>
          </w:p>
        </w:tc>
      </w:tr>
      <w:tr>
        <w:tc>
          <w:tcPr>
            <w:tcW w:w="4000" w:type="dxa"/>
          </w:tcPr>
          <w:p>
            <w:r>
              <w:rPr>
                <w:sz w:val="24"/>
                <w:szCs w:val="24"/>
              </w:rPr>
              <w:t xml:space="preserve">Долгосрочные пассивы (П3)</w:t>
            </w:r>
          </w:p>
        </w:tc>
        <w:tc>
          <w:tcPr>
            <w:tcW w:w="700" w:type="dxa"/>
          </w:tcPr>
          <w:p>
            <w:pPr>
              <w:jc w:val="center"/>
            </w:pPr>
            <w:r>
              <w:rPr>
                <w:sz w:val="24"/>
                <w:szCs w:val="24"/>
              </w:rPr>
              <w:t xml:space="preserve"> - </w:t>
            </w:r>
          </w:p>
        </w:tc>
        <w:tc>
          <w:tcPr>
            <w:tcW w:w="700" w:type="dxa"/>
          </w:tcPr>
          <w:p>
            <w:pPr>
              <w:jc w:val="center"/>
            </w:pPr>
            <w:r>
              <w:rPr>
                <w:sz w:val="24"/>
                <w:szCs w:val="24"/>
              </w:rPr>
              <w:t xml:space="preserve">562.22</w:t>
            </w:r>
          </w:p>
        </w:tc>
      </w:tr>
      <w:tr>
        <w:tc>
          <w:tcPr>
            <w:tcW w:w="4000" w:type="dxa"/>
          </w:tcPr>
          <w:p>
            <w:r>
              <w:rPr>
                <w:sz w:val="24"/>
                <w:szCs w:val="24"/>
              </w:rPr>
              <w:t xml:space="preserve">Собственный капитал предприятия (П4)</w:t>
            </w:r>
          </w:p>
        </w:tc>
        <w:tc>
          <w:tcPr>
            <w:tcW w:w="700" w:type="dxa"/>
          </w:tcPr>
          <w:p>
            <w:pPr>
              <w:jc w:val="center"/>
            </w:pPr>
            <w:r>
              <w:rPr>
                <w:sz w:val="24"/>
                <w:szCs w:val="24"/>
              </w:rPr>
              <w:t xml:space="preserve">200.44</w:t>
            </w:r>
          </w:p>
        </w:tc>
        <w:tc>
          <w:tcPr>
            <w:tcW w:w="700" w:type="dxa"/>
          </w:tcPr>
          <w:p>
            <w:pPr>
              <w:jc w:val="center"/>
            </w:pPr>
            <w:r>
              <w:rPr>
                <w:sz w:val="24"/>
                <w:szCs w:val="24"/>
              </w:rPr>
              <w:t xml:space="preserve">122.65</w:t>
            </w:r>
          </w:p>
        </w:tc>
      </w:tr>
      <w:tr>
        <w:tc>
          <w:tcPr>
            <w:tcW w:w="4000" w:type="dxa"/>
          </w:tcPr>
          <w:p>
            <w:r>
              <w:rPr>
                <w:sz w:val="24"/>
                <w:szCs w:val="24"/>
              </w:rPr>
              <w:t xml:space="preserve">Баланс</w:t>
            </w:r>
          </w:p>
        </w:tc>
        <w:tc>
          <w:tcPr>
            <w:tcW w:w="700" w:type="dxa"/>
          </w:tcPr>
          <w:p>
            <w:pPr>
              <w:jc w:val="center"/>
            </w:pPr>
            <w:r>
              <w:rPr>
                <w:sz w:val="24"/>
                <w:szCs w:val="24"/>
              </w:rPr>
              <w:t xml:space="preserve">136.82</w:t>
            </w:r>
          </w:p>
        </w:tc>
        <w:tc>
          <w:tcPr>
            <w:tcW w:w="700" w:type="dxa"/>
          </w:tcPr>
          <w:p>
            <w:pPr>
              <w:jc w:val="center"/>
            </w:pPr>
            <w:r>
              <w:rPr>
                <w:sz w:val="24"/>
                <w:szCs w:val="24"/>
              </w:rPr>
              <w:t xml:space="preserve">151.1</w:t>
            </w:r>
          </w:p>
        </w:tc>
      </w:tr>
    </w:tbl>
    <w:p>
      <w:pPr>
        <w:pStyle w:val="pStyle"/>
      </w:pPr>
      <w:r>
        <w:t xml:space="preserve">В структуре пассивов в отчетном периоде преобладает  занимает наиболее срочные обязательства (П1) на общую сумму 14444554 тыс.руб. Также предприятие привлекает краткосрочные кредиты и займы (П2 &gt; 0).</w:t>
      </w:r>
    </w:p>
    <w:p>
      <w:pPr>
        <w:pStyle w:val="pStyle"/>
      </w:pPr>
      <w:r>
        <w:rPr>
          <w:b/>
        </w:rPr>
        <w:t>2.2. Анализ ликвидности баланса (имущественный подход)</w:t>
      </w:r>
      <w:r>
        <w:t xml:space="preserve">.</w:t>
      </w:r>
    </w:p>
    <w:p>
      <w:pPr>
        <w:pStyle w:val="pStyle"/>
      </w:pPr>
      <w:r>
        <w:t xml:space="preserve">Условие абсолютной ликвидности баланса:</w:t>
      </w:r>
    </w:p>
    <w:p>
      <w:pPr>
        <w:pStyle w:val="pStyle"/>
      </w:pPr>
      <w:r>
        <w:t xml:space="preserve">А1 ≥ П1</w:t>
      </w:r>
    </w:p>
    <w:p>
      <w:pPr>
        <w:pStyle w:val="pStyle"/>
      </w:pPr>
      <w:r>
        <w:t xml:space="preserve">А2 ≥ П2</w:t>
      </w:r>
    </w:p>
    <w:p>
      <w:pPr>
        <w:pStyle w:val="pStyle"/>
      </w:pPr>
      <w:r>
        <w:t xml:space="preserve">А3 ≥ П3</w:t>
      </w:r>
    </w:p>
    <w:p>
      <w:pPr>
        <w:pStyle w:val="pStyle"/>
      </w:pPr>
      <w:r>
        <w:t xml:space="preserve">А4 ≤ П4</w:t>
      </w:r>
    </w:p>
    <w:p>
      <w:pPr>
        <w:pStyle w:val="pStyle"/>
      </w:pPr>
      <w:r>
        <w:t xml:space="preserve">Таблица 4 - Анализ ликвидности баланса предприятия за 2021</w:t>
      </w:r>
    </w:p>
    <w:tbl>
      <w:tblPr>
        <w:tblStyle w:val="myOwnTableStyle"/>
        <w:jc w:val="center"/>
      </w:tblPr>
      <w:tr>
        <w:tc>
          <w:tcPr>
            <w:tcW w:w="2000" w:type="dxa"/>
          </w:tcPr>
          <w:p>
            <w:pPr>
              <w:jc w:val="center"/>
            </w:pPr>
            <w:r>
              <w:rPr>
                <w:sz w:val="24"/>
                <w:szCs w:val="24"/>
              </w:rPr>
              <w:t xml:space="preserve">Актив</w:t>
            </w:r>
          </w:p>
        </w:tc>
        <w:tc>
          <w:tcPr>
            <w:tcW w:w="2000" w:type="dxa"/>
          </w:tcPr>
          <w:p>
            <w:pPr>
              <w:jc w:val="center"/>
            </w:pPr>
            <w:r>
              <w:rPr>
                <w:sz w:val="24"/>
                <w:szCs w:val="24"/>
              </w:rPr>
              <w:t xml:space="preserve">Пассив</w:t>
            </w:r>
          </w:p>
        </w:tc>
        <w:tc>
          <w:tcPr>
            <w:tcW w:w="2000" w:type="dxa"/>
          </w:tcPr>
          <w:p>
            <w:pPr>
              <w:jc w:val="center"/>
            </w:pPr>
            <w:r>
              <w:rPr>
                <w:sz w:val="24"/>
                <w:szCs w:val="24"/>
              </w:rPr>
              <w:t xml:space="preserve">Условие</w:t>
            </w:r>
          </w:p>
        </w:tc>
        <w:tc>
          <w:tcPr>
            <w:tcW w:w="2000" w:type="dxa"/>
          </w:tcPr>
          <w:p>
            <w:pPr>
              <w:jc w:val="center"/>
            </w:pPr>
            <w:r>
              <w:rPr>
                <w:sz w:val="24"/>
                <w:szCs w:val="24"/>
              </w:rPr>
              <w:t xml:space="preserve">Излишек (недостаток) платежных средств,  тыс.руб.</w:t>
            </w:r>
          </w:p>
        </w:tc>
      </w:tr>
      <w:tr>
        <w:tc>
          <w:tcPr>
            <w:tcW w:w="2000" w:type="dxa"/>
          </w:tcPr>
          <w:p>
            <w:r>
              <w:rPr>
                <w:sz w:val="24"/>
                <w:szCs w:val="24"/>
              </w:rPr>
              <w:t xml:space="preserve">A1=44224</w:t>
            </w:r>
          </w:p>
        </w:tc>
        <w:tc>
          <w:tcPr>
            <w:tcW w:w="2000" w:type="dxa"/>
          </w:tcPr>
          <w:p>
            <w:pPr>
              <w:jc w:val="center"/>
            </w:pPr>
            <w:r>
              <w:rPr>
                <w:sz w:val="24"/>
                <w:szCs w:val="24"/>
              </w:rPr>
              <w:t xml:space="preserve">П1=8698759</w:t>
            </w:r>
          </w:p>
        </w:tc>
        <w:tc>
          <w:tcPr>
            <w:tcW w:w="2000" w:type="dxa"/>
          </w:tcPr>
          <w:p>
            <w:pPr>
              <w:jc w:val="center"/>
            </w:pPr>
            <w:r>
              <w:rPr>
                <w:sz w:val="24"/>
                <w:szCs w:val="24"/>
              </w:rPr>
              <w:t xml:space="preserve">≤</w:t>
            </w:r>
          </w:p>
        </w:tc>
        <w:tc>
          <w:tcPr>
            <w:tcW w:w="2000" w:type="dxa"/>
          </w:tcPr>
          <w:p>
            <w:pPr>
              <w:jc w:val="center"/>
            </w:pPr>
            <w:r>
              <w:rPr>
                <w:sz w:val="24"/>
                <w:szCs w:val="24"/>
              </w:rPr>
              <w:t xml:space="preserve">-8654535</w:t>
            </w:r>
          </w:p>
        </w:tc>
      </w:tr>
      <w:tr>
        <w:tc>
          <w:tcPr>
            <w:tcW w:w="2000" w:type="dxa"/>
          </w:tcPr>
          <w:p>
            <w:r>
              <w:rPr>
                <w:sz w:val="24"/>
                <w:szCs w:val="24"/>
              </w:rPr>
              <w:t xml:space="preserve">A2=2776805</w:t>
            </w:r>
          </w:p>
        </w:tc>
        <w:tc>
          <w:tcPr>
            <w:tcW w:w="2000" w:type="dxa"/>
          </w:tcPr>
          <w:p>
            <w:pPr>
              <w:jc w:val="center"/>
            </w:pPr>
            <w:r>
              <w:rPr>
                <w:sz w:val="24"/>
                <w:szCs w:val="24"/>
              </w:rPr>
              <w:t xml:space="preserve">П2=1370863</w:t>
            </w:r>
          </w:p>
        </w:tc>
        <w:tc>
          <w:tcPr>
            <w:tcW w:w="2000" w:type="dxa"/>
          </w:tcPr>
          <w:p>
            <w:pPr>
              <w:jc w:val="center"/>
            </w:pPr>
            <w:r>
              <w:rPr>
                <w:sz w:val="24"/>
                <w:szCs w:val="24"/>
              </w:rPr>
              <w:t xml:space="preserve">≥</w:t>
            </w:r>
          </w:p>
        </w:tc>
        <w:tc>
          <w:tcPr>
            <w:tcW w:w="2000" w:type="dxa"/>
          </w:tcPr>
          <w:p>
            <w:pPr>
              <w:jc w:val="center"/>
            </w:pPr>
            <w:r>
              <w:rPr>
                <w:sz w:val="24"/>
                <w:szCs w:val="24"/>
              </w:rPr>
              <w:t xml:space="preserve">1405942</w:t>
            </w:r>
          </w:p>
        </w:tc>
      </w:tr>
      <w:tr>
        <w:tc>
          <w:tcPr>
            <w:tcW w:w="2000" w:type="dxa"/>
          </w:tcPr>
          <w:p>
            <w:r>
              <w:rPr>
                <w:sz w:val="24"/>
                <w:szCs w:val="24"/>
              </w:rPr>
              <w:t xml:space="preserve">A3=7943796</w:t>
            </w:r>
          </w:p>
        </w:tc>
        <w:tc>
          <w:tcPr>
            <w:tcW w:w="2000" w:type="dxa"/>
          </w:tcPr>
          <w:p>
            <w:pPr>
              <w:jc w:val="center"/>
            </w:pPr>
            <w:r>
              <w:rPr>
                <w:sz w:val="24"/>
                <w:szCs w:val="24"/>
              </w:rPr>
              <w:t xml:space="preserve">П3=0</w:t>
            </w:r>
          </w:p>
        </w:tc>
        <w:tc>
          <w:tcPr>
            <w:tcW w:w="2000" w:type="dxa"/>
          </w:tcPr>
          <w:p>
            <w:pPr>
              <w:jc w:val="center"/>
            </w:pPr>
            <w:r>
              <w:rPr>
                <w:sz w:val="24"/>
                <w:szCs w:val="24"/>
              </w:rPr>
              <w:t xml:space="preserve">≥</w:t>
            </w:r>
          </w:p>
        </w:tc>
        <w:tc>
          <w:tcPr>
            <w:tcW w:w="2000" w:type="dxa"/>
          </w:tcPr>
          <w:p>
            <w:pPr>
              <w:jc w:val="center"/>
            </w:pPr>
            <w:r>
              <w:rPr>
                <w:sz w:val="24"/>
                <w:szCs w:val="24"/>
              </w:rPr>
              <w:t xml:space="preserve">7943796</w:t>
            </w:r>
          </w:p>
        </w:tc>
      </w:tr>
      <w:tr>
        <w:tc>
          <w:tcPr>
            <w:tcW w:w="2000" w:type="dxa"/>
          </w:tcPr>
          <w:p>
            <w:r>
              <w:rPr>
                <w:sz w:val="24"/>
                <w:szCs w:val="24"/>
              </w:rPr>
              <w:t xml:space="preserve">A4=357061</w:t>
            </w:r>
          </w:p>
        </w:tc>
        <w:tc>
          <w:tcPr>
            <w:tcW w:w="2000" w:type="dxa"/>
          </w:tcPr>
          <w:p>
            <w:pPr>
              <w:jc w:val="center"/>
            </w:pPr>
            <w:r>
              <w:rPr>
                <w:sz w:val="24"/>
                <w:szCs w:val="24"/>
              </w:rPr>
              <w:t xml:space="preserve">П4=1052264</w:t>
            </w:r>
          </w:p>
        </w:tc>
        <w:tc>
          <w:tcPr>
            <w:tcW w:w="2000" w:type="dxa"/>
          </w:tcPr>
          <w:p>
            <w:pPr>
              <w:jc w:val="center"/>
            </w:pPr>
            <w:r>
              <w:rPr>
                <w:sz w:val="24"/>
                <w:szCs w:val="24"/>
              </w:rPr>
              <w:t xml:space="preserve">≤</w:t>
            </w:r>
          </w:p>
        </w:tc>
        <w:tc>
          <w:tcPr>
            <w:tcW w:w="2000" w:type="dxa"/>
          </w:tcPr>
          <w:p>
            <w:pPr>
              <w:jc w:val="center"/>
            </w:pPr>
            <w:r>
              <w:rPr>
                <w:sz w:val="24"/>
                <w:szCs w:val="24"/>
              </w:rPr>
              <w:t xml:space="preserve">-695203</w:t>
            </w:r>
          </w:p>
        </w:tc>
      </w:tr>
    </w:tbl>
    <w:p>
      <w:pPr>
        <w:pStyle w:val="pStyle"/>
      </w:pPr>
      <w:r>
        <w:t xml:space="preserve">В анализируемом периоде у предприятия недостаточно денежных средств для погашения наиболее срочных обязательств (недостаток 8654535 тыс.руб.). Выполненный расчет абсолютных величин по платежному излишку или недостатку показывает, что наиболее ликвидные активы покрывают лишь 0.5% обязательств (44224 / 8698759 * 100%). В соответствии с принципами оптимальной структуры активов по степени ликвидности, краткосрочной дебиторской задолженности должно быть достаточно для покрытия среднесрочных обязательств (краткосрочной задолженности за минусом текущей кредиторской задолженности). В данном случае это соотношение выполняется – у предприятия достаточно краткосрочной дебиторской задолженности для погашения среднесрочных обязательств. Медленно реализуемые активы покрывают долгосрочные пассивы (излишек 7943796 тыс.руб.) Труднореализуемые активы меньше постоянных пассивов (у предприятия имеются собственные оборотные средства), т.е. соблюдается минимальное условие финансовой устойчивости. Из четырех соотношений характеризующих наличие ликвидных активов у организации за рассматриваемый период выполняется три. Баланс организации в анализируемом периоде можно назвать ликвидным, но он не является абсолютно ликвидным. Предприятию по итогам 2021 периода необходимо было проработать структуру баланса, чтобы иметь возможность отвечать по своим обязательствам (недостаток составил 8654535 тыс.руб.).</w:t>
      </w:r>
    </w:p>
    <w:p>
      <w:pPr>
        <w:pStyle w:val="pStyle"/>
      </w:pPr>
      <w:r>
        <w:t xml:space="preserve">Таблица 5 - Анализ ликвидности баланса предприятия за 2022</w:t>
      </w:r>
    </w:p>
    <w:tbl>
      <w:tblPr>
        <w:tblStyle w:val="myOwnTableStyle"/>
        <w:jc w:val="center"/>
      </w:tblPr>
      <w:tr>
        <w:tc>
          <w:tcPr>
            <w:tcW w:w="2000" w:type="dxa"/>
          </w:tcPr>
          <w:p>
            <w:pPr>
              <w:jc w:val="center"/>
            </w:pPr>
            <w:r>
              <w:rPr>
                <w:sz w:val="24"/>
                <w:szCs w:val="24"/>
              </w:rPr>
              <w:t xml:space="preserve">Актив</w:t>
            </w:r>
          </w:p>
        </w:tc>
        <w:tc>
          <w:tcPr>
            <w:tcW w:w="2000" w:type="dxa"/>
          </w:tcPr>
          <w:p>
            <w:pPr>
              <w:jc w:val="center"/>
            </w:pPr>
            <w:r>
              <w:rPr>
                <w:sz w:val="24"/>
                <w:szCs w:val="24"/>
              </w:rPr>
              <w:t xml:space="preserve">Пассив</w:t>
            </w:r>
          </w:p>
        </w:tc>
        <w:tc>
          <w:tcPr>
            <w:tcW w:w="2000" w:type="dxa"/>
          </w:tcPr>
          <w:p>
            <w:pPr>
              <w:jc w:val="center"/>
            </w:pPr>
            <w:r>
              <w:rPr>
                <w:sz w:val="24"/>
                <w:szCs w:val="24"/>
              </w:rPr>
              <w:t xml:space="preserve">Условие</w:t>
            </w:r>
          </w:p>
        </w:tc>
        <w:tc>
          <w:tcPr>
            <w:tcW w:w="2000" w:type="dxa"/>
          </w:tcPr>
          <w:p>
            <w:pPr>
              <w:jc w:val="center"/>
            </w:pPr>
            <w:r>
              <w:rPr>
                <w:sz w:val="24"/>
                <w:szCs w:val="24"/>
              </w:rPr>
              <w:t xml:space="preserve">Излишек (недостаток) платежных средств,  тыс.руб.</w:t>
            </w:r>
          </w:p>
        </w:tc>
      </w:tr>
      <w:tr>
        <w:tc>
          <w:tcPr>
            <w:tcW w:w="2000" w:type="dxa"/>
          </w:tcPr>
          <w:p>
            <w:r>
              <w:rPr>
                <w:sz w:val="24"/>
                <w:szCs w:val="24"/>
              </w:rPr>
              <w:t xml:space="preserve">A1=86254</w:t>
            </w:r>
          </w:p>
        </w:tc>
        <w:tc>
          <w:tcPr>
            <w:tcW w:w="2000" w:type="dxa"/>
          </w:tcPr>
          <w:p>
            <w:pPr>
              <w:jc w:val="center"/>
            </w:pPr>
            <w:r>
              <w:rPr>
                <w:sz w:val="24"/>
                <w:szCs w:val="24"/>
              </w:rPr>
              <w:t xml:space="preserve">П1=10646882</w:t>
            </w:r>
          </w:p>
        </w:tc>
        <w:tc>
          <w:tcPr>
            <w:tcW w:w="2000" w:type="dxa"/>
          </w:tcPr>
          <w:p>
            <w:pPr>
              <w:jc w:val="center"/>
            </w:pPr>
            <w:r>
              <w:rPr>
                <w:sz w:val="24"/>
                <w:szCs w:val="24"/>
              </w:rPr>
              <w:t xml:space="preserve">≤</w:t>
            </w:r>
          </w:p>
        </w:tc>
        <w:tc>
          <w:tcPr>
            <w:tcW w:w="2000" w:type="dxa"/>
          </w:tcPr>
          <w:p>
            <w:pPr>
              <w:jc w:val="center"/>
            </w:pPr>
            <w:r>
              <w:rPr>
                <w:sz w:val="24"/>
                <w:szCs w:val="24"/>
              </w:rPr>
              <w:t xml:space="preserve">-10560628</w:t>
            </w:r>
          </w:p>
        </w:tc>
      </w:tr>
      <w:tr>
        <w:tc>
          <w:tcPr>
            <w:tcW w:w="2000" w:type="dxa"/>
          </w:tcPr>
          <w:p>
            <w:r>
              <w:rPr>
                <w:sz w:val="24"/>
                <w:szCs w:val="24"/>
              </w:rPr>
              <w:t xml:space="preserve">A2=2895676</w:t>
            </w:r>
          </w:p>
        </w:tc>
        <w:tc>
          <w:tcPr>
            <w:tcW w:w="2000" w:type="dxa"/>
          </w:tcPr>
          <w:p>
            <w:pPr>
              <w:jc w:val="center"/>
            </w:pPr>
            <w:r>
              <w:rPr>
                <w:sz w:val="24"/>
                <w:szCs w:val="24"/>
              </w:rPr>
              <w:t xml:space="preserve">П2=1810802</w:t>
            </w:r>
          </w:p>
        </w:tc>
        <w:tc>
          <w:tcPr>
            <w:tcW w:w="2000" w:type="dxa"/>
          </w:tcPr>
          <w:p>
            <w:pPr>
              <w:jc w:val="center"/>
            </w:pPr>
            <w:r>
              <w:rPr>
                <w:sz w:val="24"/>
                <w:szCs w:val="24"/>
              </w:rPr>
              <w:t xml:space="preserve">≥</w:t>
            </w:r>
          </w:p>
        </w:tc>
        <w:tc>
          <w:tcPr>
            <w:tcW w:w="2000" w:type="dxa"/>
          </w:tcPr>
          <w:p>
            <w:pPr>
              <w:jc w:val="center"/>
            </w:pPr>
            <w:r>
              <w:rPr>
                <w:sz w:val="24"/>
                <w:szCs w:val="24"/>
              </w:rPr>
              <w:t xml:space="preserve">1084874</w:t>
            </w:r>
          </w:p>
        </w:tc>
      </w:tr>
      <w:tr>
        <w:tc>
          <w:tcPr>
            <w:tcW w:w="2000" w:type="dxa"/>
          </w:tcPr>
          <w:p>
            <w:r>
              <w:rPr>
                <w:sz w:val="24"/>
                <w:szCs w:val="24"/>
              </w:rPr>
              <w:t xml:space="preserve">A3=10946478</w:t>
            </w:r>
          </w:p>
        </w:tc>
        <w:tc>
          <w:tcPr>
            <w:tcW w:w="2000" w:type="dxa"/>
          </w:tcPr>
          <w:p>
            <w:pPr>
              <w:jc w:val="center"/>
            </w:pPr>
            <w:r>
              <w:rPr>
                <w:sz w:val="24"/>
                <w:szCs w:val="24"/>
              </w:rPr>
              <w:t xml:space="preserve">П3=649790</w:t>
            </w:r>
          </w:p>
        </w:tc>
        <w:tc>
          <w:tcPr>
            <w:tcW w:w="2000" w:type="dxa"/>
          </w:tcPr>
          <w:p>
            <w:pPr>
              <w:jc w:val="center"/>
            </w:pPr>
            <w:r>
              <w:rPr>
                <w:sz w:val="24"/>
                <w:szCs w:val="24"/>
              </w:rPr>
              <w:t xml:space="preserve">≥</w:t>
            </w:r>
          </w:p>
        </w:tc>
        <w:tc>
          <w:tcPr>
            <w:tcW w:w="2000" w:type="dxa"/>
          </w:tcPr>
          <w:p>
            <w:pPr>
              <w:jc w:val="center"/>
            </w:pPr>
            <w:r>
              <w:rPr>
                <w:sz w:val="24"/>
                <w:szCs w:val="24"/>
              </w:rPr>
              <w:t xml:space="preserve">10296688</w:t>
            </w:r>
          </w:p>
        </w:tc>
      </w:tr>
      <w:tr>
        <w:tc>
          <w:tcPr>
            <w:tcW w:w="2000" w:type="dxa"/>
          </w:tcPr>
          <w:p>
            <w:r>
              <w:rPr>
                <w:sz w:val="24"/>
                <w:szCs w:val="24"/>
              </w:rPr>
              <w:t xml:space="preserve">A4=1288188</w:t>
            </w:r>
          </w:p>
        </w:tc>
        <w:tc>
          <w:tcPr>
            <w:tcW w:w="2000" w:type="dxa"/>
          </w:tcPr>
          <w:p>
            <w:pPr>
              <w:jc w:val="center"/>
            </w:pPr>
            <w:r>
              <w:rPr>
                <w:sz w:val="24"/>
                <w:szCs w:val="24"/>
              </w:rPr>
              <w:t xml:space="preserve">П4=2109122</w:t>
            </w:r>
          </w:p>
        </w:tc>
        <w:tc>
          <w:tcPr>
            <w:tcW w:w="2000" w:type="dxa"/>
          </w:tcPr>
          <w:p>
            <w:pPr>
              <w:jc w:val="center"/>
            </w:pPr>
            <w:r>
              <w:rPr>
                <w:sz w:val="24"/>
                <w:szCs w:val="24"/>
              </w:rPr>
              <w:t xml:space="preserve">≤</w:t>
            </w:r>
          </w:p>
        </w:tc>
        <w:tc>
          <w:tcPr>
            <w:tcW w:w="2000" w:type="dxa"/>
          </w:tcPr>
          <w:p>
            <w:pPr>
              <w:jc w:val="center"/>
            </w:pPr>
            <w:r>
              <w:rPr>
                <w:sz w:val="24"/>
                <w:szCs w:val="24"/>
              </w:rPr>
              <w:t xml:space="preserve">-820934</w:t>
            </w:r>
          </w:p>
        </w:tc>
      </w:tr>
    </w:tbl>
    <w:p>
      <w:pPr>
        <w:pStyle w:val="pStyle"/>
      </w:pPr>
      <w:r>
        <w:t xml:space="preserve">В анализируемом периоде у предприятия недостаточно денежных средств для погашения наиболее срочных обязательств (недостаток 10560628 тыс.руб.). Выполненный расчет абсолютных величин по платежному излишку или недостатку показывает, что наиболее ликвидные активы покрывают лишь 0.8% обязательств (86254 / 10646882 * 100%). В соответствии с принципами оптимальной структуры активов по степени ликвидности, краткосрочной дебиторской задолженности должно быть достаточно для покрытия среднесрочных обязательств (краткосрочной задолженности за минусом текущей кредиторской задолженности). В данном случае это соотношение выполняется – у предприятия достаточно краткосрочной дебиторской задолженности для погашения среднесрочных обязательств. Медленно реализуемые активы покрывают долгосрочные пассивы (излишек 10296688 тыс.руб.) Труднореализуемые активы меньше постоянных пассивов (у предприятия имеются собственные оборотные средства), т.е. соблюдается минимальное условие финансовой устойчивости. Из четырех соотношений характеризующих наличие ликвидных активов у организации за рассматриваемый период выполняется три. Баланс организации в анализируемом периоде можно назвать ликвидным, но он не является абсолютно ликвидным. Предприятию по итогам 2022 периода необходимо было проработать структуру баланса, чтобы иметь возможность отвечать по своим обязательствам (недостаток составил 10560628 тыс.руб.).</w:t>
      </w:r>
    </w:p>
    <w:p>
      <w:pPr>
        <w:pStyle w:val="pStyle"/>
      </w:pPr>
      <w:r>
        <w:t xml:space="preserve">Таблица 6 - Анализ ликвидности баланса предприятия за 2023</w:t>
      </w:r>
    </w:p>
    <w:tbl>
      <w:tblPr>
        <w:tblStyle w:val="myOwnTableStyle"/>
        <w:jc w:val="center"/>
      </w:tblPr>
      <w:tr>
        <w:tc>
          <w:tcPr>
            <w:tcW w:w="2000" w:type="dxa"/>
          </w:tcPr>
          <w:p>
            <w:pPr>
              <w:jc w:val="center"/>
            </w:pPr>
            <w:r>
              <w:rPr>
                <w:sz w:val="24"/>
                <w:szCs w:val="24"/>
              </w:rPr>
              <w:t xml:space="preserve">Актив</w:t>
            </w:r>
          </w:p>
        </w:tc>
        <w:tc>
          <w:tcPr>
            <w:tcW w:w="2000" w:type="dxa"/>
          </w:tcPr>
          <w:p>
            <w:pPr>
              <w:jc w:val="center"/>
            </w:pPr>
            <w:r>
              <w:rPr>
                <w:sz w:val="24"/>
                <w:szCs w:val="24"/>
              </w:rPr>
              <w:t xml:space="preserve">Пассив</w:t>
            </w:r>
          </w:p>
        </w:tc>
        <w:tc>
          <w:tcPr>
            <w:tcW w:w="2000" w:type="dxa"/>
          </w:tcPr>
          <w:p>
            <w:pPr>
              <w:jc w:val="center"/>
            </w:pPr>
            <w:r>
              <w:rPr>
                <w:sz w:val="24"/>
                <w:szCs w:val="24"/>
              </w:rPr>
              <w:t xml:space="preserve">Условие</w:t>
            </w:r>
          </w:p>
        </w:tc>
        <w:tc>
          <w:tcPr>
            <w:tcW w:w="2000" w:type="dxa"/>
          </w:tcPr>
          <w:p>
            <w:pPr>
              <w:jc w:val="center"/>
            </w:pPr>
            <w:r>
              <w:rPr>
                <w:sz w:val="24"/>
                <w:szCs w:val="24"/>
              </w:rPr>
              <w:t xml:space="preserve">Излишек (недостаток) платежных средств,  тыс.руб.</w:t>
            </w:r>
          </w:p>
        </w:tc>
      </w:tr>
      <w:tr>
        <w:tc>
          <w:tcPr>
            <w:tcW w:w="2000" w:type="dxa"/>
          </w:tcPr>
          <w:p>
            <w:r>
              <w:rPr>
                <w:sz w:val="24"/>
                <w:szCs w:val="24"/>
              </w:rPr>
              <w:t xml:space="preserve">A1=655572</w:t>
            </w:r>
          </w:p>
        </w:tc>
        <w:tc>
          <w:tcPr>
            <w:tcW w:w="2000" w:type="dxa"/>
          </w:tcPr>
          <w:p>
            <w:pPr>
              <w:jc w:val="center"/>
            </w:pPr>
            <w:r>
              <w:rPr>
                <w:sz w:val="24"/>
                <w:szCs w:val="24"/>
              </w:rPr>
              <w:t xml:space="preserve">П1=14444554</w:t>
            </w:r>
          </w:p>
        </w:tc>
        <w:tc>
          <w:tcPr>
            <w:tcW w:w="2000" w:type="dxa"/>
          </w:tcPr>
          <w:p>
            <w:pPr>
              <w:jc w:val="center"/>
            </w:pPr>
            <w:r>
              <w:rPr>
                <w:sz w:val="24"/>
                <w:szCs w:val="24"/>
              </w:rPr>
              <w:t xml:space="preserve">≤</w:t>
            </w:r>
          </w:p>
        </w:tc>
        <w:tc>
          <w:tcPr>
            <w:tcW w:w="2000" w:type="dxa"/>
          </w:tcPr>
          <w:p>
            <w:pPr>
              <w:jc w:val="center"/>
            </w:pPr>
            <w:r>
              <w:rPr>
                <w:sz w:val="24"/>
                <w:szCs w:val="24"/>
              </w:rPr>
              <w:t xml:space="preserve">-13788982</w:t>
            </w:r>
          </w:p>
        </w:tc>
      </w:tr>
      <w:tr>
        <w:tc>
          <w:tcPr>
            <w:tcW w:w="2000" w:type="dxa"/>
          </w:tcPr>
          <w:p>
            <w:r>
              <w:rPr>
                <w:sz w:val="24"/>
                <w:szCs w:val="24"/>
              </w:rPr>
              <w:t xml:space="preserve">A2=2533927</w:t>
            </w:r>
          </w:p>
        </w:tc>
        <w:tc>
          <w:tcPr>
            <w:tcW w:w="2000" w:type="dxa"/>
          </w:tcPr>
          <w:p>
            <w:pPr>
              <w:jc w:val="center"/>
            </w:pPr>
            <w:r>
              <w:rPr>
                <w:sz w:val="24"/>
                <w:szCs w:val="24"/>
              </w:rPr>
              <w:t xml:space="preserve">П2=2307874</w:t>
            </w:r>
          </w:p>
        </w:tc>
        <w:tc>
          <w:tcPr>
            <w:tcW w:w="2000" w:type="dxa"/>
          </w:tcPr>
          <w:p>
            <w:pPr>
              <w:jc w:val="center"/>
            </w:pPr>
            <w:r>
              <w:rPr>
                <w:sz w:val="24"/>
                <w:szCs w:val="24"/>
              </w:rPr>
              <w:t xml:space="preserve">≥</w:t>
            </w:r>
          </w:p>
        </w:tc>
        <w:tc>
          <w:tcPr>
            <w:tcW w:w="2000" w:type="dxa"/>
          </w:tcPr>
          <w:p>
            <w:pPr>
              <w:jc w:val="center"/>
            </w:pPr>
            <w:r>
              <w:rPr>
                <w:sz w:val="24"/>
                <w:szCs w:val="24"/>
              </w:rPr>
              <w:t xml:space="preserve">226053</w:t>
            </w:r>
          </w:p>
        </w:tc>
      </w:tr>
      <w:tr>
        <w:tc>
          <w:tcPr>
            <w:tcW w:w="2000" w:type="dxa"/>
          </w:tcPr>
          <w:p>
            <w:r>
              <w:rPr>
                <w:sz w:val="24"/>
                <w:szCs w:val="24"/>
              </w:rPr>
              <w:t xml:space="preserve">A3=15157714</w:t>
            </w:r>
          </w:p>
        </w:tc>
        <w:tc>
          <w:tcPr>
            <w:tcW w:w="2000" w:type="dxa"/>
          </w:tcPr>
          <w:p>
            <w:pPr>
              <w:jc w:val="center"/>
            </w:pPr>
            <w:r>
              <w:rPr>
                <w:sz w:val="24"/>
                <w:szCs w:val="24"/>
              </w:rPr>
              <w:t xml:space="preserve">П3=3653242</w:t>
            </w:r>
          </w:p>
        </w:tc>
        <w:tc>
          <w:tcPr>
            <w:tcW w:w="2000" w:type="dxa"/>
          </w:tcPr>
          <w:p>
            <w:pPr>
              <w:jc w:val="center"/>
            </w:pPr>
            <w:r>
              <w:rPr>
                <w:sz w:val="24"/>
                <w:szCs w:val="24"/>
              </w:rPr>
              <w:t xml:space="preserve">≥</w:t>
            </w:r>
          </w:p>
        </w:tc>
        <w:tc>
          <w:tcPr>
            <w:tcW w:w="2000" w:type="dxa"/>
          </w:tcPr>
          <w:p>
            <w:pPr>
              <w:jc w:val="center"/>
            </w:pPr>
            <w:r>
              <w:rPr>
                <w:sz w:val="24"/>
                <w:szCs w:val="24"/>
              </w:rPr>
              <w:t xml:space="preserve">11504472</w:t>
            </w:r>
          </w:p>
        </w:tc>
      </w:tr>
      <w:tr>
        <w:tc>
          <w:tcPr>
            <w:tcW w:w="2000" w:type="dxa"/>
          </w:tcPr>
          <w:p>
            <w:r>
              <w:rPr>
                <w:sz w:val="24"/>
                <w:szCs w:val="24"/>
              </w:rPr>
              <w:t xml:space="preserve">A4=4645246</w:t>
            </w:r>
          </w:p>
        </w:tc>
        <w:tc>
          <w:tcPr>
            <w:tcW w:w="2000" w:type="dxa"/>
          </w:tcPr>
          <w:p>
            <w:pPr>
              <w:jc w:val="center"/>
            </w:pPr>
            <w:r>
              <w:rPr>
                <w:sz w:val="24"/>
                <w:szCs w:val="24"/>
              </w:rPr>
              <w:t xml:space="preserve">П4=2586789</w:t>
            </w:r>
          </w:p>
        </w:tc>
        <w:tc>
          <w:tcPr>
            <w:tcW w:w="2000" w:type="dxa"/>
          </w:tcPr>
          <w:p>
            <w:pPr>
              <w:jc w:val="center"/>
            </w:pPr>
            <w:r>
              <w:rPr>
                <w:sz w:val="24"/>
                <w:szCs w:val="24"/>
              </w:rPr>
              <w:t xml:space="preserve">≥</w:t>
            </w:r>
          </w:p>
        </w:tc>
        <w:tc>
          <w:tcPr>
            <w:tcW w:w="2000" w:type="dxa"/>
          </w:tcPr>
          <w:p>
            <w:pPr>
              <w:jc w:val="center"/>
            </w:pPr>
            <w:r>
              <w:rPr>
                <w:sz w:val="24"/>
                <w:szCs w:val="24"/>
              </w:rPr>
              <w:t xml:space="preserve">2058457</w:t>
            </w:r>
          </w:p>
        </w:tc>
      </w:tr>
    </w:tbl>
    <w:p>
      <w:pPr>
        <w:pStyle w:val="pStyle"/>
      </w:pPr>
      <w:r>
        <w:t xml:space="preserve">В анализируемом периоде у предприятия недостаточно денежных средств для погашения наиболее срочных обязательств (недостаток 13788982 тыс.руб.). Выполненный расчет абсолютных величин по платежному излишку или недостатку показывает, что наиболее ликвидные активы покрывают лишь 4.5% обязательств (655572 / 14444554 * 100%). В соответствии с принципами оптимальной структуры активов по степени ликвидности, краткосрочной дебиторской задолженности должно быть достаточно для покрытия среднесрочных обязательств (краткосрочной задолженности за минусом текущей кредиторской задолженности). В данном случае это соотношение выполняется – у предприятия достаточно краткосрочной дебиторской задолженности для погашения среднесрочных обязательств. Медленно реализуемые активы покрывают долгосрочные пассивы (излишек 11504472 тыс.руб.) Труднореализуемые активы больше постоянных пассивов, т.е. минимальное условие финансовой устойчивости не соблюдается. Из четырех соотношений характеризующих наличие ликвидных активов у организации за рассматриваемый период выполняется  только два. Баланс организации в анализируемом периоде не является абсолютно ликвидным. Предприятию за отчетный период следует проработать структуру баланса, чтобы иметь возможность отвечать по своим обязательствам (недостаток составил 13788982 тыс.руб.).</w:t>
      </w:r>
    </w:p>
    <w:p>
      <w:pPr>
        <w:pStyle w:val="pStyle"/>
      </w:pPr>
      <w:r>
        <w:rPr>
          <w:b/>
        </w:rPr>
        <w:t>2.3. Расчет коэффициентов ликвидности</w:t>
      </w:r>
      <w:r>
        <w:t xml:space="preserve">.</w:t>
      </w:r>
    </w:p>
    <w:p>
      <w:pPr>
        <w:pStyle w:val="pStyle"/>
      </w:pPr>
      <w:r>
        <w:t xml:space="preserve">Общий показатель ликвидности</w:t>
      </w:r>
    </w:p>
    <w:p>
      <w:pPr>
        <w:pStyle w:val="pStyle"/>
      </w:pPr>
      <w:r>
        <w:t xml:space="preserve">К</w:t>
      </w:r>
      <w:r>
        <w:rPr>
          <w:vertAlign w:val="subscript"/>
        </w:rPr>
        <w:t>Л</w:t>
      </w:r>
      <w:r>
        <w:t xml:space="preserve">=(A1+0.5A2+0.3A3)/(П1+0.5П2+0.3П3)</w:t>
      </w:r>
    </w:p>
    <w:p>
      <w:pPr>
        <w:pStyle w:val="pStyle"/>
      </w:pPr>
      <w:r>
        <w:t xml:space="preserve">К</w:t>
      </w:r>
      <w:r>
        <w:rPr>
          <w:vertAlign w:val="subscript"/>
        </w:rPr>
        <w:t>Л</w:t>
      </w:r>
      <w:r>
        <w:t xml:space="preserve">(2021)=(44224+0.5*2776805+0.3*7943796)/(8698759+0.5*2776805+0.3*7943796)=0.306</w:t>
      </w:r>
    </w:p>
    <w:p>
      <w:pPr>
        <w:pStyle w:val="pStyle"/>
      </w:pPr>
      <w:r>
        <w:t xml:space="preserve">К</w:t>
      </w:r>
      <w:r>
        <w:rPr>
          <w:vertAlign w:val="subscript"/>
        </w:rPr>
        <w:t>Л</w:t>
      </w:r>
      <w:r>
        <w:t xml:space="preserve">(2022)=(86254+0.5*2895676+0.3*10946478)/(10646882+0.5*2895676+0.3*10946478)=0.3133</w:t>
      </w:r>
    </w:p>
    <w:p>
      <w:pPr>
        <w:pStyle w:val="pStyle"/>
      </w:pPr>
      <w:r>
        <w:t xml:space="preserve">К</w:t>
      </w:r>
      <w:r>
        <w:rPr>
          <w:vertAlign w:val="subscript"/>
        </w:rPr>
        <w:t>Л</w:t>
      </w:r>
      <w:r>
        <w:t xml:space="preserve">(2023)=(655572+0.5*2533927+0.3*15157714)/(14444554+0.5*2533927+0.3*15157714)=0.3194</w:t>
      </w:r>
    </w:p>
    <w:p>
      <w:pPr>
        <w:pStyle w:val="pStyle"/>
      </w:pPr>
      <w:r>
        <w:t xml:space="preserve">Коэффициент абсолютной ликвидности</w:t>
      </w:r>
    </w:p>
    <w:p>
      <w:pPr>
        <w:pStyle w:val="pStyle"/>
      </w:pPr>
      <w:r>
        <w:t xml:space="preserve">К</w:t>
      </w:r>
      <w:r>
        <w:rPr>
          <w:vertAlign w:val="subscript"/>
        </w:rPr>
        <w:t>АЛ</w:t>
      </w:r>
      <w:r>
        <w:t xml:space="preserve">=A1/(П1+П2)</w:t>
      </w:r>
    </w:p>
    <w:p>
      <w:pPr>
        <w:pStyle w:val="pStyle"/>
      </w:pPr>
      <w:r>
        <w:t xml:space="preserve">К</w:t>
      </w:r>
      <w:r>
        <w:rPr>
          <w:vertAlign w:val="subscript"/>
        </w:rPr>
        <w:t>АЛ</w:t>
      </w:r>
      <w:r>
        <w:t xml:space="preserve">(2021)=44224/(8698759+1370863)=0.0044</w:t>
      </w:r>
    </w:p>
    <w:p>
      <w:pPr>
        <w:pStyle w:val="pStyle"/>
      </w:pPr>
      <w:r>
        <w:t xml:space="preserve">К</w:t>
      </w:r>
      <w:r>
        <w:rPr>
          <w:vertAlign w:val="subscript"/>
        </w:rPr>
        <w:t>АЛ</w:t>
      </w:r>
      <w:r>
        <w:t xml:space="preserve">(2022)=86254/(10646882+1810802)=0.0069</w:t>
      </w:r>
    </w:p>
    <w:p>
      <w:pPr>
        <w:pStyle w:val="pStyle"/>
      </w:pPr>
      <w:r>
        <w:t xml:space="preserve">К</w:t>
      </w:r>
      <w:r>
        <w:rPr>
          <w:vertAlign w:val="subscript"/>
        </w:rPr>
        <w:t>АЛ</w:t>
      </w:r>
      <w:r>
        <w:t xml:space="preserve">(2023)=655572/(14444554+2307874)=0.0391</w:t>
      </w:r>
    </w:p>
    <w:p>
      <w:pPr>
        <w:pStyle w:val="pStyle"/>
      </w:pPr>
      <w:r>
        <w:t xml:space="preserve">Коэффициент абсолютной ликвидности (*)</w:t>
      </w:r>
    </w:p>
    <w:p>
      <w:pPr>
        <w:pStyle w:val="pStyle"/>
      </w:pPr>
      <w:r>
        <w:t xml:space="preserve">К</w:t>
      </w:r>
      <w:r>
        <w:rPr>
          <w:vertAlign w:val="subscript"/>
        </w:rPr>
        <w:t>АЛ</w:t>
      </w:r>
      <w:r>
        <w:t xml:space="preserve">=A1/П1</w:t>
      </w:r>
    </w:p>
    <w:p>
      <w:pPr>
        <w:pStyle w:val="pStyle"/>
      </w:pPr>
      <w:r>
        <w:t xml:space="preserve">К</w:t>
      </w:r>
      <w:r>
        <w:rPr>
          <w:vertAlign w:val="subscript"/>
        </w:rPr>
        <w:t>АЛ</w:t>
      </w:r>
      <w:r>
        <w:t xml:space="preserve">(2021)=44224/8698759=0.0051</w:t>
      </w:r>
    </w:p>
    <w:p>
      <w:pPr>
        <w:pStyle w:val="pStyle"/>
      </w:pPr>
      <w:r>
        <w:t xml:space="preserve">К</w:t>
      </w:r>
      <w:r>
        <w:rPr>
          <w:vertAlign w:val="subscript"/>
        </w:rPr>
        <w:t>АЛ</w:t>
      </w:r>
      <w:r>
        <w:t xml:space="preserve">(2022)=86254/10646882=0.0081</w:t>
      </w:r>
    </w:p>
    <w:p>
      <w:pPr>
        <w:pStyle w:val="pStyle"/>
      </w:pPr>
      <w:r>
        <w:t xml:space="preserve">К</w:t>
      </w:r>
      <w:r>
        <w:rPr>
          <w:vertAlign w:val="subscript"/>
        </w:rPr>
        <w:t>АЛ</w:t>
      </w:r>
      <w:r>
        <w:t xml:space="preserve">(2023)=655572/14444554=0.0454</w:t>
      </w:r>
    </w:p>
    <w:p>
      <w:pPr>
        <w:pStyle w:val="pStyle"/>
      </w:pPr>
      <w:r>
        <w:t xml:space="preserve">Коэффициент срочной ликвидности</w:t>
      </w:r>
    </w:p>
    <w:p>
      <w:pPr>
        <w:pStyle w:val="pStyle"/>
      </w:pPr>
      <w:r>
        <w:t xml:space="preserve">К</w:t>
      </w:r>
      <w:r>
        <w:rPr>
          <w:vertAlign w:val="subscript"/>
        </w:rPr>
        <w:t>КЛ</w:t>
      </w:r>
      <w:r>
        <w:t xml:space="preserve">=(А1+А2)/(П1+П2)</w:t>
      </w:r>
    </w:p>
    <w:p>
      <w:pPr>
        <w:pStyle w:val="pStyle"/>
      </w:pPr>
      <w:r>
        <w:t xml:space="preserve">К</w:t>
      </w:r>
      <w:r>
        <w:rPr>
          <w:vertAlign w:val="subscript"/>
        </w:rPr>
        <w:t>КЛ</w:t>
      </w:r>
      <w:r>
        <w:t xml:space="preserve">(2021)=(44224+2776805)/(8698759+1370863)=0.2802</w:t>
      </w:r>
    </w:p>
    <w:p>
      <w:pPr>
        <w:pStyle w:val="pStyle"/>
      </w:pPr>
      <w:r>
        <w:t xml:space="preserve">К</w:t>
      </w:r>
      <w:r>
        <w:rPr>
          <w:vertAlign w:val="subscript"/>
        </w:rPr>
        <w:t>КЛ</w:t>
      </w:r>
      <w:r>
        <w:t xml:space="preserve">(2022)=(86254+2895676)/(10646882+1810802)=0.2394</w:t>
      </w:r>
    </w:p>
    <w:p>
      <w:pPr>
        <w:pStyle w:val="pStyle"/>
      </w:pPr>
      <w:r>
        <w:t xml:space="preserve">К</w:t>
      </w:r>
      <w:r>
        <w:rPr>
          <w:vertAlign w:val="subscript"/>
        </w:rPr>
        <w:t>КЛ</w:t>
      </w:r>
      <w:r>
        <w:t xml:space="preserve">(2023)=(655572+2533927)/(14444554+2307874)=0.1904</w:t>
      </w:r>
    </w:p>
    <w:p>
      <w:pPr>
        <w:pStyle w:val="pStyle"/>
      </w:pPr>
      <w:r>
        <w:t xml:space="preserve">Коэффициент текущей ликвидности</w:t>
      </w:r>
    </w:p>
    <w:p>
      <w:pPr>
        <w:pStyle w:val="pStyle"/>
      </w:pPr>
      <w:r>
        <w:t xml:space="preserve">К</w:t>
      </w:r>
      <w:r>
        <w:rPr>
          <w:vertAlign w:val="subscript"/>
        </w:rPr>
        <w:t>ТЛ</w:t>
      </w:r>
      <w:r>
        <w:t xml:space="preserve">=(А1+А2+А3)/(П1+П2)</w:t>
      </w:r>
    </w:p>
    <w:p>
      <w:pPr>
        <w:pStyle w:val="pStyle"/>
      </w:pPr>
      <w:r>
        <w:t xml:space="preserve">К</w:t>
      </w:r>
      <w:r>
        <w:rPr>
          <w:vertAlign w:val="subscript"/>
        </w:rPr>
        <w:t>ТЛ</w:t>
      </w:r>
      <w:r>
        <w:t xml:space="preserve">(2021)=(44224+2776805+7943796)/(8698759+1370863)=1.069</w:t>
      </w:r>
    </w:p>
    <w:p>
      <w:pPr>
        <w:pStyle w:val="pStyle"/>
      </w:pPr>
      <w:r>
        <w:t xml:space="preserve">К</w:t>
      </w:r>
      <w:r>
        <w:rPr>
          <w:vertAlign w:val="subscript"/>
        </w:rPr>
        <w:t>ТЛ</w:t>
      </w:r>
      <w:r>
        <w:t xml:space="preserve">(2022)=(86254+2895676+10946478)/(10646882+1810802)=1.1181</w:t>
      </w:r>
    </w:p>
    <w:p>
      <w:pPr>
        <w:pStyle w:val="pStyle"/>
      </w:pPr>
      <w:r>
        <w:t xml:space="preserve">К</w:t>
      </w:r>
      <w:r>
        <w:rPr>
          <w:vertAlign w:val="subscript"/>
        </w:rPr>
        <w:t>ТЛ</w:t>
      </w:r>
      <w:r>
        <w:t xml:space="preserve">(2023)=(655572+2533927+15157714)/(14444554+2307874)=1.0952</w:t>
      </w:r>
    </w:p>
    <w:p>
      <w:pPr>
        <w:pStyle w:val="pStyle"/>
      </w:pPr>
      <w:r>
        <w:t xml:space="preserve">Коэффициент текущей ликвидности (Коэффициент покрытия) *</w:t>
      </w:r>
    </w:p>
    <w:p>
      <w:pPr>
        <w:pStyle w:val="pStyle"/>
      </w:pPr>
      <w:r>
        <w:t xml:space="preserve">К</w:t>
      </w:r>
      <w:r>
        <w:rPr>
          <w:vertAlign w:val="subscript"/>
        </w:rPr>
        <w:t>ТЛ</w:t>
      </w:r>
      <w:r>
        <w:t xml:space="preserve">=(А1+А2+А3)/(П1+П2+П3)</w:t>
      </w:r>
    </w:p>
    <w:p>
      <w:pPr>
        <w:pStyle w:val="pStyle"/>
      </w:pPr>
      <w:r>
        <w:t xml:space="preserve">К</w:t>
      </w:r>
      <w:r>
        <w:rPr>
          <w:vertAlign w:val="subscript"/>
        </w:rPr>
        <w:t>ТЛ</w:t>
      </w:r>
      <w:r>
        <w:t xml:space="preserve">(2021)=(44224+2776805+7943796)/(8698759+1370863+0)=1.069</w:t>
      </w:r>
    </w:p>
    <w:p>
      <w:pPr>
        <w:pStyle w:val="pStyle"/>
      </w:pPr>
      <w:r>
        <w:t xml:space="preserve">К</w:t>
      </w:r>
      <w:r>
        <w:rPr>
          <w:vertAlign w:val="subscript"/>
        </w:rPr>
        <w:t>ТЛ</w:t>
      </w:r>
      <w:r>
        <w:t xml:space="preserve">(2022)=(86254+2895676+10946478)/(10646882+1810802+649790)=1.0626</w:t>
      </w:r>
    </w:p>
    <w:p>
      <w:pPr>
        <w:pStyle w:val="pStyle"/>
      </w:pPr>
      <w:r>
        <w:t xml:space="preserve">К</w:t>
      </w:r>
      <w:r>
        <w:rPr>
          <w:vertAlign w:val="subscript"/>
        </w:rPr>
        <w:t>ТЛ</w:t>
      </w:r>
      <w:r>
        <w:t xml:space="preserve">(2023)=(655572+2533927+15157714)/(14444554+2307874+3653242)=0.8991</w:t>
      </w:r>
    </w:p>
    <w:p>
      <w:pPr>
        <w:pStyle w:val="pStyle"/>
      </w:pPr>
      <w:r>
        <w:t xml:space="preserve">Таблица 5 - Коэффициенты ликвидности</w:t>
      </w:r>
    </w:p>
    <w:tbl>
      <w:tblPr>
        <w:tblStyle w:val="myOwnTableStyle"/>
        <w:jc w:val="center"/>
      </w:tblPr>
      <w:tr>
        <w:tc>
          <w:tcPr>
            <w:tcW w:w="4000" w:type="dxa"/>
            <w:vMerge w:val="restart"/>
          </w:tcPr>
          <w:p>
            <w:pPr>
              <w:jc w:val="center"/>
            </w:pPr>
            <w:r>
              <w:rPr>
                <w:sz w:val="24"/>
                <w:szCs w:val="24"/>
              </w:rPr>
              <w:t xml:space="preserve">Показатели</w:t>
            </w:r>
          </w:p>
        </w:tc>
        <w:tc>
          <w:tcPr>
            <w:tcW w:w="2000" w:type="dxa"/>
            <w:vMerge w:val="restart"/>
          </w:tcPr>
          <w:p>
            <w:pPr>
              <w:jc w:val="center"/>
            </w:pPr>
            <w:r>
              <w:rPr>
                <w:sz w:val="24"/>
                <w:szCs w:val="24"/>
              </w:rPr>
              <w:t xml:space="preserve">Формула</w:t>
            </w:r>
          </w:p>
        </w:tc>
        <w:tc>
          <w:tcPr>
            <w:tcW w:w="2100" w:type="dxa"/>
            <w:gridSpan w:val="3"/>
          </w:tcPr>
          <w:p>
            <w:pPr>
              <w:jc w:val="center"/>
            </w:pPr>
            <w:r>
              <w:rPr>
                <w:sz w:val="24"/>
                <w:szCs w:val="24"/>
              </w:rPr>
              <w:t xml:space="preserve">Значение</w:t>
            </w:r>
          </w:p>
        </w:tc>
        <w:tc>
          <w:tcPr>
            <w:tcW w:w="1400" w:type="dxa"/>
            <w:gridSpan w:val="2"/>
          </w:tcPr>
          <w:p>
            <w:pPr>
              <w:jc w:val="center"/>
            </w:pPr>
            <w:r>
              <w:rPr>
                <w:sz w:val="24"/>
                <w:szCs w:val="24"/>
              </w:rPr>
              <w:t xml:space="preserve">Изменение</w:t>
            </w:r>
          </w:p>
        </w:tc>
        <w:tc>
          <w:tcPr>
            <w:tcW w:w="2000" w:type="dxa"/>
            <w:vMerge w:val="restart"/>
          </w:tcPr>
          <w:p>
            <w:pPr>
              <w:jc w:val="center"/>
            </w:pPr>
            <w:r>
              <w:rPr>
                <w:sz w:val="24"/>
                <w:szCs w:val="24"/>
              </w:rPr>
              <w:t xml:space="preserve">Нормативное ограничение</w:t>
            </w:r>
          </w:p>
        </w:tc>
      </w:tr>
      <w:tr>
        <w:tc>
          <w:tcPr>
            <w:tcW w:w="4000" w:type="dxa"/>
            <w:vMerge/>
          </w:tcPr>
          <w:p/>
        </w:tc>
        <w:tc>
          <w:tcPr>
            <w:tcW w:w="2000" w:type="dxa"/>
            <w:vMerge/>
          </w:tcPr>
          <w:p/>
        </w:tc>
        <w:tc>
          <w:tcPr>
            <w:tcW w:w="700" w:type="dxa"/>
          </w:tcPr>
          <w:p>
            <w:pPr>
              <w:jc w:val="center"/>
            </w:pPr>
            <w:r>
              <w:rPr>
                <w:sz w:val="24"/>
                <w:szCs w:val="24"/>
              </w:rPr>
              <w:t xml:space="preserve">2021</w:t>
            </w:r>
          </w:p>
        </w:tc>
        <w:tc>
          <w:tcPr>
            <w:tcW w:w="700" w:type="dxa"/>
          </w:tcPr>
          <w:p>
            <w:pPr>
              <w:jc w:val="center"/>
            </w:pPr>
            <w:r>
              <w:rPr>
                <w:sz w:val="24"/>
                <w:szCs w:val="24"/>
              </w:rPr>
              <w:t xml:space="preserve">2022</w:t>
            </w:r>
          </w:p>
        </w:tc>
        <w:tc>
          <w:tcPr>
            <w:tcW w:w="700" w:type="dxa"/>
          </w:tcPr>
          <w:p>
            <w:pPr>
              <w:jc w:val="center"/>
            </w:pPr>
            <w:r>
              <w:rPr>
                <w:sz w:val="24"/>
                <w:szCs w:val="24"/>
              </w:rPr>
              <w:t xml:space="preserve">2023</w:t>
            </w:r>
          </w:p>
        </w:tc>
        <w:tc>
          <w:tcPr>
            <w:tcW w:w="700" w:type="dxa"/>
          </w:tcPr>
          <w:p>
            <w:pPr>
              <w:jc w:val="center"/>
            </w:pPr>
            <w:r>
              <w:rPr>
                <w:sz w:val="24"/>
                <w:szCs w:val="24"/>
              </w:rPr>
              <w:t xml:space="preserve">2022</w:t>
            </w:r>
          </w:p>
        </w:tc>
        <w:tc>
          <w:tcPr>
            <w:tcW w:w="700" w:type="dxa"/>
          </w:tcPr>
          <w:p>
            <w:pPr>
              <w:jc w:val="center"/>
            </w:pPr>
            <w:r>
              <w:rPr>
                <w:sz w:val="24"/>
                <w:szCs w:val="24"/>
              </w:rPr>
              <w:t xml:space="preserve">2023</w:t>
            </w:r>
          </w:p>
        </w:tc>
        <w:tc>
          <w:tcPr>
            <w:tcW w:w="2000" w:type="dxa"/>
            <w:vMerge/>
          </w:tcPr>
          <w:p/>
        </w:tc>
      </w:tr>
      <w:tr>
        <w:tc>
          <w:tcPr>
            <w:tcW w:w="4000" w:type="dxa"/>
          </w:tcPr>
          <w:p>
            <w:r>
              <w:rPr>
                <w:sz w:val="24"/>
                <w:szCs w:val="24"/>
              </w:rPr>
              <w:t xml:space="preserve">Общий показатель ликвидности</w:t>
            </w:r>
          </w:p>
        </w:tc>
        <w:tc>
          <w:tcPr>
            <w:tcW w:w="2000" w:type="dxa"/>
          </w:tcPr>
          <w:p>
            <w:pPr>
              <w:jc w:val="center"/>
            </w:pPr>
            <w:r>
              <w:rPr>
                <w:sz w:val="24"/>
                <w:szCs w:val="24"/>
              </w:rPr>
              <w:t xml:space="preserve">(A1+0.5A2+0.3A3)/(П1+0.5П2+0.3П3)</w:t>
            </w:r>
          </w:p>
        </w:tc>
        <w:tc>
          <w:tcPr>
            <w:tcW w:w="700" w:type="dxa"/>
          </w:tcPr>
          <w:p>
            <w:pPr>
              <w:jc w:val="center"/>
            </w:pPr>
            <w:r>
              <w:rPr>
                <w:sz w:val="24"/>
                <w:szCs w:val="24"/>
              </w:rPr>
              <w:t xml:space="preserve">0.306</w:t>
            </w:r>
          </w:p>
        </w:tc>
        <w:tc>
          <w:tcPr>
            <w:tcW w:w="700" w:type="dxa"/>
          </w:tcPr>
          <w:p>
            <w:pPr>
              <w:jc w:val="center"/>
            </w:pPr>
            <w:r>
              <w:rPr>
                <w:sz w:val="24"/>
                <w:szCs w:val="24"/>
              </w:rPr>
              <w:t xml:space="preserve">0.3133</w:t>
            </w:r>
          </w:p>
        </w:tc>
        <w:tc>
          <w:tcPr>
            <w:tcW w:w="700" w:type="dxa"/>
          </w:tcPr>
          <w:p>
            <w:pPr>
              <w:jc w:val="center"/>
            </w:pPr>
            <w:r>
              <w:rPr>
                <w:sz w:val="24"/>
                <w:szCs w:val="24"/>
              </w:rPr>
              <w:t xml:space="preserve">0.3194</w:t>
            </w:r>
          </w:p>
        </w:tc>
        <w:tc>
          <w:tcPr>
            <w:tcW w:w="700" w:type="dxa"/>
          </w:tcPr>
          <w:p>
            <w:pPr>
              <w:jc w:val="center"/>
            </w:pPr>
            <w:r>
              <w:rPr>
                <w:sz w:val="24"/>
                <w:szCs w:val="24"/>
              </w:rPr>
              <w:t xml:space="preserve">0.0073</w:t>
            </w:r>
          </w:p>
        </w:tc>
        <w:tc>
          <w:tcPr>
            <w:tcW w:w="700" w:type="dxa"/>
          </w:tcPr>
          <w:p>
            <w:pPr>
              <w:jc w:val="center"/>
            </w:pPr>
            <w:r>
              <w:rPr>
                <w:sz w:val="24"/>
                <w:szCs w:val="24"/>
              </w:rPr>
              <w:t xml:space="preserve">0.0061</w:t>
            </w:r>
          </w:p>
        </w:tc>
        <w:tc>
          <w:tcPr>
            <w:tcW w:w="2000" w:type="dxa"/>
          </w:tcPr>
          <w:p>
            <w:pPr>
              <w:jc w:val="center"/>
            </w:pPr>
            <w:r>
              <w:rPr>
                <w:sz w:val="24"/>
                <w:szCs w:val="24"/>
              </w:rPr>
              <w:t xml:space="preserve">не менее 1</w:t>
            </w:r>
          </w:p>
        </w:tc>
      </w:tr>
      <w:tr>
        <w:tc>
          <w:tcPr>
            <w:tcW w:w="4000" w:type="dxa"/>
          </w:tcPr>
          <w:p>
            <w:r>
              <w:rPr>
                <w:sz w:val="24"/>
                <w:szCs w:val="24"/>
              </w:rPr>
              <w:t xml:space="preserve">Коэффициент абсолютной ликвидности</w:t>
            </w:r>
          </w:p>
        </w:tc>
        <w:tc>
          <w:tcPr>
            <w:tcW w:w="2000" w:type="dxa"/>
          </w:tcPr>
          <w:p>
            <w:pPr>
              <w:jc w:val="center"/>
            </w:pPr>
            <w:r>
              <w:rPr>
                <w:sz w:val="24"/>
                <w:szCs w:val="24"/>
              </w:rPr>
              <w:t xml:space="preserve">A1/(П1+П2)</w:t>
            </w:r>
          </w:p>
        </w:tc>
        <w:tc>
          <w:tcPr>
            <w:tcW w:w="700" w:type="dxa"/>
          </w:tcPr>
          <w:p>
            <w:pPr>
              <w:jc w:val="center"/>
            </w:pPr>
            <w:r>
              <w:rPr>
                <w:sz w:val="24"/>
                <w:szCs w:val="24"/>
              </w:rPr>
              <w:t xml:space="preserve">0.0044</w:t>
            </w:r>
          </w:p>
        </w:tc>
        <w:tc>
          <w:tcPr>
            <w:tcW w:w="700" w:type="dxa"/>
          </w:tcPr>
          <w:p>
            <w:pPr>
              <w:jc w:val="center"/>
            </w:pPr>
            <w:r>
              <w:rPr>
                <w:sz w:val="24"/>
                <w:szCs w:val="24"/>
              </w:rPr>
              <w:t xml:space="preserve">0.0069</w:t>
            </w:r>
          </w:p>
        </w:tc>
        <w:tc>
          <w:tcPr>
            <w:tcW w:w="700" w:type="dxa"/>
          </w:tcPr>
          <w:p>
            <w:pPr>
              <w:jc w:val="center"/>
            </w:pPr>
            <w:r>
              <w:rPr>
                <w:sz w:val="24"/>
                <w:szCs w:val="24"/>
              </w:rPr>
              <w:t xml:space="preserve">0.0391</w:t>
            </w:r>
          </w:p>
        </w:tc>
        <w:tc>
          <w:tcPr>
            <w:tcW w:w="700" w:type="dxa"/>
          </w:tcPr>
          <w:p>
            <w:pPr>
              <w:jc w:val="center"/>
            </w:pPr>
            <w:r>
              <w:rPr>
                <w:sz w:val="24"/>
                <w:szCs w:val="24"/>
              </w:rPr>
              <w:t xml:space="preserve">0.0025</w:t>
            </w:r>
          </w:p>
        </w:tc>
        <w:tc>
          <w:tcPr>
            <w:tcW w:w="700" w:type="dxa"/>
          </w:tcPr>
          <w:p>
            <w:pPr>
              <w:jc w:val="center"/>
            </w:pPr>
            <w:r>
              <w:rPr>
                <w:sz w:val="24"/>
                <w:szCs w:val="24"/>
              </w:rPr>
              <w:t xml:space="preserve">0.0322</w:t>
            </w:r>
          </w:p>
        </w:tc>
        <w:tc>
          <w:tcPr>
            <w:tcW w:w="2000" w:type="dxa"/>
          </w:tcPr>
          <w:p>
            <w:pPr>
              <w:jc w:val="center"/>
            </w:pPr>
            <w:r>
              <w:rPr>
                <w:sz w:val="24"/>
                <w:szCs w:val="24"/>
              </w:rPr>
              <w:t xml:space="preserve">0,2 и более. Допустимое значение 0,1</w:t>
            </w:r>
          </w:p>
        </w:tc>
      </w:tr>
      <w:tr>
        <w:tc>
          <w:tcPr>
            <w:tcW w:w="4000" w:type="dxa"/>
          </w:tcPr>
          <w:p>
            <w:r>
              <w:rPr>
                <w:sz w:val="24"/>
                <w:szCs w:val="24"/>
              </w:rPr>
              <w:t xml:space="preserve">Коэффициент абсолютной ликвидности (*)</w:t>
            </w:r>
          </w:p>
        </w:tc>
        <w:tc>
          <w:tcPr>
            <w:tcW w:w="2000" w:type="dxa"/>
          </w:tcPr>
          <w:p>
            <w:pPr>
              <w:jc w:val="center"/>
            </w:pPr>
            <w:r>
              <w:rPr>
                <w:sz w:val="24"/>
                <w:szCs w:val="24"/>
              </w:rPr>
              <w:t xml:space="preserve">A1/П1</w:t>
            </w:r>
          </w:p>
        </w:tc>
        <w:tc>
          <w:tcPr>
            <w:tcW w:w="700" w:type="dxa"/>
          </w:tcPr>
          <w:p>
            <w:pPr>
              <w:jc w:val="center"/>
            </w:pPr>
            <w:r>
              <w:rPr>
                <w:sz w:val="24"/>
                <w:szCs w:val="24"/>
              </w:rPr>
              <w:t xml:space="preserve">0.0051</w:t>
            </w:r>
          </w:p>
        </w:tc>
        <w:tc>
          <w:tcPr>
            <w:tcW w:w="700" w:type="dxa"/>
          </w:tcPr>
          <w:p>
            <w:pPr>
              <w:jc w:val="center"/>
            </w:pPr>
            <w:r>
              <w:rPr>
                <w:sz w:val="24"/>
                <w:szCs w:val="24"/>
              </w:rPr>
              <w:t xml:space="preserve">0.0081</w:t>
            </w:r>
          </w:p>
        </w:tc>
        <w:tc>
          <w:tcPr>
            <w:tcW w:w="700" w:type="dxa"/>
          </w:tcPr>
          <w:p>
            <w:pPr>
              <w:jc w:val="center"/>
            </w:pPr>
            <w:r>
              <w:rPr>
                <w:sz w:val="24"/>
                <w:szCs w:val="24"/>
              </w:rPr>
              <w:t xml:space="preserve">0.0454</w:t>
            </w:r>
          </w:p>
        </w:tc>
        <w:tc>
          <w:tcPr>
            <w:tcW w:w="700" w:type="dxa"/>
          </w:tcPr>
          <w:p>
            <w:pPr>
              <w:jc w:val="center"/>
            </w:pPr>
            <w:r>
              <w:rPr>
                <w:sz w:val="24"/>
                <w:szCs w:val="24"/>
              </w:rPr>
              <w:t xml:space="preserve">0.003</w:t>
            </w:r>
          </w:p>
        </w:tc>
        <w:tc>
          <w:tcPr>
            <w:tcW w:w="700" w:type="dxa"/>
          </w:tcPr>
          <w:p>
            <w:pPr>
              <w:jc w:val="center"/>
            </w:pPr>
            <w:r>
              <w:rPr>
                <w:sz w:val="24"/>
                <w:szCs w:val="24"/>
              </w:rPr>
              <w:t xml:space="preserve">0.0373</w:t>
            </w:r>
          </w:p>
        </w:tc>
        <w:tc>
          <w:tcPr>
            <w:tcW w:w="2000" w:type="dxa"/>
          </w:tcPr>
          <w:p>
            <w:pPr>
              <w:jc w:val="center"/>
            </w:pPr>
            <w:r>
              <w:rPr>
                <w:sz w:val="24"/>
                <w:szCs w:val="24"/>
              </w:rPr>
              <w:t xml:space="preserve">0,2 и более</w:t>
            </w:r>
          </w:p>
        </w:tc>
      </w:tr>
      <w:tr>
        <w:tc>
          <w:tcPr>
            <w:tcW w:w="4000" w:type="dxa"/>
          </w:tcPr>
          <w:p>
            <w:r>
              <w:rPr>
                <w:sz w:val="24"/>
                <w:szCs w:val="24"/>
              </w:rPr>
              <w:t xml:space="preserve">Коэффициент срочной ликвидности</w:t>
            </w:r>
          </w:p>
        </w:tc>
        <w:tc>
          <w:tcPr>
            <w:tcW w:w="2000" w:type="dxa"/>
          </w:tcPr>
          <w:p>
            <w:pPr>
              <w:jc w:val="center"/>
            </w:pPr>
            <w:r>
              <w:rPr>
                <w:sz w:val="24"/>
                <w:szCs w:val="24"/>
              </w:rPr>
              <w:t xml:space="preserve">(А1+А2)/(П1+П2)</w:t>
            </w:r>
          </w:p>
        </w:tc>
        <w:tc>
          <w:tcPr>
            <w:tcW w:w="700" w:type="dxa"/>
          </w:tcPr>
          <w:p>
            <w:pPr>
              <w:jc w:val="center"/>
            </w:pPr>
            <w:r>
              <w:rPr>
                <w:sz w:val="24"/>
                <w:szCs w:val="24"/>
              </w:rPr>
              <w:t xml:space="preserve">0.2802</w:t>
            </w:r>
          </w:p>
        </w:tc>
        <w:tc>
          <w:tcPr>
            <w:tcW w:w="700" w:type="dxa"/>
          </w:tcPr>
          <w:p>
            <w:pPr>
              <w:jc w:val="center"/>
            </w:pPr>
            <w:r>
              <w:rPr>
                <w:sz w:val="24"/>
                <w:szCs w:val="24"/>
              </w:rPr>
              <w:t xml:space="preserve">0.2394</w:t>
            </w:r>
          </w:p>
        </w:tc>
        <w:tc>
          <w:tcPr>
            <w:tcW w:w="700" w:type="dxa"/>
          </w:tcPr>
          <w:p>
            <w:pPr>
              <w:jc w:val="center"/>
            </w:pPr>
            <w:r>
              <w:rPr>
                <w:sz w:val="24"/>
                <w:szCs w:val="24"/>
              </w:rPr>
              <w:t xml:space="preserve">0.1904</w:t>
            </w:r>
          </w:p>
        </w:tc>
        <w:tc>
          <w:tcPr>
            <w:tcW w:w="700" w:type="dxa"/>
          </w:tcPr>
          <w:p>
            <w:pPr>
              <w:jc w:val="center"/>
            </w:pPr>
            <w:r>
              <w:rPr>
                <w:sz w:val="24"/>
                <w:szCs w:val="24"/>
              </w:rPr>
              <w:t xml:space="preserve">-0.0408</w:t>
            </w:r>
          </w:p>
        </w:tc>
        <w:tc>
          <w:tcPr>
            <w:tcW w:w="700" w:type="dxa"/>
          </w:tcPr>
          <w:p>
            <w:pPr>
              <w:jc w:val="center"/>
            </w:pPr>
            <w:r>
              <w:rPr>
                <w:sz w:val="24"/>
                <w:szCs w:val="24"/>
              </w:rPr>
              <w:t xml:space="preserve">-0.049</w:t>
            </w:r>
          </w:p>
        </w:tc>
        <w:tc>
          <w:tcPr>
            <w:tcW w:w="2000" w:type="dxa"/>
          </w:tcPr>
          <w:p>
            <w:pPr>
              <w:jc w:val="center"/>
            </w:pPr>
            <w:r>
              <w:rPr>
                <w:sz w:val="24"/>
                <w:szCs w:val="24"/>
              </w:rPr>
              <w:t xml:space="preserve">не менее 1. Допустимое значение 0,7-0,8</w:t>
            </w:r>
          </w:p>
        </w:tc>
      </w:tr>
      <w:tr>
        <w:tc>
          <w:tcPr>
            <w:tcW w:w="4000" w:type="dxa"/>
          </w:tcPr>
          <w:p>
            <w:r>
              <w:rPr>
                <w:sz w:val="24"/>
                <w:szCs w:val="24"/>
              </w:rPr>
              <w:t xml:space="preserve">Коэффициент текущей ликвидности</w:t>
            </w:r>
          </w:p>
        </w:tc>
        <w:tc>
          <w:tcPr>
            <w:tcW w:w="2000" w:type="dxa"/>
          </w:tcPr>
          <w:p>
            <w:pPr>
              <w:jc w:val="center"/>
            </w:pPr>
            <w:r>
              <w:rPr>
                <w:sz w:val="24"/>
                <w:szCs w:val="24"/>
              </w:rPr>
              <w:t xml:space="preserve">(А1+А2+А3)/(П1+П2)</w:t>
            </w:r>
          </w:p>
        </w:tc>
        <w:tc>
          <w:tcPr>
            <w:tcW w:w="700" w:type="dxa"/>
          </w:tcPr>
          <w:p>
            <w:pPr>
              <w:jc w:val="center"/>
            </w:pPr>
            <w:r>
              <w:rPr>
                <w:sz w:val="24"/>
                <w:szCs w:val="24"/>
              </w:rPr>
              <w:t xml:space="preserve">1.069</w:t>
            </w:r>
          </w:p>
        </w:tc>
        <w:tc>
          <w:tcPr>
            <w:tcW w:w="700" w:type="dxa"/>
          </w:tcPr>
          <w:p>
            <w:pPr>
              <w:jc w:val="center"/>
            </w:pPr>
            <w:r>
              <w:rPr>
                <w:sz w:val="24"/>
                <w:szCs w:val="24"/>
              </w:rPr>
              <w:t xml:space="preserve">1.1181</w:t>
            </w:r>
          </w:p>
        </w:tc>
        <w:tc>
          <w:tcPr>
            <w:tcW w:w="700" w:type="dxa"/>
          </w:tcPr>
          <w:p>
            <w:pPr>
              <w:jc w:val="center"/>
            </w:pPr>
            <w:r>
              <w:rPr>
                <w:sz w:val="24"/>
                <w:szCs w:val="24"/>
              </w:rPr>
              <w:t xml:space="preserve">1.0952</w:t>
            </w:r>
          </w:p>
        </w:tc>
        <w:tc>
          <w:tcPr>
            <w:tcW w:w="700" w:type="dxa"/>
          </w:tcPr>
          <w:p>
            <w:pPr>
              <w:jc w:val="center"/>
            </w:pPr>
            <w:r>
              <w:rPr>
                <w:sz w:val="24"/>
                <w:szCs w:val="24"/>
              </w:rPr>
              <w:t xml:space="preserve">0.0491</w:t>
            </w:r>
          </w:p>
        </w:tc>
        <w:tc>
          <w:tcPr>
            <w:tcW w:w="700" w:type="dxa"/>
          </w:tcPr>
          <w:p>
            <w:pPr>
              <w:jc w:val="center"/>
            </w:pPr>
            <w:r>
              <w:rPr>
                <w:sz w:val="24"/>
                <w:szCs w:val="24"/>
              </w:rPr>
              <w:t xml:space="preserve">-0.0229</w:t>
            </w:r>
          </w:p>
        </w:tc>
        <w:tc>
          <w:tcPr>
            <w:tcW w:w="2000" w:type="dxa"/>
          </w:tcPr>
          <w:p>
            <w:pPr>
              <w:jc w:val="center"/>
            </w:pPr>
            <w:r>
              <w:rPr>
                <w:sz w:val="24"/>
                <w:szCs w:val="24"/>
              </w:rPr>
              <w:t xml:space="preserve">не менее 2,0</w:t>
            </w:r>
          </w:p>
        </w:tc>
      </w:tr>
      <w:tr>
        <w:tc>
          <w:tcPr>
            <w:tcW w:w="4000" w:type="dxa"/>
          </w:tcPr>
          <w:p>
            <w:r>
              <w:rPr>
                <w:sz w:val="24"/>
                <w:szCs w:val="24"/>
              </w:rPr>
              <w:t xml:space="preserve">Коэффициент текущей ликвидности (коэффициент покрытия) *</w:t>
            </w:r>
          </w:p>
        </w:tc>
        <w:tc>
          <w:tcPr>
            <w:tcW w:w="2000" w:type="dxa"/>
          </w:tcPr>
          <w:p>
            <w:pPr>
              <w:jc w:val="center"/>
            </w:pPr>
            <w:r>
              <w:rPr>
                <w:sz w:val="24"/>
                <w:szCs w:val="24"/>
              </w:rPr>
              <w:t xml:space="preserve">(А1+А2+А3)/(П1+П2+П3)</w:t>
            </w:r>
          </w:p>
        </w:tc>
        <w:tc>
          <w:tcPr>
            <w:tcW w:w="700" w:type="dxa"/>
          </w:tcPr>
          <w:p>
            <w:pPr>
              <w:jc w:val="center"/>
            </w:pPr>
            <w:r>
              <w:rPr>
                <w:sz w:val="24"/>
                <w:szCs w:val="24"/>
              </w:rPr>
              <w:t xml:space="preserve">1.069</w:t>
            </w:r>
          </w:p>
        </w:tc>
        <w:tc>
          <w:tcPr>
            <w:tcW w:w="700" w:type="dxa"/>
          </w:tcPr>
          <w:p>
            <w:pPr>
              <w:jc w:val="center"/>
            </w:pPr>
            <w:r>
              <w:rPr>
                <w:sz w:val="24"/>
                <w:szCs w:val="24"/>
              </w:rPr>
              <w:t xml:space="preserve">1.0626</w:t>
            </w:r>
          </w:p>
        </w:tc>
        <w:tc>
          <w:tcPr>
            <w:tcW w:w="700" w:type="dxa"/>
          </w:tcPr>
          <w:p>
            <w:pPr>
              <w:jc w:val="center"/>
            </w:pPr>
            <w:r>
              <w:rPr>
                <w:sz w:val="24"/>
                <w:szCs w:val="24"/>
              </w:rPr>
              <w:t xml:space="preserve">0.8991</w:t>
            </w:r>
          </w:p>
        </w:tc>
        <w:tc>
          <w:tcPr>
            <w:tcW w:w="700" w:type="dxa"/>
          </w:tcPr>
          <w:p>
            <w:pPr>
              <w:jc w:val="center"/>
            </w:pPr>
            <w:r>
              <w:rPr>
                <w:sz w:val="24"/>
                <w:szCs w:val="24"/>
              </w:rPr>
              <w:t xml:space="preserve">-0.0064</w:t>
            </w:r>
          </w:p>
        </w:tc>
        <w:tc>
          <w:tcPr>
            <w:tcW w:w="700" w:type="dxa"/>
          </w:tcPr>
          <w:p>
            <w:pPr>
              <w:jc w:val="center"/>
            </w:pPr>
            <w:r>
              <w:rPr>
                <w:sz w:val="24"/>
                <w:szCs w:val="24"/>
              </w:rPr>
              <w:t xml:space="preserve">-0.164</w:t>
            </w:r>
          </w:p>
        </w:tc>
        <w:tc>
          <w:tcPr>
            <w:tcW w:w="2000" w:type="dxa"/>
          </w:tcPr>
          <w:p>
            <w:pPr>
              <w:jc w:val="center"/>
            </w:pPr>
            <w:r>
              <w:rPr>
                <w:sz w:val="24"/>
                <w:szCs w:val="24"/>
              </w:rPr>
              <w:t xml:space="preserve">1 и более. Оптимальное не менее 2,0</w:t>
            </w:r>
          </w:p>
        </w:tc>
      </w:tr>
    </w:tbl>
    <w:p>
      <w:pPr>
        <w:pStyle w:val="pStyle"/>
      </w:pPr>
      <w:r>
        <w:t xml:space="preserve">Значение коэффициента абсолютной ликвидности оказалось ниже допустимого (при норме 0.2), что говорит о том, что предприятие не в полной мере обеспечено средствами для своевременного погашения наиболее срочных обязательств за счет наиболее ликвидных активов (организация может покрыть 3.9% своих обязательств). За рассматриваемый период коэффициент вырос на 0.0322.</w:t>
      </w:r>
    </w:p>
    <w:p>
      <w:pPr>
        <w:pStyle w:val="pStyle"/>
      </w:pPr>
      <w:r>
        <w:t xml:space="preserve">На рисунке показана динамика коэффициента абсолютной ликвидности.</w:t>
      </w:r>
    </w:p>
    <w:p>
      <w:pPr>
        <w:jc w:val="center"/>
      </w:pPr>
      <w:r>
        <w:pict>
          <v:shape type="#_x0000_t75" style="width:375pt;height:375pt">
            <v:imagedata r:id="rId9" o:title=""/>
          </v:shape>
        </w:pict>
      </w:r>
    </w:p>
    <w:p>
      <w:pPr>
        <w:pStyle w:val="pStyle"/>
      </w:pPr>
      <w:r>
        <w:t xml:space="preserve">Значение коэффициента быстрой ликвидности оказалось ниже допустимого (при норме 1). Это говорит о недостатке у организации ликвидных активов, которыми можно погасить наиболее срочные обязательства. За рассматриваемый период коэффициент снизился на 0.049.</w:t>
      </w:r>
    </w:p>
    <w:p>
      <w:pPr>
        <w:pStyle w:val="pStyle"/>
      </w:pPr>
      <w:r>
        <w:t xml:space="preserve">На рисунке показана динамика коэффициента срочной ликвидности.</w:t>
      </w:r>
    </w:p>
    <w:p>
      <w:pPr>
        <w:jc w:val="center"/>
      </w:pPr>
      <w:r>
        <w:pict>
          <v:shape type="#_x0000_t75" style="width:375pt;height:375pt">
            <v:imagedata r:id="rId10" o:title=""/>
          </v:shape>
        </w:pict>
      </w:r>
    </w:p>
    <w:p>
      <w:pPr>
        <w:pStyle w:val="pStyle"/>
      </w:pPr>
      <w:r>
        <w:t xml:space="preserve">Коэффициент текущей ликвидности в отчетном периоде находится ниже нормативного значения 2, что говорит о том, что предприятие не в полной мере обеспечено собственными средствами для ведения хозяйственной деятельности и своевременного погашения срочных обязательств. Вместе с тем, показатель все же находится на уровне, превышающем единицу, что указывает на то, что в течение операционного цикла организация имеет возможность погасить свои краткосрочные обязательства. За рассматриваемый период коэффициент снизился на 0.0229.</w:t>
      </w:r>
    </w:p>
    <w:p>
      <w:pPr>
        <w:pStyle w:val="pStyle"/>
      </w:pPr>
      <w:r>
        <w:t xml:space="preserve">На рисунке показана динамика коэффициента текущей ликвидности.</w:t>
      </w:r>
    </w:p>
    <w:p>
      <w:pPr>
        <w:jc w:val="center"/>
      </w:pPr>
      <w:r>
        <w:pict>
          <v:shape type="#_x0000_t75" style="width:375pt;height:375pt">
            <v:imagedata r:id="rId11" o:title=""/>
          </v:shape>
        </w:pict>
      </w:r>
    </w:p>
    <w:p>
      <w:pPr>
        <w:pStyle w:val="pStyle"/>
      </w:pPr>
      <w:r>
        <w:t xml:space="preserve">Поскольку коэффициент текущей ликвидности за 2022 оказался ниже нормы (1.1181&lt;2), то необходимо рассчитывать коэффициент восстановления платежеспособности. Показатель восстановления платежеспособности говорит о том, сможет ли предприятие в случае потери платежеспособности в ближайшие шесть месяцев ее восстановить при существующей динамике изменения показателя текущей ликвидности.</w:t>
      </w:r>
    </w:p>
    <w:p>
      <w:pPr>
        <w:pStyle w:val="pStyle"/>
      </w:pPr>
      <w:r>
        <w:t xml:space="preserve">К</w:t>
      </w:r>
      <w:r>
        <w:rPr>
          <w:vertAlign w:val="subscript"/>
        </w:rPr>
        <w:t>восст.платеж.</w:t>
      </w:r>
      <w:r>
        <w:t xml:space="preserve">=(К</w:t>
      </w:r>
      <w:r>
        <w:rPr>
          <w:vertAlign w:val="subscript"/>
        </w:rPr>
        <w:t>ТЛкп</w:t>
      </w:r>
      <w:r>
        <w:t xml:space="preserve">+6/Т*(К</w:t>
      </w:r>
      <w:r>
        <w:rPr>
          <w:vertAlign w:val="subscript"/>
        </w:rPr>
        <w:t>ТЛкп</w:t>
      </w:r>
      <w:r>
        <w:t xml:space="preserve">–К</w:t>
      </w:r>
      <w:r>
        <w:rPr>
          <w:vertAlign w:val="subscript"/>
        </w:rPr>
        <w:t>ТЛнп</w:t>
      </w:r>
      <w:r>
        <w:t xml:space="preserve">))/2 = (1.1181+6/12*(1.1181-1.069))/2=0.6</w:t>
      </w:r>
    </w:p>
    <w:p>
      <w:pPr>
        <w:pStyle w:val="pStyle"/>
      </w:pPr>
      <w:r>
        <w:t xml:space="preserve">На конец анализируемого периода значение показателя меньше 1, что говорит о том, что предприятие не сможет восстановить свою платежеспособность.</w:t>
      </w:r>
    </w:p>
    <w:p>
      <w:pPr>
        <w:pStyle w:val="pStyle"/>
      </w:pPr>
      <w:r>
        <w:t xml:space="preserve">Поскольку коэффициент текущей ликвидности за 2023 оказался ниже нормы (1.0952&lt;2), то необходимо рассчитывать коэффициент восстановления платежеспособности. Показатель восстановления платежеспособности говорит о том, сможет ли предприятие в случае потери платежеспособности в ближайшие шесть месяцев ее восстановить при существующей динамике изменения показателя текущей ликвидности.</w:t>
      </w:r>
    </w:p>
    <w:p>
      <w:pPr>
        <w:pStyle w:val="pStyle"/>
      </w:pPr>
      <w:r>
        <w:t xml:space="preserve">К</w:t>
      </w:r>
      <w:r>
        <w:rPr>
          <w:vertAlign w:val="subscript"/>
        </w:rPr>
        <w:t>восст.платеж.</w:t>
      </w:r>
      <w:r>
        <w:t xml:space="preserve">=(К</w:t>
      </w:r>
      <w:r>
        <w:rPr>
          <w:vertAlign w:val="subscript"/>
        </w:rPr>
        <w:t>ТЛкп</w:t>
      </w:r>
      <w:r>
        <w:t xml:space="preserve">+6/Т*(К</w:t>
      </w:r>
      <w:r>
        <w:rPr>
          <w:vertAlign w:val="subscript"/>
        </w:rPr>
        <w:t>ТЛкп</w:t>
      </w:r>
      <w:r>
        <w:t xml:space="preserve">–К</w:t>
      </w:r>
      <w:r>
        <w:rPr>
          <w:vertAlign w:val="subscript"/>
        </w:rPr>
        <w:t>ТЛнп</w:t>
      </w:r>
      <w:r>
        <w:t xml:space="preserve">))/2 = (1.0952+6/12*(1.0952-1.1181))/2=0.5</w:t>
      </w:r>
    </w:p>
    <w:p>
      <w:pPr>
        <w:pStyle w:val="pStyle"/>
      </w:pPr>
      <w:r>
        <w:t xml:space="preserve">На конец анализируемого периода значение показателя меньше 1, что говорит о том, что предприятие не сможет восстановить свою платежеспособность.</w:t>
      </w:r>
    </w:p>
    <w:p>
      <w:pPr>
        <w:pStyle w:val="pStyle"/>
      </w:pPr>
      <w:r>
        <w:t xml:space="preserve">Соотношение краткосрочной дебиторской и краткосрочной кредиторской задолженности</w:t>
      </w:r>
    </w:p>
    <w:p>
      <w:pPr>
        <w:pStyle w:val="pStyle"/>
      </w:pPr>
      <w:r>
        <w:t xml:space="preserve">К</w:t>
      </w:r>
      <w:r>
        <w:rPr>
          <w:vertAlign w:val="subscript"/>
        </w:rPr>
        <w:t>ДК</w:t>
      </w:r>
      <w:r>
        <w:t xml:space="preserve">=ДЗ/КЗ</w:t>
      </w:r>
    </w:p>
    <w:p>
      <w:pPr>
        <w:pStyle w:val="pStyle"/>
      </w:pPr>
      <w:r>
        <w:t xml:space="preserve">К</w:t>
      </w:r>
      <w:r>
        <w:rPr>
          <w:vertAlign w:val="subscript"/>
        </w:rPr>
        <w:t>ДК</w:t>
      </w:r>
      <w:r>
        <w:t xml:space="preserve">(2021)=2776805/8698759=0.3192</w:t>
      </w:r>
    </w:p>
    <w:p>
      <w:pPr>
        <w:pStyle w:val="pStyle"/>
      </w:pPr>
      <w:r>
        <w:t xml:space="preserve">К</w:t>
      </w:r>
      <w:r>
        <w:rPr>
          <w:vertAlign w:val="subscript"/>
        </w:rPr>
        <w:t>ДК</w:t>
      </w:r>
      <w:r>
        <w:t xml:space="preserve">(2022)=2895676/10646882=0.272</w:t>
      </w:r>
    </w:p>
    <w:p>
      <w:pPr>
        <w:pStyle w:val="pStyle"/>
      </w:pPr>
      <w:r>
        <w:t xml:space="preserve">К</w:t>
      </w:r>
      <w:r>
        <w:rPr>
          <w:vertAlign w:val="subscript"/>
        </w:rPr>
        <w:t>ДК</w:t>
      </w:r>
      <w:r>
        <w:t xml:space="preserve">(2023)=2533927/14444554=0.1754</w:t>
      </w:r>
    </w:p>
    <w:p>
      <w:pPr>
        <w:pStyle w:val="pStyle"/>
      </w:pPr>
      <w:r>
        <w:t xml:space="preserve">Коэффициент обеспеченности запасов собственными оборотными средствами</w:t>
      </w:r>
    </w:p>
    <w:p>
      <w:pPr>
        <w:pStyle w:val="pStyle"/>
      </w:pPr>
      <w:r>
        <w:t xml:space="preserve">К</w:t>
      </w:r>
      <w:r>
        <w:rPr>
          <w:vertAlign w:val="subscript"/>
        </w:rPr>
        <w:t>ОЗ</w:t>
      </w:r>
      <w:r>
        <w:t xml:space="preserve">=СОС/Z</w:t>
      </w:r>
    </w:p>
    <w:p>
      <w:pPr>
        <w:pStyle w:val="pStyle"/>
      </w:pPr>
      <w:r>
        <w:t xml:space="preserve">К</w:t>
      </w:r>
      <w:r>
        <w:rPr>
          <w:vertAlign w:val="subscript"/>
        </w:rPr>
        <w:t>ОЗ</w:t>
      </w:r>
      <w:r>
        <w:t xml:space="preserve">(2021)=(10764825-10069622)/7943796=0.0875</w:t>
      </w:r>
    </w:p>
    <w:p>
      <w:pPr>
        <w:pStyle w:val="pStyle"/>
      </w:pPr>
      <w:r>
        <w:t xml:space="preserve">К</w:t>
      </w:r>
      <w:r>
        <w:rPr>
          <w:vertAlign w:val="subscript"/>
        </w:rPr>
        <w:t>ОЗ</w:t>
      </w:r>
      <w:r>
        <w:t xml:space="preserve">(2022)=(13928408-12457684)/10946478=0.1344</w:t>
      </w:r>
    </w:p>
    <w:p>
      <w:pPr>
        <w:pStyle w:val="pStyle"/>
      </w:pPr>
      <w:r>
        <w:t xml:space="preserve">К</w:t>
      </w:r>
      <w:r>
        <w:rPr>
          <w:vertAlign w:val="subscript"/>
        </w:rPr>
        <w:t>ОЗ</w:t>
      </w:r>
      <w:r>
        <w:t xml:space="preserve">(2023)=(18347213-16752428)/15157714=0.1052</w:t>
      </w:r>
    </w:p>
    <w:p>
      <w:pPr>
        <w:pStyle w:val="pStyle"/>
      </w:pPr>
      <w:r>
        <w:t xml:space="preserve">Коэффициент собственной платежеспособности</w:t>
      </w:r>
    </w:p>
    <w:p>
      <w:pPr>
        <w:pStyle w:val="pStyle"/>
      </w:pPr>
      <w:r>
        <w:t xml:space="preserve">Ксп=Чистый оборотный капитал / оборотный капитал</w:t>
      </w:r>
    </w:p>
    <w:p>
      <w:pPr>
        <w:pStyle w:val="pStyle"/>
      </w:pPr>
      <w:r>
        <w:t xml:space="preserve">Ксп(2021)=(10764825-10069622)/10764825=0.0646</w:t>
      </w:r>
    </w:p>
    <w:p>
      <w:pPr>
        <w:pStyle w:val="pStyle"/>
      </w:pPr>
      <w:r>
        <w:t xml:space="preserve">Ксп(2022)=(13928408-12457684)/13928408=0.1056</w:t>
      </w:r>
    </w:p>
    <w:p>
      <w:pPr>
        <w:pStyle w:val="pStyle"/>
      </w:pPr>
      <w:r>
        <w:t xml:space="preserve">Ксп(2023)=(18347213-16752428)/18347213=0.0869</w:t>
      </w:r>
    </w:p>
    <w:p>
      <w:pPr>
        <w:pStyle w:val="pStyle"/>
      </w:pPr>
      <w:r>
        <w:t xml:space="preserve">Таблица 5 - Система показателей ликвидности предприятия</w:t>
      </w:r>
    </w:p>
    <w:tbl>
      <w:tblPr>
        <w:tblStyle w:val="myOwnTableStyle"/>
        <w:jc w:val="center"/>
      </w:tblPr>
      <w:tr>
        <w:tc>
          <w:tcPr>
            <w:tcW w:w="4000" w:type="dxa"/>
            <w:vMerge w:val="restart"/>
          </w:tcPr>
          <w:p>
            <w:pPr>
              <w:jc w:val="center"/>
            </w:pPr>
            <w:r>
              <w:rPr>
                <w:sz w:val="24"/>
                <w:szCs w:val="24"/>
              </w:rPr>
              <w:t xml:space="preserve">Показатели</w:t>
            </w:r>
          </w:p>
        </w:tc>
        <w:tc>
          <w:tcPr>
            <w:tcW w:w="2000" w:type="dxa"/>
            <w:vMerge w:val="restart"/>
          </w:tcPr>
          <w:p>
            <w:pPr>
              <w:jc w:val="center"/>
            </w:pPr>
            <w:r>
              <w:rPr>
                <w:sz w:val="24"/>
                <w:szCs w:val="24"/>
              </w:rPr>
              <w:t xml:space="preserve">Формула</w:t>
            </w:r>
          </w:p>
        </w:tc>
        <w:tc>
          <w:tcPr>
            <w:tcW w:w="2100" w:type="dxa"/>
            <w:gridSpan w:val="3"/>
          </w:tcPr>
          <w:p>
            <w:pPr>
              <w:jc w:val="center"/>
            </w:pPr>
            <w:r>
              <w:rPr>
                <w:sz w:val="24"/>
                <w:szCs w:val="24"/>
              </w:rPr>
              <w:t xml:space="preserve">Значение</w:t>
            </w:r>
          </w:p>
        </w:tc>
        <w:tc>
          <w:tcPr>
            <w:tcW w:w="1400" w:type="dxa"/>
            <w:gridSpan w:val="2"/>
          </w:tcPr>
          <w:p>
            <w:pPr>
              <w:jc w:val="center"/>
            </w:pPr>
            <w:r>
              <w:rPr>
                <w:sz w:val="24"/>
                <w:szCs w:val="24"/>
              </w:rPr>
              <w:t xml:space="preserve">Изменение</w:t>
            </w:r>
          </w:p>
        </w:tc>
        <w:tc>
          <w:tcPr>
            <w:tcW w:w="2000" w:type="dxa"/>
            <w:vMerge w:val="restart"/>
          </w:tcPr>
          <w:p>
            <w:pPr>
              <w:jc w:val="center"/>
            </w:pPr>
            <w:r>
              <w:rPr>
                <w:sz w:val="24"/>
                <w:szCs w:val="24"/>
              </w:rPr>
              <w:t xml:space="preserve">Нормативное ограничение</w:t>
            </w:r>
          </w:p>
        </w:tc>
      </w:tr>
      <w:tr>
        <w:tc>
          <w:tcPr>
            <w:tcW w:w="4000" w:type="dxa"/>
            <w:vMerge/>
          </w:tcPr>
          <w:p/>
        </w:tc>
        <w:tc>
          <w:tcPr>
            <w:tcW w:w="2000" w:type="dxa"/>
            <w:vMerge/>
          </w:tcPr>
          <w:p/>
        </w:tc>
        <w:tc>
          <w:tcPr>
            <w:tcW w:w="700" w:type="dxa"/>
          </w:tcPr>
          <w:p>
            <w:pPr>
              <w:jc w:val="center"/>
            </w:pPr>
            <w:r>
              <w:rPr>
                <w:sz w:val="24"/>
                <w:szCs w:val="24"/>
              </w:rPr>
              <w:t xml:space="preserve">2021</w:t>
            </w:r>
          </w:p>
        </w:tc>
        <w:tc>
          <w:tcPr>
            <w:tcW w:w="700" w:type="dxa"/>
          </w:tcPr>
          <w:p>
            <w:pPr>
              <w:jc w:val="center"/>
            </w:pPr>
            <w:r>
              <w:rPr>
                <w:sz w:val="24"/>
                <w:szCs w:val="24"/>
              </w:rPr>
              <w:t xml:space="preserve">2022</w:t>
            </w:r>
          </w:p>
        </w:tc>
        <w:tc>
          <w:tcPr>
            <w:tcW w:w="700" w:type="dxa"/>
          </w:tcPr>
          <w:p>
            <w:pPr>
              <w:jc w:val="center"/>
            </w:pPr>
            <w:r>
              <w:rPr>
                <w:sz w:val="24"/>
                <w:szCs w:val="24"/>
              </w:rPr>
              <w:t xml:space="preserve">2023</w:t>
            </w:r>
          </w:p>
        </w:tc>
        <w:tc>
          <w:tcPr>
            <w:tcW w:w="700" w:type="dxa"/>
          </w:tcPr>
          <w:p>
            <w:pPr>
              <w:jc w:val="center"/>
            </w:pPr>
            <w:r>
              <w:rPr>
                <w:sz w:val="24"/>
                <w:szCs w:val="24"/>
              </w:rPr>
              <w:t xml:space="preserve">2022</w:t>
            </w:r>
          </w:p>
        </w:tc>
        <w:tc>
          <w:tcPr>
            <w:tcW w:w="700" w:type="dxa"/>
          </w:tcPr>
          <w:p>
            <w:pPr>
              <w:jc w:val="center"/>
            </w:pPr>
            <w:r>
              <w:rPr>
                <w:sz w:val="24"/>
                <w:szCs w:val="24"/>
              </w:rPr>
              <w:t xml:space="preserve">2023</w:t>
            </w:r>
          </w:p>
        </w:tc>
        <w:tc>
          <w:tcPr>
            <w:tcW w:w="2000" w:type="dxa"/>
            <w:vMerge/>
          </w:tcPr>
          <w:p/>
        </w:tc>
      </w:tr>
      <w:tr>
        <w:tc>
          <w:tcPr>
            <w:tcW w:w="4000" w:type="dxa"/>
          </w:tcPr>
          <w:p>
            <w:r>
              <w:rPr>
                <w:sz w:val="24"/>
                <w:szCs w:val="24"/>
              </w:rPr>
              <w:t xml:space="preserve">1. Коэффициент текущей ликвидности</w:t>
            </w:r>
          </w:p>
        </w:tc>
        <w:tc>
          <w:tcPr>
            <w:tcW w:w="2000" w:type="dxa"/>
          </w:tcPr>
          <w:p>
            <w:pPr>
              <w:jc w:val="center"/>
            </w:pPr>
            <w:r>
              <w:rPr>
                <w:sz w:val="24"/>
                <w:szCs w:val="24"/>
              </w:rPr>
              <w:t xml:space="preserve">(А1+А2+А3)/(П1+П2)</w:t>
            </w:r>
          </w:p>
        </w:tc>
        <w:tc>
          <w:tcPr>
            <w:tcW w:w="700" w:type="dxa"/>
          </w:tcPr>
          <w:p>
            <w:pPr>
              <w:jc w:val="center"/>
            </w:pPr>
            <w:r>
              <w:rPr>
                <w:sz w:val="24"/>
                <w:szCs w:val="24"/>
              </w:rPr>
              <w:t xml:space="preserve">1.069</w:t>
            </w:r>
          </w:p>
        </w:tc>
        <w:tc>
          <w:tcPr>
            <w:tcW w:w="700" w:type="dxa"/>
          </w:tcPr>
          <w:p>
            <w:pPr>
              <w:jc w:val="center"/>
            </w:pPr>
            <w:r>
              <w:rPr>
                <w:sz w:val="24"/>
                <w:szCs w:val="24"/>
              </w:rPr>
              <w:t xml:space="preserve">1.1181</w:t>
            </w:r>
          </w:p>
        </w:tc>
        <w:tc>
          <w:tcPr>
            <w:tcW w:w="700" w:type="dxa"/>
          </w:tcPr>
          <w:p>
            <w:pPr>
              <w:jc w:val="center"/>
            </w:pPr>
            <w:r>
              <w:rPr>
                <w:sz w:val="24"/>
                <w:szCs w:val="24"/>
              </w:rPr>
              <w:t xml:space="preserve">1.0952</w:t>
            </w:r>
          </w:p>
        </w:tc>
        <w:tc>
          <w:tcPr>
            <w:tcW w:w="700" w:type="dxa"/>
          </w:tcPr>
          <w:p>
            <w:pPr>
              <w:jc w:val="center"/>
            </w:pPr>
            <w:r>
              <w:rPr>
                <w:sz w:val="24"/>
                <w:szCs w:val="24"/>
              </w:rPr>
              <w:t xml:space="preserve">0.0491</w:t>
            </w:r>
          </w:p>
        </w:tc>
        <w:tc>
          <w:tcPr>
            <w:tcW w:w="700" w:type="dxa"/>
          </w:tcPr>
          <w:p>
            <w:pPr>
              <w:jc w:val="center"/>
            </w:pPr>
            <w:r>
              <w:rPr>
                <w:sz w:val="24"/>
                <w:szCs w:val="24"/>
              </w:rPr>
              <w:t xml:space="preserve">-0.0229</w:t>
            </w:r>
          </w:p>
        </w:tc>
        <w:tc>
          <w:tcPr>
            <w:tcW w:w="2000" w:type="dxa"/>
          </w:tcPr>
          <w:p>
            <w:pPr>
              <w:jc w:val="center"/>
            </w:pPr>
            <w:r>
              <w:rPr>
                <w:sz w:val="24"/>
                <w:szCs w:val="24"/>
              </w:rPr>
              <w:t xml:space="preserve">не менее 2,0</w:t>
            </w:r>
          </w:p>
        </w:tc>
      </w:tr>
      <w:tr>
        <w:tc>
          <w:tcPr>
            <w:tcW w:w="4000" w:type="dxa"/>
          </w:tcPr>
          <w:p>
            <w:r>
              <w:rPr>
                <w:sz w:val="24"/>
                <w:szCs w:val="24"/>
              </w:rPr>
              <w:t xml:space="preserve">2. Коэффициент срочной (быстрой) ликвидности</w:t>
            </w:r>
          </w:p>
        </w:tc>
        <w:tc>
          <w:tcPr>
            <w:tcW w:w="2000" w:type="dxa"/>
          </w:tcPr>
          <w:p>
            <w:pPr>
              <w:jc w:val="center"/>
            </w:pPr>
            <w:r>
              <w:rPr>
                <w:sz w:val="24"/>
                <w:szCs w:val="24"/>
              </w:rPr>
              <w:t xml:space="preserve">(А1+А2)/(П1+П2)</w:t>
            </w:r>
          </w:p>
        </w:tc>
        <w:tc>
          <w:tcPr>
            <w:tcW w:w="700" w:type="dxa"/>
          </w:tcPr>
          <w:p>
            <w:pPr>
              <w:jc w:val="center"/>
            </w:pPr>
            <w:r>
              <w:rPr>
                <w:sz w:val="24"/>
                <w:szCs w:val="24"/>
              </w:rPr>
              <w:t xml:space="preserve">0.2802</w:t>
            </w:r>
          </w:p>
        </w:tc>
        <w:tc>
          <w:tcPr>
            <w:tcW w:w="700" w:type="dxa"/>
          </w:tcPr>
          <w:p>
            <w:pPr>
              <w:jc w:val="center"/>
            </w:pPr>
            <w:r>
              <w:rPr>
                <w:sz w:val="24"/>
                <w:szCs w:val="24"/>
              </w:rPr>
              <w:t xml:space="preserve">0.2394</w:t>
            </w:r>
          </w:p>
        </w:tc>
        <w:tc>
          <w:tcPr>
            <w:tcW w:w="700" w:type="dxa"/>
          </w:tcPr>
          <w:p>
            <w:pPr>
              <w:jc w:val="center"/>
            </w:pPr>
            <w:r>
              <w:rPr>
                <w:sz w:val="24"/>
                <w:szCs w:val="24"/>
              </w:rPr>
              <w:t xml:space="preserve">0.1904</w:t>
            </w:r>
          </w:p>
        </w:tc>
        <w:tc>
          <w:tcPr>
            <w:tcW w:w="700" w:type="dxa"/>
          </w:tcPr>
          <w:p>
            <w:pPr>
              <w:jc w:val="center"/>
            </w:pPr>
            <w:r>
              <w:rPr>
                <w:sz w:val="24"/>
                <w:szCs w:val="24"/>
              </w:rPr>
              <w:t xml:space="preserve">-0.0408</w:t>
            </w:r>
          </w:p>
        </w:tc>
        <w:tc>
          <w:tcPr>
            <w:tcW w:w="700" w:type="dxa"/>
          </w:tcPr>
          <w:p>
            <w:pPr>
              <w:jc w:val="center"/>
            </w:pPr>
            <w:r>
              <w:rPr>
                <w:sz w:val="24"/>
                <w:szCs w:val="24"/>
              </w:rPr>
              <w:t xml:space="preserve">-0.049</w:t>
            </w:r>
          </w:p>
        </w:tc>
        <w:tc>
          <w:tcPr>
            <w:tcW w:w="2000" w:type="dxa"/>
          </w:tcPr>
          <w:p>
            <w:pPr>
              <w:jc w:val="center"/>
            </w:pPr>
            <w:r>
              <w:rPr>
                <w:sz w:val="24"/>
                <w:szCs w:val="24"/>
              </w:rPr>
              <w:t xml:space="preserve">не менее 1. Допустимое значение 0,7-0,8</w:t>
            </w:r>
          </w:p>
        </w:tc>
      </w:tr>
      <w:tr>
        <w:tc>
          <w:tcPr>
            <w:tcW w:w="4000" w:type="dxa"/>
          </w:tcPr>
          <w:p>
            <w:r>
              <w:rPr>
                <w:sz w:val="24"/>
                <w:szCs w:val="24"/>
              </w:rPr>
              <w:t xml:space="preserve">3. Коэффициент абсолютной ликвидности</w:t>
            </w:r>
          </w:p>
        </w:tc>
        <w:tc>
          <w:tcPr>
            <w:tcW w:w="2000" w:type="dxa"/>
          </w:tcPr>
          <w:p>
            <w:pPr>
              <w:jc w:val="center"/>
            </w:pPr>
            <w:r>
              <w:rPr>
                <w:sz w:val="24"/>
                <w:szCs w:val="24"/>
              </w:rPr>
              <w:t xml:space="preserve">A1/(П1+П2)</w:t>
            </w:r>
          </w:p>
        </w:tc>
        <w:tc>
          <w:tcPr>
            <w:tcW w:w="700" w:type="dxa"/>
          </w:tcPr>
          <w:p>
            <w:pPr>
              <w:jc w:val="center"/>
            </w:pPr>
            <w:r>
              <w:rPr>
                <w:sz w:val="24"/>
                <w:szCs w:val="24"/>
              </w:rPr>
              <w:t xml:space="preserve">0.0044</w:t>
            </w:r>
          </w:p>
        </w:tc>
        <w:tc>
          <w:tcPr>
            <w:tcW w:w="700" w:type="dxa"/>
          </w:tcPr>
          <w:p>
            <w:pPr>
              <w:jc w:val="center"/>
            </w:pPr>
            <w:r>
              <w:rPr>
                <w:sz w:val="24"/>
                <w:szCs w:val="24"/>
              </w:rPr>
              <w:t xml:space="preserve">0.0069</w:t>
            </w:r>
          </w:p>
        </w:tc>
        <w:tc>
          <w:tcPr>
            <w:tcW w:w="700" w:type="dxa"/>
          </w:tcPr>
          <w:p>
            <w:pPr>
              <w:jc w:val="center"/>
            </w:pPr>
            <w:r>
              <w:rPr>
                <w:sz w:val="24"/>
                <w:szCs w:val="24"/>
              </w:rPr>
              <w:t xml:space="preserve">0.0391</w:t>
            </w:r>
          </w:p>
        </w:tc>
        <w:tc>
          <w:tcPr>
            <w:tcW w:w="700" w:type="dxa"/>
          </w:tcPr>
          <w:p>
            <w:pPr>
              <w:jc w:val="center"/>
            </w:pPr>
            <w:r>
              <w:rPr>
                <w:sz w:val="24"/>
                <w:szCs w:val="24"/>
              </w:rPr>
              <w:t xml:space="preserve">0.0025</w:t>
            </w:r>
          </w:p>
        </w:tc>
        <w:tc>
          <w:tcPr>
            <w:tcW w:w="700" w:type="dxa"/>
          </w:tcPr>
          <w:p>
            <w:pPr>
              <w:jc w:val="center"/>
            </w:pPr>
            <w:r>
              <w:rPr>
                <w:sz w:val="24"/>
                <w:szCs w:val="24"/>
              </w:rPr>
              <w:t xml:space="preserve">0.0322</w:t>
            </w:r>
          </w:p>
        </w:tc>
        <w:tc>
          <w:tcPr>
            <w:tcW w:w="2000" w:type="dxa"/>
          </w:tcPr>
          <w:p>
            <w:pPr>
              <w:jc w:val="center"/>
            </w:pPr>
            <w:r>
              <w:rPr>
                <w:sz w:val="24"/>
                <w:szCs w:val="24"/>
              </w:rPr>
              <w:t xml:space="preserve">0,2 и более. Допустимое значение 0,1</w:t>
            </w:r>
          </w:p>
        </w:tc>
      </w:tr>
      <w:tr>
        <w:tc>
          <w:tcPr>
            <w:tcW w:w="4000" w:type="dxa"/>
          </w:tcPr>
          <w:p>
            <w:r>
              <w:rPr>
                <w:sz w:val="24"/>
                <w:szCs w:val="24"/>
              </w:rPr>
              <w:t xml:space="preserve">4. Соотношение краткосрочной дебиторской и краткосрочной кредиторской задолженности</w:t>
            </w:r>
          </w:p>
        </w:tc>
        <w:tc>
          <w:tcPr>
            <w:tcW w:w="2000" w:type="dxa"/>
          </w:tcPr>
          <w:p>
            <w:pPr>
              <w:jc w:val="center"/>
            </w:pPr>
            <w:r>
              <w:rPr>
                <w:sz w:val="24"/>
                <w:szCs w:val="24"/>
              </w:rPr>
              <w:t xml:space="preserve">ДЗ/КЗ</w:t>
            </w:r>
          </w:p>
        </w:tc>
        <w:tc>
          <w:tcPr>
            <w:tcW w:w="700" w:type="dxa"/>
          </w:tcPr>
          <w:p>
            <w:pPr>
              <w:jc w:val="center"/>
            </w:pPr>
            <w:r>
              <w:rPr>
                <w:sz w:val="24"/>
                <w:szCs w:val="24"/>
              </w:rPr>
              <w:t xml:space="preserve">0.3192</w:t>
            </w:r>
          </w:p>
        </w:tc>
        <w:tc>
          <w:tcPr>
            <w:tcW w:w="700" w:type="dxa"/>
          </w:tcPr>
          <w:p>
            <w:pPr>
              <w:jc w:val="center"/>
            </w:pPr>
            <w:r>
              <w:rPr>
                <w:sz w:val="24"/>
                <w:szCs w:val="24"/>
              </w:rPr>
              <w:t xml:space="preserve">0.272</w:t>
            </w:r>
          </w:p>
        </w:tc>
        <w:tc>
          <w:tcPr>
            <w:tcW w:w="700" w:type="dxa"/>
          </w:tcPr>
          <w:p>
            <w:pPr>
              <w:jc w:val="center"/>
            </w:pPr>
            <w:r>
              <w:rPr>
                <w:sz w:val="24"/>
                <w:szCs w:val="24"/>
              </w:rPr>
              <w:t xml:space="preserve">0.1754</w:t>
            </w:r>
          </w:p>
        </w:tc>
        <w:tc>
          <w:tcPr>
            <w:tcW w:w="700" w:type="dxa"/>
          </w:tcPr>
          <w:p>
            <w:pPr>
              <w:jc w:val="center"/>
            </w:pPr>
            <w:r>
              <w:rPr>
                <w:sz w:val="24"/>
                <w:szCs w:val="24"/>
              </w:rPr>
              <w:t xml:space="preserve">-0.0472</w:t>
            </w:r>
          </w:p>
        </w:tc>
        <w:tc>
          <w:tcPr>
            <w:tcW w:w="700" w:type="dxa"/>
          </w:tcPr>
          <w:p>
            <w:pPr>
              <w:jc w:val="center"/>
            </w:pPr>
            <w:r>
              <w:rPr>
                <w:sz w:val="24"/>
                <w:szCs w:val="24"/>
              </w:rPr>
              <w:t xml:space="preserve">-0.0966</w:t>
            </w:r>
          </w:p>
        </w:tc>
        <w:tc>
          <w:tcPr>
            <w:tcW w:w="2000" w:type="dxa"/>
          </w:tcPr>
          <w:p>
            <w:pPr>
              <w:jc w:val="center"/>
            </w:pPr>
            <w:r>
              <w:rPr>
                <w:sz w:val="24"/>
                <w:szCs w:val="24"/>
              </w:rPr>
              <w:t xml:space="preserve"> - </w:t>
            </w:r>
          </w:p>
        </w:tc>
      </w:tr>
      <w:tr>
        <w:tc>
          <w:tcPr>
            <w:tcW w:w="4000" w:type="dxa"/>
          </w:tcPr>
          <w:p>
            <w:r>
              <w:rPr>
                <w:sz w:val="24"/>
                <w:szCs w:val="24"/>
              </w:rPr>
              <w:t xml:space="preserve">5. Отношение займов и кредитов, погашаемых в срок к общей сумме займов и кредитов</w:t>
            </w:r>
          </w:p>
        </w:tc>
        <w:tc>
          <w:tcPr>
            <w:tcW w:w="2000" w:type="dxa"/>
          </w:tcPr>
          <w:p>
            <w:pPr>
              <w:jc w:val="center"/>
            </w:pPr>
            <w:r>
              <w:rPr>
                <w:sz w:val="24"/>
                <w:szCs w:val="24"/>
              </w:rPr>
              <w:t xml:space="preserve">займы и кредиты, погашаемые в срок/общая сумма займов и кредитов</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2000" w:type="dxa"/>
          </w:tcPr>
          <w:p>
            <w:pPr>
              <w:jc w:val="center"/>
            </w:pPr>
            <w:r>
              <w:rPr>
                <w:sz w:val="24"/>
                <w:szCs w:val="24"/>
              </w:rPr>
              <w:t xml:space="preserve"> - </w:t>
            </w:r>
          </w:p>
        </w:tc>
      </w:tr>
      <w:tr>
        <w:tc>
          <w:tcPr>
            <w:tcW w:w="4000" w:type="dxa"/>
          </w:tcPr>
          <w:p>
            <w:r>
              <w:rPr>
                <w:sz w:val="24"/>
                <w:szCs w:val="24"/>
              </w:rPr>
              <w:t xml:space="preserve">6. Чистые активы (Чистый оборотный капитал)</w:t>
            </w:r>
          </w:p>
        </w:tc>
        <w:tc>
          <w:tcPr>
            <w:tcW w:w="2000" w:type="dxa"/>
          </w:tcPr>
          <w:p>
            <w:pPr>
              <w:jc w:val="center"/>
            </w:pPr>
            <w:r>
              <w:rPr>
                <w:sz w:val="24"/>
                <w:szCs w:val="24"/>
              </w:rPr>
              <w:t xml:space="preserve">Текущие активы - текущие обязательства</w:t>
            </w:r>
          </w:p>
        </w:tc>
        <w:tc>
          <w:tcPr>
            <w:tcW w:w="700" w:type="dxa"/>
          </w:tcPr>
          <w:p>
            <w:pPr>
              <w:jc w:val="center"/>
            </w:pPr>
            <w:r>
              <w:rPr>
                <w:sz w:val="24"/>
                <w:szCs w:val="24"/>
              </w:rPr>
              <w:t xml:space="preserve">695203</w:t>
            </w:r>
          </w:p>
        </w:tc>
        <w:tc>
          <w:tcPr>
            <w:tcW w:w="700" w:type="dxa"/>
          </w:tcPr>
          <w:p>
            <w:pPr>
              <w:jc w:val="center"/>
            </w:pPr>
            <w:r>
              <w:rPr>
                <w:sz w:val="24"/>
                <w:szCs w:val="24"/>
              </w:rPr>
              <w:t xml:space="preserve">1470724</w:t>
            </w:r>
          </w:p>
        </w:tc>
        <w:tc>
          <w:tcPr>
            <w:tcW w:w="700" w:type="dxa"/>
          </w:tcPr>
          <w:p>
            <w:pPr>
              <w:jc w:val="center"/>
            </w:pPr>
            <w:r>
              <w:rPr>
                <w:sz w:val="24"/>
                <w:szCs w:val="24"/>
              </w:rPr>
              <w:t xml:space="preserve">1594785</w:t>
            </w:r>
          </w:p>
        </w:tc>
        <w:tc>
          <w:tcPr>
            <w:tcW w:w="700" w:type="dxa"/>
          </w:tcPr>
          <w:p>
            <w:pPr>
              <w:jc w:val="center"/>
            </w:pPr>
            <w:r>
              <w:rPr>
                <w:sz w:val="24"/>
                <w:szCs w:val="24"/>
              </w:rPr>
              <w:t xml:space="preserve">775521</w:t>
            </w:r>
          </w:p>
        </w:tc>
        <w:tc>
          <w:tcPr>
            <w:tcW w:w="700" w:type="dxa"/>
          </w:tcPr>
          <w:p>
            <w:pPr>
              <w:jc w:val="center"/>
            </w:pPr>
            <w:r>
              <w:rPr>
                <w:sz w:val="24"/>
                <w:szCs w:val="24"/>
              </w:rPr>
              <w:t xml:space="preserve">124061</w:t>
            </w:r>
          </w:p>
        </w:tc>
        <w:tc>
          <w:tcPr>
            <w:tcW w:w="2000" w:type="dxa"/>
          </w:tcPr>
          <w:p>
            <w:pPr>
              <w:jc w:val="center"/>
            </w:pPr>
            <w:r>
              <w:rPr>
                <w:sz w:val="24"/>
                <w:szCs w:val="24"/>
              </w:rPr>
              <w:t xml:space="preserve"> - </w:t>
            </w:r>
          </w:p>
        </w:tc>
      </w:tr>
      <w:tr>
        <w:tc>
          <w:tcPr>
            <w:tcW w:w="4000" w:type="dxa"/>
          </w:tcPr>
          <w:p>
            <w:r>
              <w:rPr>
                <w:sz w:val="24"/>
                <w:szCs w:val="24"/>
              </w:rPr>
              <w:t xml:space="preserve">7. Доля собственных оборотных средств в покрытии запасов</w:t>
            </w:r>
          </w:p>
        </w:tc>
        <w:tc>
          <w:tcPr>
            <w:tcW w:w="2000" w:type="dxa"/>
          </w:tcPr>
          <w:p>
            <w:pPr>
              <w:jc w:val="center"/>
            </w:pPr>
            <w:r>
              <w:rPr>
                <w:sz w:val="24"/>
                <w:szCs w:val="24"/>
              </w:rPr>
              <w:t xml:space="preserve">COC / запасы</w:t>
            </w:r>
          </w:p>
        </w:tc>
        <w:tc>
          <w:tcPr>
            <w:tcW w:w="700" w:type="dxa"/>
          </w:tcPr>
          <w:p>
            <w:pPr>
              <w:jc w:val="center"/>
            </w:pPr>
            <w:r>
              <w:rPr>
                <w:sz w:val="24"/>
                <w:szCs w:val="24"/>
              </w:rPr>
              <w:t xml:space="preserve">0.0875</w:t>
            </w:r>
          </w:p>
        </w:tc>
        <w:tc>
          <w:tcPr>
            <w:tcW w:w="700" w:type="dxa"/>
          </w:tcPr>
          <w:p>
            <w:pPr>
              <w:jc w:val="center"/>
            </w:pPr>
            <w:r>
              <w:rPr>
                <w:sz w:val="24"/>
                <w:szCs w:val="24"/>
              </w:rPr>
              <w:t xml:space="preserve">0.1344</w:t>
            </w:r>
          </w:p>
        </w:tc>
        <w:tc>
          <w:tcPr>
            <w:tcW w:w="700" w:type="dxa"/>
          </w:tcPr>
          <w:p>
            <w:pPr>
              <w:jc w:val="center"/>
            </w:pPr>
            <w:r>
              <w:rPr>
                <w:sz w:val="24"/>
                <w:szCs w:val="24"/>
              </w:rPr>
              <w:t xml:space="preserve">0.1052</w:t>
            </w:r>
          </w:p>
        </w:tc>
        <w:tc>
          <w:tcPr>
            <w:tcW w:w="700" w:type="dxa"/>
          </w:tcPr>
          <w:p>
            <w:pPr>
              <w:jc w:val="center"/>
            </w:pPr>
            <w:r>
              <w:rPr>
                <w:sz w:val="24"/>
                <w:szCs w:val="24"/>
              </w:rPr>
              <w:t xml:space="preserve">0.0469</w:t>
            </w:r>
          </w:p>
        </w:tc>
        <w:tc>
          <w:tcPr>
            <w:tcW w:w="700" w:type="dxa"/>
          </w:tcPr>
          <w:p>
            <w:pPr>
              <w:jc w:val="center"/>
            </w:pPr>
            <w:r>
              <w:rPr>
                <w:sz w:val="24"/>
                <w:szCs w:val="24"/>
              </w:rPr>
              <w:t xml:space="preserve">-0.0292</w:t>
            </w:r>
          </w:p>
        </w:tc>
        <w:tc>
          <w:tcPr>
            <w:tcW w:w="2000" w:type="dxa"/>
          </w:tcPr>
          <w:p>
            <w:pPr>
              <w:jc w:val="center"/>
            </w:pPr>
            <w:r>
              <w:rPr>
                <w:sz w:val="24"/>
                <w:szCs w:val="24"/>
              </w:rPr>
              <w:t xml:space="preserve"> &gt;0.5 </w:t>
            </w:r>
          </w:p>
        </w:tc>
      </w:tr>
      <w:tr>
        <w:tc>
          <w:tcPr>
            <w:tcW w:w="4000" w:type="dxa"/>
          </w:tcPr>
          <w:p>
            <w:r>
              <w:rPr>
                <w:sz w:val="24"/>
                <w:szCs w:val="24"/>
              </w:rPr>
              <w:t xml:space="preserve">8. Коэффициент собственной платежеспособности</w:t>
            </w:r>
          </w:p>
        </w:tc>
        <w:tc>
          <w:tcPr>
            <w:tcW w:w="2000" w:type="dxa"/>
          </w:tcPr>
          <w:p>
            <w:pPr>
              <w:jc w:val="center"/>
            </w:pPr>
            <w:r>
              <w:rPr>
                <w:sz w:val="24"/>
                <w:szCs w:val="24"/>
              </w:rPr>
              <w:t xml:space="preserve">COC / оборотный капитал</w:t>
            </w:r>
          </w:p>
        </w:tc>
        <w:tc>
          <w:tcPr>
            <w:tcW w:w="700" w:type="dxa"/>
          </w:tcPr>
          <w:p>
            <w:pPr>
              <w:jc w:val="center"/>
            </w:pPr>
            <w:r>
              <w:rPr>
                <w:sz w:val="24"/>
                <w:szCs w:val="24"/>
              </w:rPr>
              <w:t xml:space="preserve">0.0646</w:t>
            </w:r>
          </w:p>
        </w:tc>
        <w:tc>
          <w:tcPr>
            <w:tcW w:w="700" w:type="dxa"/>
          </w:tcPr>
          <w:p>
            <w:pPr>
              <w:jc w:val="center"/>
            </w:pPr>
            <w:r>
              <w:rPr>
                <w:sz w:val="24"/>
                <w:szCs w:val="24"/>
              </w:rPr>
              <w:t xml:space="preserve">0.1056</w:t>
            </w:r>
          </w:p>
        </w:tc>
        <w:tc>
          <w:tcPr>
            <w:tcW w:w="700" w:type="dxa"/>
          </w:tcPr>
          <w:p>
            <w:pPr>
              <w:jc w:val="center"/>
            </w:pPr>
            <w:r>
              <w:rPr>
                <w:sz w:val="24"/>
                <w:szCs w:val="24"/>
              </w:rPr>
              <w:t xml:space="preserve">0.0869</w:t>
            </w:r>
          </w:p>
        </w:tc>
        <w:tc>
          <w:tcPr>
            <w:tcW w:w="700" w:type="dxa"/>
          </w:tcPr>
          <w:p>
            <w:pPr>
              <w:jc w:val="center"/>
            </w:pPr>
            <w:r>
              <w:rPr>
                <w:sz w:val="24"/>
                <w:szCs w:val="24"/>
              </w:rPr>
              <w:t xml:space="preserve">0.041</w:t>
            </w:r>
          </w:p>
        </w:tc>
        <w:tc>
          <w:tcPr>
            <w:tcW w:w="700" w:type="dxa"/>
          </w:tcPr>
          <w:p>
            <w:pPr>
              <w:jc w:val="center"/>
            </w:pPr>
            <w:r>
              <w:rPr>
                <w:sz w:val="24"/>
                <w:szCs w:val="24"/>
              </w:rPr>
              <w:t xml:space="preserve">-0.0187</w:t>
            </w:r>
          </w:p>
        </w:tc>
        <w:tc>
          <w:tcPr>
            <w:tcW w:w="2000" w:type="dxa"/>
          </w:tcPr>
          <w:p>
            <w:pPr>
              <w:jc w:val="center"/>
            </w:pPr>
            <w:r>
              <w:rPr>
                <w:sz w:val="24"/>
                <w:szCs w:val="24"/>
              </w:rPr>
              <w:t xml:space="preserve"> - </w:t>
            </w:r>
          </w:p>
        </w:tc>
      </w:tr>
    </w:tbl>
    <w:p>
      <w:pPr>
        <w:pStyle w:val="pStyle"/>
      </w:pPr>
      <w:r>
        <w:t xml:space="preserve">Собственными оборотными средствами покрывается 8.69% запасов.</w:t>
      </w:r>
    </w:p>
    <w:p>
      <w:pPr>
        <w:pStyle w:val="pStyle"/>
      </w:pPr>
      <w:r>
        <w:t xml:space="preserve">Коэффициент собственной платежеспособности характеризует долю чистого оборотного капитала в краткосрочных обязательствах, т.е. предприятие сможет быстро возместить за счет чистых оборотных активов 8.69% текущих обязательств.</w:t>
      </w:r>
    </w:p>
    <w:p>
      <w:pPr>
        <w:pStyle w:val="pStyle"/>
      </w:pPr>
      <w:r>
        <w:rPr>
          <w:b/>
        </w:rPr>
        <w:t>2.4. Анализ ликвидности баланса (функциональный подход)</w:t>
      </w:r>
      <w:r>
        <w:t xml:space="preserve">.</w:t>
      </w:r>
    </w:p>
    <w:p>
      <w:pPr>
        <w:pStyle w:val="pStyle"/>
      </w:pPr>
      <w:r>
        <w:t xml:space="preserve">Условие абсолютной ликвидности баланса:</w:t>
      </w:r>
    </w:p>
    <w:p>
      <w:pPr>
        <w:pStyle w:val="pStyle"/>
      </w:pPr>
      <w:r>
        <w:t xml:space="preserve">А1+A2 ≥ П2</w:t>
      </w:r>
    </w:p>
    <w:p>
      <w:pPr>
        <w:pStyle w:val="pStyle"/>
      </w:pPr>
      <w:r>
        <w:t xml:space="preserve">А3 ≥ П1</w:t>
      </w:r>
    </w:p>
    <w:p>
      <w:pPr>
        <w:pStyle w:val="pStyle"/>
      </w:pPr>
      <w:r>
        <w:t xml:space="preserve">А4 ≤ П4+П3</w:t>
      </w:r>
    </w:p>
    <w:p>
      <w:pPr>
        <w:pStyle w:val="pStyle"/>
      </w:pPr>
      <w:r>
        <w:t xml:space="preserve">Таблица 4 - Анализ ликвидности баланса предприятия за 2021</w:t>
      </w:r>
    </w:p>
    <w:tbl>
      <w:tblPr>
        <w:tblStyle w:val="myOwnTableStyle"/>
        <w:jc w:val="center"/>
      </w:tblPr>
      <w:tr>
        <w:tc>
          <w:tcPr>
            <w:tcW w:w="2000" w:type="dxa"/>
          </w:tcPr>
          <w:p>
            <w:pPr>
              <w:jc w:val="center"/>
            </w:pPr>
            <w:r>
              <w:rPr>
                <w:sz w:val="24"/>
                <w:szCs w:val="24"/>
              </w:rPr>
              <w:t xml:space="preserve">Актив</w:t>
            </w:r>
          </w:p>
        </w:tc>
        <w:tc>
          <w:tcPr>
            <w:tcW w:w="2000" w:type="dxa"/>
          </w:tcPr>
          <w:p>
            <w:pPr>
              <w:jc w:val="center"/>
            </w:pPr>
            <w:r>
              <w:rPr>
                <w:sz w:val="24"/>
                <w:szCs w:val="24"/>
              </w:rPr>
              <w:t xml:space="preserve">Пассив</w:t>
            </w:r>
          </w:p>
        </w:tc>
        <w:tc>
          <w:tcPr>
            <w:tcW w:w="2000" w:type="dxa"/>
          </w:tcPr>
          <w:p>
            <w:pPr>
              <w:jc w:val="center"/>
            </w:pPr>
            <w:r>
              <w:rPr>
                <w:sz w:val="24"/>
                <w:szCs w:val="24"/>
              </w:rPr>
              <w:t xml:space="preserve">Условие</w:t>
            </w:r>
          </w:p>
        </w:tc>
        <w:tc>
          <w:tcPr>
            <w:tcW w:w="2000" w:type="dxa"/>
          </w:tcPr>
          <w:p>
            <w:pPr>
              <w:jc w:val="center"/>
            </w:pPr>
            <w:r>
              <w:rPr>
                <w:sz w:val="24"/>
                <w:szCs w:val="24"/>
              </w:rPr>
              <w:t xml:space="preserve">Излишек (недостаток) платежных средств,  тыс.руб.</w:t>
            </w:r>
          </w:p>
        </w:tc>
      </w:tr>
      <w:tr>
        <w:tc>
          <w:tcPr>
            <w:tcW w:w="2000" w:type="dxa"/>
          </w:tcPr>
          <w:p>
            <w:r>
              <w:rPr>
                <w:sz w:val="24"/>
                <w:szCs w:val="24"/>
              </w:rPr>
              <w:t xml:space="preserve">A1+A2=44224+2776805</w:t>
            </w:r>
          </w:p>
        </w:tc>
        <w:tc>
          <w:tcPr>
            <w:tcW w:w="2000" w:type="dxa"/>
          </w:tcPr>
          <w:p>
            <w:pPr>
              <w:jc w:val="center"/>
            </w:pPr>
            <w:r>
              <w:rPr>
                <w:sz w:val="24"/>
                <w:szCs w:val="24"/>
              </w:rPr>
              <w:t xml:space="preserve">П2=1370863</w:t>
            </w:r>
          </w:p>
        </w:tc>
        <w:tc>
          <w:tcPr>
            <w:tcW w:w="2000" w:type="dxa"/>
          </w:tcPr>
          <w:p>
            <w:pPr>
              <w:jc w:val="center"/>
            </w:pPr>
            <w:r>
              <w:rPr>
                <w:sz w:val="24"/>
                <w:szCs w:val="24"/>
              </w:rPr>
              <w:t xml:space="preserve">≥</w:t>
            </w:r>
          </w:p>
        </w:tc>
        <w:tc>
          <w:tcPr>
            <w:tcW w:w="2000" w:type="dxa"/>
          </w:tcPr>
          <w:p>
            <w:pPr>
              <w:jc w:val="center"/>
            </w:pPr>
            <w:r>
              <w:rPr>
                <w:sz w:val="24"/>
                <w:szCs w:val="24"/>
              </w:rPr>
              <w:t xml:space="preserve">1450166</w:t>
            </w:r>
          </w:p>
        </w:tc>
      </w:tr>
      <w:tr>
        <w:tc>
          <w:tcPr>
            <w:tcW w:w="2000" w:type="dxa"/>
          </w:tcPr>
          <w:p>
            <w:r>
              <w:rPr>
                <w:sz w:val="24"/>
                <w:szCs w:val="24"/>
              </w:rPr>
              <w:t xml:space="preserve">A3=7943796</w:t>
            </w:r>
          </w:p>
        </w:tc>
        <w:tc>
          <w:tcPr>
            <w:tcW w:w="2000" w:type="dxa"/>
          </w:tcPr>
          <w:p>
            <w:pPr>
              <w:jc w:val="center"/>
            </w:pPr>
            <w:r>
              <w:rPr>
                <w:sz w:val="24"/>
                <w:szCs w:val="24"/>
              </w:rPr>
              <w:t xml:space="preserve">П1=8698759</w:t>
            </w:r>
          </w:p>
        </w:tc>
        <w:tc>
          <w:tcPr>
            <w:tcW w:w="2000" w:type="dxa"/>
          </w:tcPr>
          <w:p>
            <w:pPr>
              <w:jc w:val="center"/>
            </w:pPr>
            <w:r>
              <w:rPr>
                <w:sz w:val="24"/>
                <w:szCs w:val="24"/>
              </w:rPr>
              <w:t xml:space="preserve">≤</w:t>
            </w:r>
          </w:p>
        </w:tc>
        <w:tc>
          <w:tcPr>
            <w:tcW w:w="2000" w:type="dxa"/>
          </w:tcPr>
          <w:p>
            <w:pPr>
              <w:jc w:val="center"/>
            </w:pPr>
            <w:r>
              <w:rPr>
                <w:sz w:val="24"/>
                <w:szCs w:val="24"/>
              </w:rPr>
              <w:t xml:space="preserve">-754963</w:t>
            </w:r>
          </w:p>
        </w:tc>
      </w:tr>
      <w:tr>
        <w:tc>
          <w:tcPr>
            <w:tcW w:w="2000" w:type="dxa"/>
          </w:tcPr>
          <w:p>
            <w:r>
              <w:rPr>
                <w:sz w:val="24"/>
                <w:szCs w:val="24"/>
              </w:rPr>
              <w:t xml:space="preserve">A4=357061</w:t>
            </w:r>
          </w:p>
        </w:tc>
        <w:tc>
          <w:tcPr>
            <w:tcW w:w="2000" w:type="dxa"/>
          </w:tcPr>
          <w:p>
            <w:pPr>
              <w:jc w:val="center"/>
            </w:pPr>
            <w:r>
              <w:rPr>
                <w:sz w:val="24"/>
                <w:szCs w:val="24"/>
              </w:rPr>
              <w:t xml:space="preserve">П4+П3=0+1052264</w:t>
            </w:r>
          </w:p>
        </w:tc>
        <w:tc>
          <w:tcPr>
            <w:tcW w:w="2000" w:type="dxa"/>
          </w:tcPr>
          <w:p>
            <w:pPr>
              <w:jc w:val="center"/>
            </w:pPr>
            <w:r>
              <w:rPr>
                <w:sz w:val="24"/>
                <w:szCs w:val="24"/>
              </w:rPr>
              <w:t xml:space="preserve">≤</w:t>
            </w:r>
          </w:p>
        </w:tc>
        <w:tc>
          <w:tcPr>
            <w:tcW w:w="2000" w:type="dxa"/>
          </w:tcPr>
          <w:p>
            <w:pPr>
              <w:jc w:val="center"/>
            </w:pPr>
            <w:r>
              <w:rPr>
                <w:sz w:val="24"/>
                <w:szCs w:val="24"/>
              </w:rPr>
              <w:t xml:space="preserve">-695203</w:t>
            </w:r>
          </w:p>
        </w:tc>
      </w:tr>
    </w:tbl>
    <w:p>
      <w:pPr>
        <w:pStyle w:val="pStyle"/>
      </w:pPr>
      <w:r>
        <w:t xml:space="preserve">В анализируемом периоде у предприятия имеются ликвидные средства и дебиторская задолженность для погашения краткосрочных кредитов и займов (излишек 1450166 тыс.руб.). Кредиторская задолженность не соответствует запасам (недостаток 754963 тыс.руб.). У предприятия имеется возможность финансирования внеоборотных активов, наряду с собственным капиталом, еще и долгосрочными обязательствами (излишек 695203 тыс.руб.). Из трех соотношений характеризующих наличие ликвидных активов у организации за рассматриваемый период выполняется только два. Баланс организации в анализируемом периоде не является абсолютно ликвидным.</w:t>
      </w:r>
    </w:p>
    <w:p>
      <w:pPr>
        <w:pStyle w:val="pStyle"/>
      </w:pPr>
      <w:r>
        <w:t xml:space="preserve">Таблица 5 - Анализ ликвидности баланса предприятия за 2022</w:t>
      </w:r>
    </w:p>
    <w:tbl>
      <w:tblPr>
        <w:tblStyle w:val="myOwnTableStyle"/>
        <w:jc w:val="center"/>
      </w:tblPr>
      <w:tr>
        <w:tc>
          <w:tcPr>
            <w:tcW w:w="2000" w:type="dxa"/>
          </w:tcPr>
          <w:p>
            <w:pPr>
              <w:jc w:val="center"/>
            </w:pPr>
            <w:r>
              <w:rPr>
                <w:sz w:val="24"/>
                <w:szCs w:val="24"/>
              </w:rPr>
              <w:t xml:space="preserve">Актив</w:t>
            </w:r>
          </w:p>
        </w:tc>
        <w:tc>
          <w:tcPr>
            <w:tcW w:w="2000" w:type="dxa"/>
          </w:tcPr>
          <w:p>
            <w:pPr>
              <w:jc w:val="center"/>
            </w:pPr>
            <w:r>
              <w:rPr>
                <w:sz w:val="24"/>
                <w:szCs w:val="24"/>
              </w:rPr>
              <w:t xml:space="preserve">Пассив</w:t>
            </w:r>
          </w:p>
        </w:tc>
        <w:tc>
          <w:tcPr>
            <w:tcW w:w="2000" w:type="dxa"/>
          </w:tcPr>
          <w:p>
            <w:pPr>
              <w:jc w:val="center"/>
            </w:pPr>
            <w:r>
              <w:rPr>
                <w:sz w:val="24"/>
                <w:szCs w:val="24"/>
              </w:rPr>
              <w:t xml:space="preserve">Условие</w:t>
            </w:r>
          </w:p>
        </w:tc>
        <w:tc>
          <w:tcPr>
            <w:tcW w:w="2000" w:type="dxa"/>
          </w:tcPr>
          <w:p>
            <w:pPr>
              <w:jc w:val="center"/>
            </w:pPr>
            <w:r>
              <w:rPr>
                <w:sz w:val="24"/>
                <w:szCs w:val="24"/>
              </w:rPr>
              <w:t xml:space="preserve">Излишек (недостаток) платежных средств,  тыс.руб.</w:t>
            </w:r>
          </w:p>
        </w:tc>
      </w:tr>
      <w:tr>
        <w:tc>
          <w:tcPr>
            <w:tcW w:w="2000" w:type="dxa"/>
          </w:tcPr>
          <w:p>
            <w:r>
              <w:rPr>
                <w:sz w:val="24"/>
                <w:szCs w:val="24"/>
              </w:rPr>
              <w:t xml:space="preserve">A1+A2=86254+2895676</w:t>
            </w:r>
          </w:p>
        </w:tc>
        <w:tc>
          <w:tcPr>
            <w:tcW w:w="2000" w:type="dxa"/>
          </w:tcPr>
          <w:p>
            <w:pPr>
              <w:jc w:val="center"/>
            </w:pPr>
            <w:r>
              <w:rPr>
                <w:sz w:val="24"/>
                <w:szCs w:val="24"/>
              </w:rPr>
              <w:t xml:space="preserve">П2=1810802</w:t>
            </w:r>
          </w:p>
        </w:tc>
        <w:tc>
          <w:tcPr>
            <w:tcW w:w="2000" w:type="dxa"/>
          </w:tcPr>
          <w:p>
            <w:pPr>
              <w:jc w:val="center"/>
            </w:pPr>
            <w:r>
              <w:rPr>
                <w:sz w:val="24"/>
                <w:szCs w:val="24"/>
              </w:rPr>
              <w:t xml:space="preserve">≥</w:t>
            </w:r>
          </w:p>
        </w:tc>
        <w:tc>
          <w:tcPr>
            <w:tcW w:w="2000" w:type="dxa"/>
          </w:tcPr>
          <w:p>
            <w:pPr>
              <w:jc w:val="center"/>
            </w:pPr>
            <w:r>
              <w:rPr>
                <w:sz w:val="24"/>
                <w:szCs w:val="24"/>
              </w:rPr>
              <w:t xml:space="preserve">1171128</w:t>
            </w:r>
          </w:p>
        </w:tc>
      </w:tr>
      <w:tr>
        <w:tc>
          <w:tcPr>
            <w:tcW w:w="2000" w:type="dxa"/>
          </w:tcPr>
          <w:p>
            <w:r>
              <w:rPr>
                <w:sz w:val="24"/>
                <w:szCs w:val="24"/>
              </w:rPr>
              <w:t xml:space="preserve">A3=10946478</w:t>
            </w:r>
          </w:p>
        </w:tc>
        <w:tc>
          <w:tcPr>
            <w:tcW w:w="2000" w:type="dxa"/>
          </w:tcPr>
          <w:p>
            <w:pPr>
              <w:jc w:val="center"/>
            </w:pPr>
            <w:r>
              <w:rPr>
                <w:sz w:val="24"/>
                <w:szCs w:val="24"/>
              </w:rPr>
              <w:t xml:space="preserve">П1=10646882</w:t>
            </w:r>
          </w:p>
        </w:tc>
        <w:tc>
          <w:tcPr>
            <w:tcW w:w="2000" w:type="dxa"/>
          </w:tcPr>
          <w:p>
            <w:pPr>
              <w:jc w:val="center"/>
            </w:pPr>
            <w:r>
              <w:rPr>
                <w:sz w:val="24"/>
                <w:szCs w:val="24"/>
              </w:rPr>
              <w:t xml:space="preserve">≥</w:t>
            </w:r>
          </w:p>
        </w:tc>
        <w:tc>
          <w:tcPr>
            <w:tcW w:w="2000" w:type="dxa"/>
          </w:tcPr>
          <w:p>
            <w:pPr>
              <w:jc w:val="center"/>
            </w:pPr>
            <w:r>
              <w:rPr>
                <w:sz w:val="24"/>
                <w:szCs w:val="24"/>
              </w:rPr>
              <w:t xml:space="preserve">299596</w:t>
            </w:r>
          </w:p>
        </w:tc>
      </w:tr>
      <w:tr>
        <w:tc>
          <w:tcPr>
            <w:tcW w:w="2000" w:type="dxa"/>
          </w:tcPr>
          <w:p>
            <w:r>
              <w:rPr>
                <w:sz w:val="24"/>
                <w:szCs w:val="24"/>
              </w:rPr>
              <w:t xml:space="preserve">A4=1288188</w:t>
            </w:r>
          </w:p>
        </w:tc>
        <w:tc>
          <w:tcPr>
            <w:tcW w:w="2000" w:type="dxa"/>
          </w:tcPr>
          <w:p>
            <w:pPr>
              <w:jc w:val="center"/>
            </w:pPr>
            <w:r>
              <w:rPr>
                <w:sz w:val="24"/>
                <w:szCs w:val="24"/>
              </w:rPr>
              <w:t xml:space="preserve">П4+П3=649790+2109122</w:t>
            </w:r>
          </w:p>
        </w:tc>
        <w:tc>
          <w:tcPr>
            <w:tcW w:w="2000" w:type="dxa"/>
          </w:tcPr>
          <w:p>
            <w:pPr>
              <w:jc w:val="center"/>
            </w:pPr>
            <w:r>
              <w:rPr>
                <w:sz w:val="24"/>
                <w:szCs w:val="24"/>
              </w:rPr>
              <w:t xml:space="preserve">≤</w:t>
            </w:r>
          </w:p>
        </w:tc>
        <w:tc>
          <w:tcPr>
            <w:tcW w:w="2000" w:type="dxa"/>
          </w:tcPr>
          <w:p>
            <w:pPr>
              <w:jc w:val="center"/>
            </w:pPr>
            <w:r>
              <w:rPr>
                <w:sz w:val="24"/>
                <w:szCs w:val="24"/>
              </w:rPr>
              <w:t xml:space="preserve">-1470724</w:t>
            </w:r>
          </w:p>
        </w:tc>
      </w:tr>
    </w:tbl>
    <w:p>
      <w:pPr>
        <w:pStyle w:val="pStyle"/>
      </w:pPr>
      <w:r>
        <w:t xml:space="preserve">В анализируемом периоде у предприятия имеются ликвидные средства и дебиторская задолженность для погашения краткосрочных кредитов и займов (излишек 1171128 тыс.руб.). Кредиторская задолженность соответствует запасам и служит источником их финансирования (излишек 299596 тыс.руб.). У предприятия имеется возможность финансирования внеоборотных активов, наряду с собственным капиталом, еще и долгосрочными обязательствами (излишек 1470724 тыс.руб.). Из трех соотношений характеризующих наличие ликвидных активов у организации за рассматриваемый период выполняется все три. Баланс организации в анализируемом периоде можно назвать ликвидным, но он не является абсолютно ликвидным.</w:t>
      </w:r>
    </w:p>
    <w:p>
      <w:pPr>
        <w:pStyle w:val="pStyle"/>
      </w:pPr>
      <w:r>
        <w:t xml:space="preserve">Таблица 6 - Анализ ликвидности баланса предприятия за 2023</w:t>
      </w:r>
    </w:p>
    <w:tbl>
      <w:tblPr>
        <w:tblStyle w:val="myOwnTableStyle"/>
        <w:jc w:val="center"/>
      </w:tblPr>
      <w:tr>
        <w:tc>
          <w:tcPr>
            <w:tcW w:w="2000" w:type="dxa"/>
          </w:tcPr>
          <w:p>
            <w:pPr>
              <w:jc w:val="center"/>
            </w:pPr>
            <w:r>
              <w:rPr>
                <w:sz w:val="24"/>
                <w:szCs w:val="24"/>
              </w:rPr>
              <w:t xml:space="preserve">Актив</w:t>
            </w:r>
          </w:p>
        </w:tc>
        <w:tc>
          <w:tcPr>
            <w:tcW w:w="2000" w:type="dxa"/>
          </w:tcPr>
          <w:p>
            <w:pPr>
              <w:jc w:val="center"/>
            </w:pPr>
            <w:r>
              <w:rPr>
                <w:sz w:val="24"/>
                <w:szCs w:val="24"/>
              </w:rPr>
              <w:t xml:space="preserve">Пассив</w:t>
            </w:r>
          </w:p>
        </w:tc>
        <w:tc>
          <w:tcPr>
            <w:tcW w:w="2000" w:type="dxa"/>
          </w:tcPr>
          <w:p>
            <w:pPr>
              <w:jc w:val="center"/>
            </w:pPr>
            <w:r>
              <w:rPr>
                <w:sz w:val="24"/>
                <w:szCs w:val="24"/>
              </w:rPr>
              <w:t xml:space="preserve">Условие</w:t>
            </w:r>
          </w:p>
        </w:tc>
        <w:tc>
          <w:tcPr>
            <w:tcW w:w="2000" w:type="dxa"/>
          </w:tcPr>
          <w:p>
            <w:pPr>
              <w:jc w:val="center"/>
            </w:pPr>
            <w:r>
              <w:rPr>
                <w:sz w:val="24"/>
                <w:szCs w:val="24"/>
              </w:rPr>
              <w:t xml:space="preserve">Излишек (недостаток) платежных средств,  тыс.руб.</w:t>
            </w:r>
          </w:p>
        </w:tc>
      </w:tr>
      <w:tr>
        <w:tc>
          <w:tcPr>
            <w:tcW w:w="2000" w:type="dxa"/>
          </w:tcPr>
          <w:p>
            <w:r>
              <w:rPr>
                <w:sz w:val="24"/>
                <w:szCs w:val="24"/>
              </w:rPr>
              <w:t xml:space="preserve">A1+A2=655572+2533927</w:t>
            </w:r>
          </w:p>
        </w:tc>
        <w:tc>
          <w:tcPr>
            <w:tcW w:w="2000" w:type="dxa"/>
          </w:tcPr>
          <w:p>
            <w:pPr>
              <w:jc w:val="center"/>
            </w:pPr>
            <w:r>
              <w:rPr>
                <w:sz w:val="24"/>
                <w:szCs w:val="24"/>
              </w:rPr>
              <w:t xml:space="preserve">П2=2307874</w:t>
            </w:r>
          </w:p>
        </w:tc>
        <w:tc>
          <w:tcPr>
            <w:tcW w:w="2000" w:type="dxa"/>
          </w:tcPr>
          <w:p>
            <w:pPr>
              <w:jc w:val="center"/>
            </w:pPr>
            <w:r>
              <w:rPr>
                <w:sz w:val="24"/>
                <w:szCs w:val="24"/>
              </w:rPr>
              <w:t xml:space="preserve">≥</w:t>
            </w:r>
          </w:p>
        </w:tc>
        <w:tc>
          <w:tcPr>
            <w:tcW w:w="2000" w:type="dxa"/>
          </w:tcPr>
          <w:p>
            <w:pPr>
              <w:jc w:val="center"/>
            </w:pPr>
            <w:r>
              <w:rPr>
                <w:sz w:val="24"/>
                <w:szCs w:val="24"/>
              </w:rPr>
              <w:t xml:space="preserve">881625</w:t>
            </w:r>
          </w:p>
        </w:tc>
      </w:tr>
      <w:tr>
        <w:tc>
          <w:tcPr>
            <w:tcW w:w="2000" w:type="dxa"/>
          </w:tcPr>
          <w:p>
            <w:r>
              <w:rPr>
                <w:sz w:val="24"/>
                <w:szCs w:val="24"/>
              </w:rPr>
              <w:t xml:space="preserve">A3=15157714</w:t>
            </w:r>
          </w:p>
        </w:tc>
        <w:tc>
          <w:tcPr>
            <w:tcW w:w="2000" w:type="dxa"/>
          </w:tcPr>
          <w:p>
            <w:pPr>
              <w:jc w:val="center"/>
            </w:pPr>
            <w:r>
              <w:rPr>
                <w:sz w:val="24"/>
                <w:szCs w:val="24"/>
              </w:rPr>
              <w:t xml:space="preserve">П1=14444554</w:t>
            </w:r>
          </w:p>
        </w:tc>
        <w:tc>
          <w:tcPr>
            <w:tcW w:w="2000" w:type="dxa"/>
          </w:tcPr>
          <w:p>
            <w:pPr>
              <w:jc w:val="center"/>
            </w:pPr>
            <w:r>
              <w:rPr>
                <w:sz w:val="24"/>
                <w:szCs w:val="24"/>
              </w:rPr>
              <w:t xml:space="preserve">≥</w:t>
            </w:r>
          </w:p>
        </w:tc>
        <w:tc>
          <w:tcPr>
            <w:tcW w:w="2000" w:type="dxa"/>
          </w:tcPr>
          <w:p>
            <w:pPr>
              <w:jc w:val="center"/>
            </w:pPr>
            <w:r>
              <w:rPr>
                <w:sz w:val="24"/>
                <w:szCs w:val="24"/>
              </w:rPr>
              <w:t xml:space="preserve">713160</w:t>
            </w:r>
          </w:p>
        </w:tc>
      </w:tr>
      <w:tr>
        <w:tc>
          <w:tcPr>
            <w:tcW w:w="2000" w:type="dxa"/>
          </w:tcPr>
          <w:p>
            <w:r>
              <w:rPr>
                <w:sz w:val="24"/>
                <w:szCs w:val="24"/>
              </w:rPr>
              <w:t xml:space="preserve">A4=4645246</w:t>
            </w:r>
          </w:p>
        </w:tc>
        <w:tc>
          <w:tcPr>
            <w:tcW w:w="2000" w:type="dxa"/>
          </w:tcPr>
          <w:p>
            <w:pPr>
              <w:jc w:val="center"/>
            </w:pPr>
            <w:r>
              <w:rPr>
                <w:sz w:val="24"/>
                <w:szCs w:val="24"/>
              </w:rPr>
              <w:t xml:space="preserve">П4+П3=3653242+2586789</w:t>
            </w:r>
          </w:p>
        </w:tc>
        <w:tc>
          <w:tcPr>
            <w:tcW w:w="2000" w:type="dxa"/>
          </w:tcPr>
          <w:p>
            <w:pPr>
              <w:jc w:val="center"/>
            </w:pPr>
            <w:r>
              <w:rPr>
                <w:sz w:val="24"/>
                <w:szCs w:val="24"/>
              </w:rPr>
              <w:t xml:space="preserve">≤</w:t>
            </w:r>
          </w:p>
        </w:tc>
        <w:tc>
          <w:tcPr>
            <w:tcW w:w="2000" w:type="dxa"/>
          </w:tcPr>
          <w:p>
            <w:pPr>
              <w:jc w:val="center"/>
            </w:pPr>
            <w:r>
              <w:rPr>
                <w:sz w:val="24"/>
                <w:szCs w:val="24"/>
              </w:rPr>
              <w:t xml:space="preserve">-1594785</w:t>
            </w:r>
          </w:p>
        </w:tc>
      </w:tr>
    </w:tbl>
    <w:p>
      <w:pPr>
        <w:pStyle w:val="pStyle"/>
      </w:pPr>
      <w:r>
        <w:t xml:space="preserve">В анализируемом периоде у предприятия имеются ликвидные средства и дебиторская задолженность для погашения краткосрочных кредитов и займов (излишек 881625 тыс.руб.). Кредиторская задолженность соответствует запасам и служит источником их финансирования (излишек 713160 тыс.руб.). У предприятия имеется возможность финансирования внеоборотных активов, наряду с собственным капиталом, еще и долгосрочными обязательствами (излишек 1594785 тыс.руб.). Из трех соотношений характеризующих наличие ликвидных активов у организации за рассматриваемый период выполняется все три. Баланс организации в анализируемом периоде можно назвать ликвидным, но он не является абсолютно ликвидным.</w:t>
      </w:r>
    </w:p>
    <w:p>
      <w:pPr>
        <w:pStyle w:val="pStyle"/>
      </w:pPr>
      <w:r>
        <w:rPr>
          <w:b/>
        </w:rPr>
        <w:t>2.5. Предельный анализ ликвидности баланса</w:t>
      </w:r>
      <w:r>
        <w:t xml:space="preserve">.</w:t>
      </w:r>
    </w:p>
    <w:p>
      <w:pPr>
        <w:pStyle w:val="pStyle"/>
      </w:pPr>
      <w:r>
        <w:t xml:space="preserve">2.5.1. Предельный анализ ликвидности баланса (имущественный подход).</w:t>
      </w:r>
    </w:p>
    <w:p>
      <w:pPr>
        <w:pStyle w:val="pStyle"/>
      </w:pPr>
      <w:r>
        <w:t xml:space="preserve">Анализ ликвидности баланса может быть продолжен сравнительным анализом приростов групп активов и соответствующих им пассивов.</w:t>
      </w:r>
    </w:p>
    <w:p>
      <w:pPr>
        <w:pStyle w:val="pStyle"/>
      </w:pPr>
      <w:r>
        <w:t xml:space="preserve">ΔА4 &lt; ΔП4</w:t>
      </w:r>
    </w:p>
    <w:p>
      <w:pPr>
        <w:pStyle w:val="pStyle"/>
      </w:pPr>
      <w:r>
        <w:t xml:space="preserve">ΔА3 &gt; ΔП3</w:t>
      </w:r>
    </w:p>
    <w:p>
      <w:pPr>
        <w:pStyle w:val="pStyle"/>
      </w:pPr>
      <w:r>
        <w:t xml:space="preserve">ΔА2 &gt; ΔП2</w:t>
      </w:r>
    </w:p>
    <w:p>
      <w:pPr>
        <w:pStyle w:val="pStyle"/>
      </w:pPr>
      <w:r>
        <w:t xml:space="preserve">ΔА1 &gt; ΔП1</w:t>
      </w:r>
    </w:p>
    <w:p>
      <w:pPr>
        <w:pStyle w:val="pStyle"/>
      </w:pPr>
      <w:r>
        <w:t xml:space="preserve">Интерпретация: Ликвидность баланса увеличивается, имеющиеся дефициты уменьшаются, финансирование организации дорожает.</w:t>
      </w:r>
    </w:p>
    <w:p>
      <w:pPr>
        <w:pStyle w:val="pStyle"/>
      </w:pPr>
      <w:r>
        <w:t xml:space="preserve">Бессрочные источники (собственный капитал) соответствуют в балансе внеоборотным активам и служат их источником финансирования. Кроме того, собственный капитал, являясь основой стабильности организации, частично должен финансировать и оборотный капитал. Именно поэтому желательно определенное превышение собственного капитала над внеоборотными активами, которое формирует собственный оборотный капитал.</w:t>
      </w:r>
    </w:p>
    <w:p>
      <w:pPr>
        <w:pStyle w:val="pStyle"/>
      </w:pPr>
      <w:r>
        <w:t xml:space="preserve">Долгосрочные обязательства соответствуют в балансе запасам и, в соответствии с логикой этой методики, служат источником их финансирования. При этом величина запасов должна превышать обязательства, чтобы по мере естественного преобразования запасов в денежные средства организация могла гарантированно погашать свои долгосрочные обязательства.</w:t>
      </w:r>
    </w:p>
    <w:p>
      <w:pPr>
        <w:pStyle w:val="pStyle"/>
      </w:pPr>
      <w:r>
        <w:t xml:space="preserve">Краткосрочные кредиты и займы соответствуют дебиторской задолженности и служат источником их финансирования, при этом для признания баланса ликвидным необходимо превышение дебиторской задолженности над соответствующими пассивами.</w:t>
      </w:r>
    </w:p>
    <w:p>
      <w:pPr>
        <w:pStyle w:val="pStyle"/>
      </w:pPr>
      <w:r>
        <w:t xml:space="preserve">Кредиторская задолженность соответствует в балансе наиболее ликвидным активам, то есть денежным средствам и краткосрочным финансовым вложениям. При этом необходимо превышение кредиторской задолженности над денежными средствами и краткосрочными финансовыми вложениями.</w:t>
      </w:r>
    </w:p>
    <w:p>
      <w:pPr>
        <w:pStyle w:val="pStyle"/>
      </w:pPr>
      <w:r>
        <w:t xml:space="preserve">Таблица 1 - Предельный анализ ликвидности баланса за 2022</w:t>
      </w:r>
    </w:p>
    <w:tbl>
      <w:tblPr>
        <w:tblStyle w:val="myOwnTableStyle"/>
        <w:jc w:val="center"/>
      </w:tblPr>
      <w:tr>
        <w:tc>
          <w:tcPr>
            <w:tcW w:w="2000" w:type="dxa"/>
          </w:tcPr>
          <w:p>
            <w:pPr>
              <w:jc w:val="center"/>
            </w:pPr>
            <w:r>
              <w:rPr>
                <w:sz w:val="24"/>
                <w:szCs w:val="24"/>
              </w:rPr>
              <w:t xml:space="preserve">ΔA4=931127</w:t>
            </w:r>
          </w:p>
        </w:tc>
        <w:tc>
          <w:tcPr>
            <w:tcW w:w="2000" w:type="dxa"/>
          </w:tcPr>
          <w:p>
            <w:pPr>
              <w:jc w:val="center"/>
            </w:pPr>
            <w:r>
              <w:rPr>
                <w:sz w:val="24"/>
                <w:szCs w:val="24"/>
              </w:rPr>
              <w:t xml:space="preserve">&lt;</w:t>
            </w:r>
          </w:p>
        </w:tc>
        <w:tc>
          <w:tcPr>
            <w:tcW w:w="2000" w:type="dxa"/>
          </w:tcPr>
          <w:p>
            <w:pPr>
              <w:jc w:val="center"/>
            </w:pPr>
            <w:r>
              <w:rPr>
                <w:sz w:val="24"/>
                <w:szCs w:val="24"/>
              </w:rPr>
              <w:t xml:space="preserve">ΔП4=1056858</w:t>
            </w:r>
          </w:p>
        </w:tc>
        <w:tc>
          <w:tcPr>
            <w:tcW w:w="2000" w:type="dxa"/>
          </w:tcPr>
          <w:p>
            <w:pPr>
              <w:jc w:val="center"/>
            </w:pPr>
            <w:r>
              <w:rPr>
                <w:sz w:val="24"/>
                <w:szCs w:val="24"/>
              </w:rPr>
              <w:t xml:space="preserve">произошло улучшение</w:t>
            </w:r>
          </w:p>
        </w:tc>
      </w:tr>
      <w:tr>
        <w:tc>
          <w:tcPr>
            <w:tcW w:w="2000" w:type="dxa"/>
          </w:tcPr>
          <w:p>
            <w:r>
              <w:rPr>
                <w:sz w:val="24"/>
                <w:szCs w:val="24"/>
              </w:rPr>
              <w:t xml:space="preserve">ΔA3=3002682</w:t>
            </w:r>
          </w:p>
        </w:tc>
        <w:tc>
          <w:tcPr>
            <w:tcW w:w="2000" w:type="dxa"/>
          </w:tcPr>
          <w:p>
            <w:pPr>
              <w:jc w:val="center"/>
            </w:pPr>
            <w:r>
              <w:rPr>
                <w:sz w:val="24"/>
                <w:szCs w:val="24"/>
              </w:rPr>
              <w:t xml:space="preserve">&gt;</w:t>
            </w:r>
          </w:p>
        </w:tc>
        <w:tc>
          <w:tcPr>
            <w:tcW w:w="2000" w:type="dxa"/>
          </w:tcPr>
          <w:p>
            <w:pPr>
              <w:jc w:val="center"/>
            </w:pPr>
            <w:r>
              <w:rPr>
                <w:sz w:val="24"/>
                <w:szCs w:val="24"/>
              </w:rPr>
              <w:t xml:space="preserve">ΔП3=649790</w:t>
            </w:r>
          </w:p>
        </w:tc>
        <w:tc>
          <w:tcPr>
            <w:tcW w:w="2000" w:type="dxa"/>
          </w:tcPr>
          <w:p>
            <w:pPr>
              <w:jc w:val="center"/>
            </w:pPr>
            <w:r>
              <w:rPr>
                <w:sz w:val="24"/>
                <w:szCs w:val="24"/>
              </w:rPr>
              <w:t xml:space="preserve">произошло улучшение</w:t>
            </w:r>
          </w:p>
        </w:tc>
      </w:tr>
      <w:tr>
        <w:tc>
          <w:tcPr>
            <w:tcW w:w="2000" w:type="dxa"/>
          </w:tcPr>
          <w:p>
            <w:r>
              <w:rPr>
                <w:sz w:val="24"/>
                <w:szCs w:val="24"/>
              </w:rPr>
              <w:t xml:space="preserve">ΔA2=118871</w:t>
            </w:r>
          </w:p>
        </w:tc>
        <w:tc>
          <w:tcPr>
            <w:tcW w:w="2000" w:type="dxa"/>
          </w:tcPr>
          <w:p>
            <w:pPr>
              <w:jc w:val="center"/>
            </w:pPr>
            <w:r>
              <w:rPr>
                <w:sz w:val="24"/>
                <w:szCs w:val="24"/>
              </w:rPr>
              <w:t xml:space="preserve">≤</w:t>
            </w:r>
          </w:p>
        </w:tc>
        <w:tc>
          <w:tcPr>
            <w:tcW w:w="2000" w:type="dxa"/>
          </w:tcPr>
          <w:p>
            <w:pPr>
              <w:jc w:val="center"/>
            </w:pPr>
            <w:r>
              <w:rPr>
                <w:sz w:val="24"/>
                <w:szCs w:val="24"/>
              </w:rPr>
              <w:t xml:space="preserve">ΔП2=439939</w:t>
            </w:r>
          </w:p>
        </w:tc>
        <w:tc>
          <w:tcPr>
            <w:tcW w:w="2000" w:type="dxa"/>
          </w:tcPr>
          <w:p>
            <w:pPr>
              <w:jc w:val="center"/>
            </w:pPr>
            <w:r>
              <w:rPr>
                <w:sz w:val="24"/>
                <w:szCs w:val="24"/>
              </w:rPr>
              <w:t xml:space="preserve">произошло ухудшение</w:t>
            </w:r>
          </w:p>
        </w:tc>
      </w:tr>
      <w:tr>
        <w:tc>
          <w:tcPr>
            <w:tcW w:w="2000" w:type="dxa"/>
          </w:tcPr>
          <w:p>
            <w:r>
              <w:rPr>
                <w:sz w:val="24"/>
                <w:szCs w:val="24"/>
              </w:rPr>
              <w:t xml:space="preserve">ΔA1=42030</w:t>
            </w:r>
          </w:p>
        </w:tc>
        <w:tc>
          <w:tcPr>
            <w:tcW w:w="2000" w:type="dxa"/>
          </w:tcPr>
          <w:p>
            <w:pPr>
              <w:jc w:val="center"/>
            </w:pPr>
            <w:r>
              <w:rPr>
                <w:sz w:val="24"/>
                <w:szCs w:val="24"/>
              </w:rPr>
              <w:t xml:space="preserve">≤</w:t>
            </w:r>
          </w:p>
        </w:tc>
        <w:tc>
          <w:tcPr>
            <w:tcW w:w="2000" w:type="dxa"/>
          </w:tcPr>
          <w:p>
            <w:pPr>
              <w:jc w:val="center"/>
            </w:pPr>
            <w:r>
              <w:rPr>
                <w:sz w:val="24"/>
                <w:szCs w:val="24"/>
              </w:rPr>
              <w:t xml:space="preserve">ΔП1=1948123</w:t>
            </w:r>
          </w:p>
        </w:tc>
        <w:tc>
          <w:tcPr>
            <w:tcW w:w="2000" w:type="dxa"/>
          </w:tcPr>
          <w:p>
            <w:pPr>
              <w:jc w:val="center"/>
            </w:pPr>
            <w:r>
              <w:rPr>
                <w:sz w:val="24"/>
                <w:szCs w:val="24"/>
              </w:rPr>
              <w:t xml:space="preserve">произошло ухудшение</w:t>
            </w:r>
          </w:p>
        </w:tc>
      </w:tr>
    </w:tbl>
    <w:p>
      <w:pPr>
        <w:jc w:val="center"/>
      </w:pPr>
      <w:r>
        <w:pict>
          <v:shape type="#_x0000_t75" style="width:375pt;height:375pt">
            <v:imagedata r:id="rId12" o:title=""/>
          </v:shape>
        </w:pict>
      </w:r>
    </w:p>
    <w:p>
      <w:pPr>
        <w:pStyle w:val="pStyle"/>
      </w:pPr>
      <w:r>
        <w:t xml:space="preserve">Рисунок 1 - Дефицит и излишки баланса за 2022 год (имущественный подход).</w:t>
      </w:r>
    </w:p>
    <w:p>
      <w:pPr>
        <w:pStyle w:val="pStyle"/>
      </w:pPr>
      <w:r>
        <w:t xml:space="preserve">В анализируемом периоде прирост собственного капитала превышает прирост внеоборотных активов, давая возможность формировать собственный оборотный капитал (произошло улучшение). Прирост долгосрочных обязательств меньше прироста запасов (произошло улучшение). Прирост краткосрочных займов не соответствуют приросту дебиторской задолженности (произошло ухудшение). Прирост кредиторской задолженность больше прироста наиболее ликвидных активов (произошло ухудшение). Из четырех соотношений характеризующих наличие ликвидных активов у организации за рассматриваемый период выполняется  только одно. Баланс организации в анализируемом периоде не является ликвидным.</w:t>
      </w:r>
    </w:p>
    <w:p>
      <w:pPr>
        <w:pStyle w:val="pStyle"/>
      </w:pPr>
      <w:r>
        <w:t xml:space="preserve">Таблица 2 - Предельный анализ ликвидности баланса за 2023</w:t>
      </w:r>
    </w:p>
    <w:tbl>
      <w:tblPr>
        <w:tblStyle w:val="myOwnTableStyle"/>
        <w:jc w:val="center"/>
      </w:tblPr>
      <w:tr>
        <w:tc>
          <w:tcPr>
            <w:tcW w:w="2000" w:type="dxa"/>
          </w:tcPr>
          <w:p>
            <w:pPr>
              <w:jc w:val="center"/>
            </w:pPr>
            <w:r>
              <w:rPr>
                <w:sz w:val="24"/>
                <w:szCs w:val="24"/>
              </w:rPr>
              <w:t xml:space="preserve">ΔA4=3357058</w:t>
            </w:r>
          </w:p>
        </w:tc>
        <w:tc>
          <w:tcPr>
            <w:tcW w:w="2000" w:type="dxa"/>
          </w:tcPr>
          <w:p>
            <w:pPr>
              <w:jc w:val="center"/>
            </w:pPr>
            <w:r>
              <w:rPr>
                <w:sz w:val="24"/>
                <w:szCs w:val="24"/>
              </w:rPr>
              <w:t xml:space="preserve">≥</w:t>
            </w:r>
          </w:p>
        </w:tc>
        <w:tc>
          <w:tcPr>
            <w:tcW w:w="2000" w:type="dxa"/>
          </w:tcPr>
          <w:p>
            <w:pPr>
              <w:jc w:val="center"/>
            </w:pPr>
            <w:r>
              <w:rPr>
                <w:sz w:val="24"/>
                <w:szCs w:val="24"/>
              </w:rPr>
              <w:t xml:space="preserve">ΔП4=477667</w:t>
            </w:r>
          </w:p>
        </w:tc>
        <w:tc>
          <w:tcPr>
            <w:tcW w:w="2000" w:type="dxa"/>
          </w:tcPr>
          <w:p>
            <w:pPr>
              <w:jc w:val="center"/>
            </w:pPr>
            <w:r>
              <w:rPr>
                <w:sz w:val="24"/>
                <w:szCs w:val="24"/>
              </w:rPr>
              <w:t xml:space="preserve">произошло ухудшение</w:t>
            </w:r>
          </w:p>
        </w:tc>
      </w:tr>
      <w:tr>
        <w:tc>
          <w:tcPr>
            <w:tcW w:w="2000" w:type="dxa"/>
          </w:tcPr>
          <w:p>
            <w:r>
              <w:rPr>
                <w:sz w:val="24"/>
                <w:szCs w:val="24"/>
              </w:rPr>
              <w:t xml:space="preserve">ΔA3=4211236</w:t>
            </w:r>
          </w:p>
        </w:tc>
        <w:tc>
          <w:tcPr>
            <w:tcW w:w="2000" w:type="dxa"/>
          </w:tcPr>
          <w:p>
            <w:pPr>
              <w:jc w:val="center"/>
            </w:pPr>
            <w:r>
              <w:rPr>
                <w:sz w:val="24"/>
                <w:szCs w:val="24"/>
              </w:rPr>
              <w:t xml:space="preserve">&gt;</w:t>
            </w:r>
          </w:p>
        </w:tc>
        <w:tc>
          <w:tcPr>
            <w:tcW w:w="2000" w:type="dxa"/>
          </w:tcPr>
          <w:p>
            <w:pPr>
              <w:jc w:val="center"/>
            </w:pPr>
            <w:r>
              <w:rPr>
                <w:sz w:val="24"/>
                <w:szCs w:val="24"/>
              </w:rPr>
              <w:t xml:space="preserve">ΔП3=3003452</w:t>
            </w:r>
          </w:p>
        </w:tc>
        <w:tc>
          <w:tcPr>
            <w:tcW w:w="2000" w:type="dxa"/>
          </w:tcPr>
          <w:p>
            <w:pPr>
              <w:jc w:val="center"/>
            </w:pPr>
            <w:r>
              <w:rPr>
                <w:sz w:val="24"/>
                <w:szCs w:val="24"/>
              </w:rPr>
              <w:t xml:space="preserve">произошло улучшение</w:t>
            </w:r>
          </w:p>
        </w:tc>
      </w:tr>
      <w:tr>
        <w:tc>
          <w:tcPr>
            <w:tcW w:w="2000" w:type="dxa"/>
          </w:tcPr>
          <w:p>
            <w:r>
              <w:rPr>
                <w:sz w:val="24"/>
                <w:szCs w:val="24"/>
              </w:rPr>
              <w:t xml:space="preserve">ΔA2=-361749</w:t>
            </w:r>
          </w:p>
        </w:tc>
        <w:tc>
          <w:tcPr>
            <w:tcW w:w="2000" w:type="dxa"/>
          </w:tcPr>
          <w:p>
            <w:pPr>
              <w:jc w:val="center"/>
            </w:pPr>
            <w:r>
              <w:rPr>
                <w:sz w:val="24"/>
                <w:szCs w:val="24"/>
              </w:rPr>
              <w:t xml:space="preserve">≤</w:t>
            </w:r>
          </w:p>
        </w:tc>
        <w:tc>
          <w:tcPr>
            <w:tcW w:w="2000" w:type="dxa"/>
          </w:tcPr>
          <w:p>
            <w:pPr>
              <w:jc w:val="center"/>
            </w:pPr>
            <w:r>
              <w:rPr>
                <w:sz w:val="24"/>
                <w:szCs w:val="24"/>
              </w:rPr>
              <w:t xml:space="preserve">ΔП2=497072</w:t>
            </w:r>
          </w:p>
        </w:tc>
        <w:tc>
          <w:tcPr>
            <w:tcW w:w="2000" w:type="dxa"/>
          </w:tcPr>
          <w:p>
            <w:pPr>
              <w:jc w:val="center"/>
            </w:pPr>
            <w:r>
              <w:rPr>
                <w:sz w:val="24"/>
                <w:szCs w:val="24"/>
              </w:rPr>
              <w:t xml:space="preserve">произошло ухудшение</w:t>
            </w:r>
          </w:p>
        </w:tc>
      </w:tr>
      <w:tr>
        <w:tc>
          <w:tcPr>
            <w:tcW w:w="2000" w:type="dxa"/>
          </w:tcPr>
          <w:p>
            <w:r>
              <w:rPr>
                <w:sz w:val="24"/>
                <w:szCs w:val="24"/>
              </w:rPr>
              <w:t xml:space="preserve">ΔA1=569318</w:t>
            </w:r>
          </w:p>
        </w:tc>
        <w:tc>
          <w:tcPr>
            <w:tcW w:w="2000" w:type="dxa"/>
          </w:tcPr>
          <w:p>
            <w:pPr>
              <w:jc w:val="center"/>
            </w:pPr>
            <w:r>
              <w:rPr>
                <w:sz w:val="24"/>
                <w:szCs w:val="24"/>
              </w:rPr>
              <w:t xml:space="preserve">≤</w:t>
            </w:r>
          </w:p>
        </w:tc>
        <w:tc>
          <w:tcPr>
            <w:tcW w:w="2000" w:type="dxa"/>
          </w:tcPr>
          <w:p>
            <w:pPr>
              <w:jc w:val="center"/>
            </w:pPr>
            <w:r>
              <w:rPr>
                <w:sz w:val="24"/>
                <w:szCs w:val="24"/>
              </w:rPr>
              <w:t xml:space="preserve">ΔП1=3797672</w:t>
            </w:r>
          </w:p>
        </w:tc>
        <w:tc>
          <w:tcPr>
            <w:tcW w:w="2000" w:type="dxa"/>
          </w:tcPr>
          <w:p>
            <w:pPr>
              <w:jc w:val="center"/>
            </w:pPr>
            <w:r>
              <w:rPr>
                <w:sz w:val="24"/>
                <w:szCs w:val="24"/>
              </w:rPr>
              <w:t xml:space="preserve">произошло ухудшение</w:t>
            </w:r>
          </w:p>
        </w:tc>
      </w:tr>
    </w:tbl>
    <w:p>
      <w:pPr>
        <w:jc w:val="center"/>
      </w:pPr>
      <w:r>
        <w:pict>
          <v:shape type="#_x0000_t75" style="width:375pt;height:375pt">
            <v:imagedata r:id="rId13" o:title=""/>
          </v:shape>
        </w:pict>
      </w:r>
    </w:p>
    <w:p>
      <w:pPr>
        <w:pStyle w:val="pStyle"/>
      </w:pPr>
      <w:r>
        <w:t xml:space="preserve">Рисунок 1 - Дефицит и излишки баланса за 2023 год (имущественный подход).</w:t>
      </w:r>
    </w:p>
    <w:p>
      <w:pPr>
        <w:pStyle w:val="pStyle"/>
      </w:pPr>
      <w:r>
        <w:t xml:space="preserve">В анализируемом периоде прирост собственного капитала меньше прироста внеоборотных активов, тем самым затрудняется возможность формировать собственный оборотный капитал (произошло ухудшение). Прирост долгосрочных обязательств меньше прироста запасов (произошло улучшение). Прирост краткосрочных займов не соответствуют приросту дебиторской задолженности (произошло ухудшение). Прирост кредиторской задолженность больше прироста наиболее ликвидных активов (произошло ухудшение). Из четырех соотношений характеризующих наличие ликвидных активов у организации за рассматриваемый период выполняется  только одно. Баланс организации в анализируемом периоде не является ликвидным.</w:t>
      </w:r>
    </w:p>
    <w:p>
      <w:pPr>
        <w:pStyle w:val="pStyle"/>
      </w:pPr>
      <w:r>
        <w:rPr>
          <w:b/>
        </w:rPr>
        <w:t>2.5.2. Предельный анализ ликвидности баланса (функциональный подход)</w:t>
      </w:r>
      <w:r>
        <w:t xml:space="preserve">.</w:t>
      </w:r>
    </w:p>
    <w:p>
      <w:pPr>
        <w:pStyle w:val="pStyle"/>
      </w:pPr>
      <w:r>
        <w:t xml:space="preserve">Анализ ликвидности баланса может быть продолжен сравнительным анализом приростов групп активов и соответствующих им пассивов.</w:t>
      </w:r>
    </w:p>
    <w:p>
      <w:pPr>
        <w:pStyle w:val="pStyle"/>
      </w:pPr>
      <w:r>
        <w:t xml:space="preserve">ΔА4 &lt; ΔП4+ΔП3</w:t>
      </w:r>
    </w:p>
    <w:p>
      <w:pPr>
        <w:pStyle w:val="pStyle"/>
      </w:pPr>
      <w:r>
        <w:t xml:space="preserve">ΔА3 &gt; ΔП1</w:t>
      </w:r>
    </w:p>
    <w:p>
      <w:pPr>
        <w:pStyle w:val="pStyle"/>
      </w:pPr>
      <w:r>
        <w:t xml:space="preserve">ΔА1+ΔА2 &gt; ΔП2</w:t>
      </w:r>
    </w:p>
    <w:p>
      <w:pPr>
        <w:pStyle w:val="pStyle"/>
      </w:pPr>
      <w:r>
        <w:t xml:space="preserve">Интерпретация: Ликвидность баланса увеличивается, имеющиеся дефициты уменьшаются, финансирование организации дорожает.</w:t>
      </w:r>
    </w:p>
    <w:p>
      <w:pPr>
        <w:pStyle w:val="pStyle"/>
      </w:pPr>
      <w:r>
        <w:t xml:space="preserve">Таблица 1 - Предельный анализ ликвидности баланса за 2022</w:t>
      </w:r>
    </w:p>
    <w:tbl>
      <w:tblPr>
        <w:tblStyle w:val="myOwnTableStyle"/>
        <w:jc w:val="center"/>
      </w:tblPr>
      <w:tr>
        <w:tc>
          <w:tcPr>
            <w:tcW w:w="2000" w:type="dxa"/>
          </w:tcPr>
          <w:p>
            <w:pPr>
              <w:jc w:val="center"/>
            </w:pPr>
            <w:r>
              <w:rPr>
                <w:sz w:val="24"/>
                <w:szCs w:val="24"/>
              </w:rPr>
              <w:t xml:space="preserve">ΔA4=931127</w:t>
            </w:r>
          </w:p>
        </w:tc>
        <w:tc>
          <w:tcPr>
            <w:tcW w:w="2000" w:type="dxa"/>
          </w:tcPr>
          <w:p>
            <w:pPr>
              <w:jc w:val="center"/>
            </w:pPr>
            <w:r>
              <w:rPr>
                <w:sz w:val="24"/>
                <w:szCs w:val="24"/>
              </w:rPr>
              <w:t xml:space="preserve">&lt;</w:t>
            </w:r>
          </w:p>
        </w:tc>
        <w:tc>
          <w:tcPr>
            <w:tcW w:w="2000" w:type="dxa"/>
          </w:tcPr>
          <w:p>
            <w:pPr>
              <w:jc w:val="center"/>
            </w:pPr>
            <w:r>
              <w:rPr>
                <w:sz w:val="24"/>
                <w:szCs w:val="24"/>
              </w:rPr>
              <w:t xml:space="preserve">ΔП4+ΔП3=1056858+649790</w:t>
            </w:r>
          </w:p>
        </w:tc>
      </w:tr>
      <w:tr>
        <w:tc>
          <w:tcPr>
            <w:tcW w:w="2000" w:type="dxa"/>
          </w:tcPr>
          <w:p>
            <w:r>
              <w:rPr>
                <w:sz w:val="24"/>
                <w:szCs w:val="24"/>
              </w:rPr>
              <w:t xml:space="preserve">ΔA3=3002682</w:t>
            </w:r>
          </w:p>
        </w:tc>
        <w:tc>
          <w:tcPr>
            <w:tcW w:w="2000" w:type="dxa"/>
          </w:tcPr>
          <w:p>
            <w:pPr>
              <w:jc w:val="center"/>
            </w:pPr>
            <w:r>
              <w:rPr>
                <w:sz w:val="24"/>
                <w:szCs w:val="24"/>
              </w:rPr>
              <w:t xml:space="preserve">&gt;</w:t>
            </w:r>
          </w:p>
        </w:tc>
        <w:tc>
          <w:tcPr>
            <w:tcW w:w="2000" w:type="dxa"/>
          </w:tcPr>
          <w:p>
            <w:pPr>
              <w:jc w:val="center"/>
            </w:pPr>
            <w:r>
              <w:rPr>
                <w:sz w:val="24"/>
                <w:szCs w:val="24"/>
              </w:rPr>
              <w:t xml:space="preserve">ΔП1=1948123</w:t>
            </w:r>
          </w:p>
        </w:tc>
      </w:tr>
      <w:tr>
        <w:tc>
          <w:tcPr>
            <w:tcW w:w="2000" w:type="dxa"/>
          </w:tcPr>
          <w:p>
            <w:r>
              <w:rPr>
                <w:sz w:val="24"/>
                <w:szCs w:val="24"/>
              </w:rPr>
              <w:t xml:space="preserve">ΔA1+ΔA2=42030+118871</w:t>
            </w:r>
          </w:p>
        </w:tc>
        <w:tc>
          <w:tcPr>
            <w:tcW w:w="2000" w:type="dxa"/>
          </w:tcPr>
          <w:p>
            <w:pPr>
              <w:jc w:val="center"/>
            </w:pPr>
            <w:r>
              <w:rPr>
                <w:sz w:val="24"/>
                <w:szCs w:val="24"/>
              </w:rPr>
              <w:t xml:space="preserve">≤</w:t>
            </w:r>
          </w:p>
        </w:tc>
        <w:tc>
          <w:tcPr>
            <w:tcW w:w="2000" w:type="dxa"/>
          </w:tcPr>
          <w:p>
            <w:pPr>
              <w:jc w:val="center"/>
            </w:pPr>
            <w:r>
              <w:rPr>
                <w:sz w:val="24"/>
                <w:szCs w:val="24"/>
              </w:rPr>
              <w:t xml:space="preserve">ΔП2=439939</w:t>
            </w:r>
          </w:p>
        </w:tc>
      </w:tr>
    </w:tbl>
    <w:p>
      <w:pPr>
        <w:jc w:val="center"/>
      </w:pPr>
      <w:r>
        <w:pict>
          <v:shape type="#_x0000_t75" style="width:375pt;height:375pt">
            <v:imagedata r:id="rId14" o:title=""/>
          </v:shape>
        </w:pict>
      </w:r>
    </w:p>
    <w:p>
      <w:pPr>
        <w:pStyle w:val="pStyle"/>
      </w:pPr>
      <w:r>
        <w:t xml:space="preserve">Рисунок 1 - Дефицит и излишки баланса за 2022 год (функциональный подход).</w:t>
      </w:r>
    </w:p>
    <w:p>
      <w:pPr>
        <w:pStyle w:val="pStyle"/>
      </w:pPr>
      <w:r>
        <w:t xml:space="preserve">Согласно данной методике, организация имеет несбалансированность дебиторской задолженности и краткосрочных кредитов. Кроме этого, организация имеет сбалансированную структуру запасов и кредиторской задолженности.</w:t>
      </w:r>
    </w:p>
    <w:p>
      <w:pPr>
        <w:pStyle w:val="pStyle"/>
      </w:pPr>
      <w:r>
        <w:t xml:space="preserve">Таблица 2 - Предельный анализ ликвидности баланса за 2023</w:t>
      </w:r>
    </w:p>
    <w:tbl>
      <w:tblPr>
        <w:tblStyle w:val="myOwnTableStyle"/>
        <w:jc w:val="center"/>
      </w:tblPr>
      <w:tr>
        <w:tc>
          <w:tcPr>
            <w:tcW w:w="2000" w:type="dxa"/>
          </w:tcPr>
          <w:p>
            <w:pPr>
              <w:jc w:val="center"/>
            </w:pPr>
            <w:r>
              <w:rPr>
                <w:sz w:val="24"/>
                <w:szCs w:val="24"/>
              </w:rPr>
              <w:t xml:space="preserve">ΔA4=3357058</w:t>
            </w:r>
          </w:p>
        </w:tc>
        <w:tc>
          <w:tcPr>
            <w:tcW w:w="2000" w:type="dxa"/>
          </w:tcPr>
          <w:p>
            <w:pPr>
              <w:jc w:val="center"/>
            </w:pPr>
            <w:r>
              <w:rPr>
                <w:sz w:val="24"/>
                <w:szCs w:val="24"/>
              </w:rPr>
              <w:t xml:space="preserve">&lt;</w:t>
            </w:r>
          </w:p>
        </w:tc>
        <w:tc>
          <w:tcPr>
            <w:tcW w:w="2000" w:type="dxa"/>
          </w:tcPr>
          <w:p>
            <w:pPr>
              <w:jc w:val="center"/>
            </w:pPr>
            <w:r>
              <w:rPr>
                <w:sz w:val="24"/>
                <w:szCs w:val="24"/>
              </w:rPr>
              <w:t xml:space="preserve">ΔП4+ΔП3=477667+3003452</w:t>
            </w:r>
          </w:p>
        </w:tc>
      </w:tr>
      <w:tr>
        <w:tc>
          <w:tcPr>
            <w:tcW w:w="2000" w:type="dxa"/>
          </w:tcPr>
          <w:p>
            <w:r>
              <w:rPr>
                <w:sz w:val="24"/>
                <w:szCs w:val="24"/>
              </w:rPr>
              <w:t xml:space="preserve">ΔA3=4211236</w:t>
            </w:r>
          </w:p>
        </w:tc>
        <w:tc>
          <w:tcPr>
            <w:tcW w:w="2000" w:type="dxa"/>
          </w:tcPr>
          <w:p>
            <w:pPr>
              <w:jc w:val="center"/>
            </w:pPr>
            <w:r>
              <w:rPr>
                <w:sz w:val="24"/>
                <w:szCs w:val="24"/>
              </w:rPr>
              <w:t xml:space="preserve">&gt;</w:t>
            </w:r>
          </w:p>
        </w:tc>
        <w:tc>
          <w:tcPr>
            <w:tcW w:w="2000" w:type="dxa"/>
          </w:tcPr>
          <w:p>
            <w:pPr>
              <w:jc w:val="center"/>
            </w:pPr>
            <w:r>
              <w:rPr>
                <w:sz w:val="24"/>
                <w:szCs w:val="24"/>
              </w:rPr>
              <w:t xml:space="preserve">ΔП1=3797672</w:t>
            </w:r>
          </w:p>
        </w:tc>
      </w:tr>
      <w:tr>
        <w:tc>
          <w:tcPr>
            <w:tcW w:w="2000" w:type="dxa"/>
          </w:tcPr>
          <w:p>
            <w:r>
              <w:rPr>
                <w:sz w:val="24"/>
                <w:szCs w:val="24"/>
              </w:rPr>
              <w:t xml:space="preserve">ΔA1+ΔA2=569318-361749</w:t>
            </w:r>
          </w:p>
        </w:tc>
        <w:tc>
          <w:tcPr>
            <w:tcW w:w="2000" w:type="dxa"/>
          </w:tcPr>
          <w:p>
            <w:pPr>
              <w:jc w:val="center"/>
            </w:pPr>
            <w:r>
              <w:rPr>
                <w:sz w:val="24"/>
                <w:szCs w:val="24"/>
              </w:rPr>
              <w:t xml:space="preserve">≤</w:t>
            </w:r>
          </w:p>
        </w:tc>
        <w:tc>
          <w:tcPr>
            <w:tcW w:w="2000" w:type="dxa"/>
          </w:tcPr>
          <w:p>
            <w:pPr>
              <w:jc w:val="center"/>
            </w:pPr>
            <w:r>
              <w:rPr>
                <w:sz w:val="24"/>
                <w:szCs w:val="24"/>
              </w:rPr>
              <w:t xml:space="preserve">ΔП2=497072</w:t>
            </w:r>
          </w:p>
        </w:tc>
      </w:tr>
    </w:tbl>
    <w:p>
      <w:pPr>
        <w:pStyle w:val="pStyle"/>
      </w:pPr>
      <w:r>
        <w:t xml:space="preserve">Рисунок 1 - Дефицит и излишки баланса за 2023 год (функциональный подход).</w:t>
      </w:r>
    </w:p>
    <w:p>
      <w:pPr>
        <w:pStyle w:val="pStyle"/>
      </w:pPr>
      <w:r>
        <w:t xml:space="preserve">Согласно данной методике, организация имеет несбалансированность дебиторской задолженности и краткосрочных кредитов. Кроме этого, организация имеет сбалансированную структуру запасов и кредиторской задолженности.</w:t>
      </w:r>
    </w:p>
    <w:p>
      <w:pPr>
        <w:pStyle w:val="pStyle"/>
      </w:pPr>
      <w:r>
        <w:rPr>
          <w:i/>
          <w:iCs/>
        </w:rPr>
        <w:t>Выводы по разделу</w:t>
      </w:r>
      <w:r>
        <w:t xml:space="preserve">:</w:t>
      </w:r>
    </w:p>
    <w:p>
      <w:pPr>
        <w:pStyle w:val="pStyle"/>
      </w:pPr>
      <w:r>
        <w:t xml:space="preserve">Анализ соотношения активов по степени ликвидности и обязательств по сроку погашения показывает, что предприятие имеет средний уровень ликвидности. Однако большинство коэффициентов ликвидности ниже нормативного значения. Согласно имущественному подходу анализа ликвидности, наблюдается негативная тенденция опережающего роста наиболее срочных обязательств по сравнению с изменением высоколиквидных активов. Организация имеет несбалансированность дебиторской задолженности и краткосрочных обязательств. Кроме этого, имеется негативная тенденция опережающего роста краткосрочных обязательств по сравнению с изменением дебиторской задолженности. На конец анализируемого периода платежеспособность предприятия снизилась. Для увеличения коэффициента текущей ликвидности предприятию необходимо сокращать кредиторскую задолженность и одновременно наращивать оборотные активы.</w:t>
      </w:r>
    </w:p>
    <w:p>
      <w:pPr>
        <w:pStyle w:val="pStyle"/>
      </w:pPr>
      <w:r>
        <w:rPr>
          <w:b/>
        </w:rPr>
        <w:t>3. Анализ платежеспособности</w:t>
      </w:r>
      <w:r>
        <w:t xml:space="preserve">.</w:t>
      </w:r>
    </w:p>
    <w:p>
      <w:pPr>
        <w:pStyle w:val="pStyle"/>
      </w:pPr>
      <w:r>
        <w:t xml:space="preserve">Платежеспособность – это готовность организации погасить долги в случае одновременного предъявления требований о платежах со стороны всех кредиторов.</w:t>
      </w:r>
    </w:p>
    <w:p>
      <w:pPr>
        <w:pStyle w:val="pStyle"/>
      </w:pPr>
      <w:r>
        <w:t xml:space="preserve">Поскольку в процессе анализа изучается текущая и перспективная платежеспособность, текущая платежеспособность за анализируемый период может быть определена путем сопоставления наиболее ликвидных средств и быстро реализуемых активов с наиболее срочными и краткосрочными обязательствами.</w:t>
      </w:r>
    </w:p>
    <w:p>
      <w:pPr>
        <w:pStyle w:val="pStyle"/>
      </w:pPr>
      <w:r>
        <w:rPr>
          <w:b/>
        </w:rPr>
        <w:t>Текущая платежеспособность</w:t>
      </w:r>
      <w:r>
        <w:t xml:space="preserve"> считается нормальной, если соблюдается условие, А1 + А2 ≥ П1 + П2 и это свидетельствует о платежеспособности (неплатежеспособности) на ближайший к рассматриваемому моменту промежуток времени.</w:t>
      </w:r>
    </w:p>
    <w:p>
      <w:pPr>
        <w:pStyle w:val="pStyle"/>
      </w:pPr>
      <w:r>
        <w:t xml:space="preserve">Текущая платежеспособность за 2021</w:t>
      </w:r>
    </w:p>
    <w:p>
      <w:pPr>
        <w:pStyle w:val="pStyle"/>
      </w:pPr>
      <w:r>
        <w:t xml:space="preserve">44224+2776805&lt;8698759+1370863</w:t>
      </w:r>
    </w:p>
    <w:p>
      <w:pPr>
        <w:pStyle w:val="pStyle"/>
      </w:pPr>
      <w:r>
        <w:t xml:space="preserve">На конец анализируемого периода организация неплатежеспособна, платежный недостаток составил 7248593 тыс.руб. (2821029 - 10069622), на конец периода обязательства превышают возможности организации в 3.6 раза.</w:t>
      </w:r>
    </w:p>
    <w:p>
      <w:pPr>
        <w:pStyle w:val="pStyle"/>
      </w:pPr>
      <w:r>
        <w:t xml:space="preserve">Текущая платежеспособность за 2022</w:t>
      </w:r>
    </w:p>
    <w:p>
      <w:pPr>
        <w:pStyle w:val="pStyle"/>
      </w:pPr>
      <w:r>
        <w:t xml:space="preserve">86254+2895676&lt;10646882+1810802</w:t>
      </w:r>
    </w:p>
    <w:p>
      <w:pPr>
        <w:pStyle w:val="pStyle"/>
      </w:pPr>
      <w:r>
        <w:t xml:space="preserve">На конец анализируемого периода организация неплатежеспособна, платежный недостаток составил 9475754 тыс.руб. (2981930 - 12457684), на конец периода обязательства превышают возможности организации в 4.2 раза.</w:t>
      </w:r>
    </w:p>
    <w:p>
      <w:pPr>
        <w:pStyle w:val="pStyle"/>
      </w:pPr>
      <w:r>
        <w:t xml:space="preserve">Текущая платежеспособность за 2023</w:t>
      </w:r>
    </w:p>
    <w:p>
      <w:pPr>
        <w:pStyle w:val="pStyle"/>
      </w:pPr>
      <w:r>
        <w:t xml:space="preserve">655572+2533927&lt;14444554+2307874</w:t>
      </w:r>
    </w:p>
    <w:p>
      <w:pPr>
        <w:pStyle w:val="pStyle"/>
      </w:pPr>
      <w:r>
        <w:t xml:space="preserve">На конец анализируемого периода организация неплатежеспособна, платежный недостаток составил 13562929 тыс.руб. (3189499 - 16752428), на конец периода обязательства превышают возможности организации в 5.3 раза.</w:t>
      </w:r>
    </w:p>
    <w:p>
      <w:pPr>
        <w:pStyle w:val="pStyle"/>
      </w:pPr>
      <w:r>
        <w:t xml:space="preserve">Вывод:</w:t>
      </w:r>
    </w:p>
    <w:p>
      <w:pPr>
        <w:pStyle w:val="pStyle"/>
      </w:pPr>
      <w:r>
        <w:t xml:space="preserve">В целом по всем рассматриваемым периодам предприятие в большей степени оказывалось не платежеспособным.</w:t>
      </w:r>
    </w:p>
    <w:p>
      <w:pPr>
        <w:pStyle w:val="pStyle"/>
      </w:pPr>
      <w:r>
        <w:rPr>
          <w:b/>
        </w:rPr>
        <w:t>Перспективная платежеспособность</w:t>
      </w:r>
      <w:r>
        <w:t xml:space="preserve"> характеризуется условием: А3 ≥ П3</w:t>
      </w:r>
    </w:p>
    <w:p>
      <w:pPr>
        <w:pStyle w:val="pStyle"/>
      </w:pPr>
      <w:r>
        <w:t xml:space="preserve">Перспективная платежеспособность представляет собой прогноз платежеспособности на основе сравнения будущих поступлений и платежей, из которых представлена лишь часть, поэтому этот прогноз носит приближенный характер.</w:t>
      </w:r>
    </w:p>
    <w:p>
      <w:pPr>
        <w:pStyle w:val="pStyle"/>
      </w:pPr>
      <w:r>
        <w:t xml:space="preserve">Перспективная платежеспособность за 2021</w:t>
      </w:r>
    </w:p>
    <w:p>
      <w:pPr>
        <w:pStyle w:val="pStyle"/>
      </w:pPr>
      <w:r>
        <w:t xml:space="preserve">7943796≥0</w:t>
      </w:r>
    </w:p>
    <w:p>
      <w:pPr>
        <w:pStyle w:val="pStyle"/>
      </w:pPr>
      <w:r>
        <w:t xml:space="preserve">Организация платежеспособна, платежный излишек составил 7943796 тыс.руб. (7943796 - 0).</w:t>
      </w:r>
    </w:p>
    <w:p>
      <w:pPr>
        <w:pStyle w:val="pStyle"/>
      </w:pPr>
      <w:r>
        <w:t xml:space="preserve">Перспективная платежеспособность за 2022</w:t>
      </w:r>
    </w:p>
    <w:p>
      <w:pPr>
        <w:pStyle w:val="pStyle"/>
      </w:pPr>
      <w:r>
        <w:t xml:space="preserve">10946478≥649790</w:t>
      </w:r>
    </w:p>
    <w:p>
      <w:pPr>
        <w:pStyle w:val="pStyle"/>
      </w:pPr>
      <w:r>
        <w:t xml:space="preserve">Организация платежеспособна, платежный излишек составил 10296688 тыс.руб. (10946478 - 649790).</w:t>
      </w:r>
    </w:p>
    <w:p>
      <w:pPr>
        <w:pStyle w:val="pStyle"/>
      </w:pPr>
      <w:r>
        <w:t xml:space="preserve">Перспективная платежеспособность за 2023</w:t>
      </w:r>
    </w:p>
    <w:p>
      <w:pPr>
        <w:pStyle w:val="pStyle"/>
      </w:pPr>
      <w:r>
        <w:t xml:space="preserve">15157714≥3653242</w:t>
      </w:r>
    </w:p>
    <w:p>
      <w:pPr>
        <w:pStyle w:val="pStyle"/>
      </w:pPr>
      <w:r>
        <w:t xml:space="preserve">Организация платежеспособна, платежный излишек составил 11504472 тыс.руб. (15157714 - 3653242).</w:t>
      </w:r>
    </w:p>
    <w:p>
      <w:pPr>
        <w:pStyle w:val="pStyle"/>
      </w:pPr>
      <w:r>
        <w:t xml:space="preserve">Вывод:</w:t>
      </w:r>
    </w:p>
    <w:p>
      <w:pPr>
        <w:pStyle w:val="pStyle"/>
      </w:pPr>
      <w:r>
        <w:t xml:space="preserve">Таким образом, можно дать прогноз о платежеспособности рассматриваемой организации.</w:t>
      </w:r>
    </w:p>
    <w:p>
      <w:pPr>
        <w:pStyle w:val="pStyle"/>
      </w:pPr>
      <w:r>
        <w:rPr>
          <w:b/>
        </w:rPr>
        <w:t>4. Анализ финансовой устойчивости организации</w:t>
      </w:r>
      <w:r>
        <w:t xml:space="preserve">.</w:t>
      </w:r>
    </w:p>
    <w:p>
      <w:pPr>
        <w:pStyle w:val="pStyle"/>
      </w:pPr>
      <w:r>
        <w:rPr>
          <w:b/>
        </w:rPr>
        <w:t>Экспресс-оценка структуры источников средств</w:t>
      </w:r>
      <w:r>
        <w:t xml:space="preserve">.</w:t>
      </w:r>
    </w:p>
    <w:p>
      <w:pPr>
        <w:pStyle w:val="pStyle"/>
      </w:pPr>
      <w:r>
        <w:t xml:space="preserve">0</w:t>
      </w:r>
    </w:p>
    <w:p>
      <w:pPr>
        <w:pStyle w:val="pStyle"/>
      </w:pPr>
      <w:r>
        <w:t xml:space="preserve">0</w:t>
      </w:r>
    </w:p>
    <w:p>
      <w:pPr>
        <w:pStyle w:val="pStyle"/>
      </w:pPr>
      <w:r>
        <w:t xml:space="preserve">0</w:t>
      </w:r>
    </w:p>
    <w:p>
      <w:pPr>
        <w:pStyle w:val="pStyle"/>
      </w:pPr>
      <w:r>
        <w:t xml:space="preserve">К положительным признакам можно отнести тот факт, что оборотные активы анализируемой организации превышают краткосрочные обязательства, что свидетельствует о способности погасить задолженность перед кредиторами.</w:t>
      </w:r>
    </w:p>
    <w:p>
      <w:pPr>
        <w:pStyle w:val="pStyle"/>
      </w:pPr>
      <w:r>
        <w:rPr>
          <w:b/>
        </w:rPr>
        <w:t>4.1. Анализ обеспеченности запасов и источниками их формирования</w:t>
      </w:r>
      <w:r>
        <w:t xml:space="preserve">.</w:t>
      </w:r>
    </w:p>
    <w:p>
      <w:pPr>
        <w:pStyle w:val="pStyle"/>
      </w:pPr>
      <w:r>
        <w:rPr>
          <w:b/>
        </w:rPr>
        <w:t>Финансовая устойчивость организации</w:t>
      </w:r>
      <w:r>
        <w:t xml:space="preserve"> – это такое состояние ее финансовых ресурсов, их распределение и использование, которое обеспечивает развитие организации  на основе роста прибыли и капитала при сохранении платежеспособности и кредитоспособности в условиях допустимого риска. Финансовая устойчивость определяется на основе соотношения разных видов источников финансирования и его соответствия составу активов. Знание предельных границ изменения источников средств для покрытия вложений капитала в основные средства или производственные запасы позволяет генерировать такие направления хозяйственных операций, которые ведут к улучшению финансового состояния организации, к повышению ее устойчивости.</w:t>
      </w:r>
    </w:p>
    <w:p>
      <w:pPr>
        <w:pStyle w:val="pStyle"/>
      </w:pPr>
      <w:r>
        <w:t xml:space="preserve">Финансовая устойчивость оценивается с помощью абсолютных и относительных показателей.</w:t>
      </w:r>
    </w:p>
    <w:p>
      <w:pPr>
        <w:pStyle w:val="pStyle"/>
      </w:pPr>
      <w:r>
        <w:t xml:space="preserve">Абсолютные показатели финансовой устойчивости - это показатели, характеризующие состояние запасов и обеспеченность их источниками формирования.</w:t>
      </w:r>
    </w:p>
    <w:p>
      <w:pPr>
        <w:pStyle w:val="pStyle"/>
      </w:pPr>
      <w:r>
        <w:t xml:space="preserve">Анализ обеспеченности запасов источниками их формирования осуществляется в следующей последовательности:</w:t>
      </w:r>
    </w:p>
    <w:p>
      <w:pPr>
        <w:pStyle w:val="pStyle"/>
      </w:pPr>
      <w:r>
        <w:t xml:space="preserve">1) Определяется наличие собственных оборотных средств (ЕС) как разность между собственным капиталом (ИС) и иммобилизованными активами (FИММ):</w:t>
      </w:r>
    </w:p>
    <w:p>
      <w:pPr>
        <w:pStyle w:val="pStyle"/>
      </w:pPr>
      <w:r>
        <w:t xml:space="preserve">ЕС = ИС - FИММ</w:t>
      </w:r>
    </w:p>
    <w:p>
      <w:pPr>
        <w:pStyle w:val="pStyle"/>
      </w:pPr>
      <w:r>
        <w:t xml:space="preserve">2) При недостаточности собственных оборотных средств организация может получить долгосрочные займы и кредиты. Наличие собственных и долгосрочных заемных источников (ЕМ) определяется по расчету:</w:t>
      </w:r>
    </w:p>
    <w:p>
      <w:pPr>
        <w:pStyle w:val="pStyle"/>
      </w:pPr>
      <w:r>
        <w:t xml:space="preserve">ЕМ = (ИС + KТ) - FИММ</w:t>
      </w:r>
    </w:p>
    <w:p>
      <w:pPr>
        <w:pStyle w:val="pStyle"/>
      </w:pPr>
      <w:r>
        <w:t xml:space="preserve">3) Общая величина основных источников формирования определяется с учетом краткосрочных займов и кредитов:</w:t>
      </w:r>
    </w:p>
    <w:p>
      <w:pPr>
        <w:pStyle w:val="pStyle"/>
      </w:pPr>
      <w:r>
        <w:t xml:space="preserve">Еa=(ИС+KТ+Kt)-FИММ</w:t>
      </w:r>
    </w:p>
    <w:p>
      <w:pPr>
        <w:pStyle w:val="pStyle"/>
      </w:pPr>
      <w:r>
        <w:t xml:space="preserve">Таблица 4 – Анализ финансовой устойчивости</w:t>
      </w:r>
    </w:p>
    <w:tbl>
      <w:tblPr>
        <w:tblStyle w:val="myOwnTableStyle"/>
        <w:jc w:val="center"/>
      </w:tblPr>
      <w:tr>
        <w:tc>
          <w:tcPr>
            <w:tcW w:w="4000" w:type="dxa"/>
            <w:vMerge w:val="restart"/>
          </w:tcPr>
          <w:p>
            <w:pPr>
              <w:jc w:val="center"/>
            </w:pPr>
            <w:r>
              <w:rPr>
                <w:sz w:val="24"/>
                <w:szCs w:val="24"/>
              </w:rPr>
              <w:t xml:space="preserve">Показатели</w:t>
            </w:r>
          </w:p>
        </w:tc>
        <w:tc>
          <w:tcPr>
            <w:tcW w:w="2100" w:type="dxa"/>
            <w:gridSpan w:val="3"/>
          </w:tcPr>
          <w:p>
            <w:pPr>
              <w:jc w:val="center"/>
            </w:pPr>
            <w:r>
              <w:rPr>
                <w:sz w:val="24"/>
                <w:szCs w:val="24"/>
              </w:rPr>
              <w:t xml:space="preserve">Абсолютное значение</w:t>
            </w:r>
          </w:p>
        </w:tc>
        <w:tc>
          <w:tcPr>
            <w:tcW w:w="1400" w:type="dxa"/>
            <w:gridSpan w:val="2"/>
          </w:tcPr>
          <w:p>
            <w:pPr>
              <w:jc w:val="center"/>
            </w:pPr>
            <w:r>
              <w:rPr>
                <w:sz w:val="24"/>
                <w:szCs w:val="24"/>
              </w:rPr>
              <w:t xml:space="preserve">Абсолютное изменение</w:t>
            </w:r>
          </w:p>
        </w:tc>
      </w:tr>
      <w:tr>
        <w:tc>
          <w:tcPr>
            <w:tcW w:w="4000" w:type="dxa"/>
            <w:vMerge/>
          </w:tcPr>
          <w:p/>
        </w:tc>
        <w:tc>
          <w:tcPr>
            <w:tcW w:w="700" w:type="dxa"/>
          </w:tcPr>
          <w:p>
            <w:pPr>
              <w:jc w:val="center"/>
            </w:pPr>
            <w:r>
              <w:rPr>
                <w:sz w:val="24"/>
                <w:szCs w:val="24"/>
              </w:rPr>
              <w:t xml:space="preserve">2021</w:t>
            </w:r>
          </w:p>
        </w:tc>
        <w:tc>
          <w:tcPr>
            <w:tcW w:w="700" w:type="dxa"/>
          </w:tcPr>
          <w:p>
            <w:pPr>
              <w:jc w:val="center"/>
            </w:pPr>
            <w:r>
              <w:rPr>
                <w:sz w:val="24"/>
                <w:szCs w:val="24"/>
              </w:rPr>
              <w:t xml:space="preserve">2022</w:t>
            </w:r>
          </w:p>
        </w:tc>
        <w:tc>
          <w:tcPr>
            <w:tcW w:w="700" w:type="dxa"/>
          </w:tcPr>
          <w:p>
            <w:pPr>
              <w:jc w:val="center"/>
            </w:pPr>
            <w:r>
              <w:rPr>
                <w:sz w:val="24"/>
                <w:szCs w:val="24"/>
              </w:rPr>
              <w:t xml:space="preserve">2023</w:t>
            </w:r>
          </w:p>
        </w:tc>
        <w:tc>
          <w:tcPr>
            <w:tcW w:w="700" w:type="dxa"/>
          </w:tcPr>
          <w:p>
            <w:pPr>
              <w:jc w:val="center"/>
            </w:pPr>
            <w:r>
              <w:rPr>
                <w:sz w:val="24"/>
                <w:szCs w:val="24"/>
              </w:rPr>
              <w:t xml:space="preserve">2022</w:t>
            </w:r>
          </w:p>
        </w:tc>
        <w:tc>
          <w:tcPr>
            <w:tcW w:w="700" w:type="dxa"/>
          </w:tcPr>
          <w:p>
            <w:pPr>
              <w:jc w:val="center"/>
            </w:pPr>
            <w:r>
              <w:rPr>
                <w:sz w:val="24"/>
                <w:szCs w:val="24"/>
              </w:rPr>
              <w:t xml:space="preserve">2023</w:t>
            </w:r>
          </w:p>
        </w:tc>
      </w:tr>
      <w:tr>
        <w:tc>
          <w:tcPr>
            <w:tcW w:w="4000" w:type="dxa"/>
          </w:tcPr>
          <w:p>
            <w:r>
              <w:rPr>
                <w:sz w:val="24"/>
                <w:szCs w:val="24"/>
              </w:rPr>
              <w:t xml:space="preserve">1. Собственный капитал, Kp</w:t>
            </w:r>
          </w:p>
        </w:tc>
        <w:tc>
          <w:tcPr>
            <w:tcW w:w="700" w:type="dxa"/>
          </w:tcPr>
          <w:p>
            <w:pPr>
              <w:jc w:val="center"/>
            </w:pPr>
            <w:r>
              <w:rPr>
                <w:sz w:val="24"/>
                <w:szCs w:val="24"/>
              </w:rPr>
              <w:t xml:space="preserve">1052264</w:t>
            </w:r>
          </w:p>
        </w:tc>
        <w:tc>
          <w:tcPr>
            <w:tcW w:w="700" w:type="dxa"/>
          </w:tcPr>
          <w:p>
            <w:pPr>
              <w:jc w:val="center"/>
            </w:pPr>
            <w:r>
              <w:rPr>
                <w:sz w:val="24"/>
                <w:szCs w:val="24"/>
              </w:rPr>
              <w:t xml:space="preserve">2109122</w:t>
            </w:r>
          </w:p>
        </w:tc>
        <w:tc>
          <w:tcPr>
            <w:tcW w:w="700" w:type="dxa"/>
          </w:tcPr>
          <w:p>
            <w:pPr>
              <w:jc w:val="center"/>
            </w:pPr>
            <w:r>
              <w:rPr>
                <w:sz w:val="24"/>
                <w:szCs w:val="24"/>
              </w:rPr>
              <w:t xml:space="preserve">2586789</w:t>
            </w:r>
          </w:p>
        </w:tc>
        <w:tc>
          <w:tcPr>
            <w:tcW w:w="700" w:type="dxa"/>
          </w:tcPr>
          <w:p>
            <w:pPr>
              <w:jc w:val="center"/>
            </w:pPr>
            <w:r>
              <w:rPr>
                <w:sz w:val="24"/>
                <w:szCs w:val="24"/>
              </w:rPr>
              <w:t xml:space="preserve">1056858</w:t>
            </w:r>
          </w:p>
        </w:tc>
        <w:tc>
          <w:tcPr>
            <w:tcW w:w="700" w:type="dxa"/>
          </w:tcPr>
          <w:p>
            <w:pPr>
              <w:jc w:val="center"/>
            </w:pPr>
            <w:r>
              <w:rPr>
                <w:sz w:val="24"/>
                <w:szCs w:val="24"/>
              </w:rPr>
              <w:t xml:space="preserve">477667</w:t>
            </w:r>
          </w:p>
        </w:tc>
      </w:tr>
      <w:tr>
        <w:tc>
          <w:tcPr>
            <w:tcW w:w="4000" w:type="dxa"/>
          </w:tcPr>
          <w:p>
            <w:r>
              <w:rPr>
                <w:sz w:val="24"/>
                <w:szCs w:val="24"/>
              </w:rPr>
              <w:t xml:space="preserve">2. Внеоборотные активы, BA</w:t>
            </w:r>
          </w:p>
        </w:tc>
        <w:tc>
          <w:tcPr>
            <w:tcW w:w="700" w:type="dxa"/>
          </w:tcPr>
          <w:p>
            <w:pPr>
              <w:jc w:val="center"/>
            </w:pPr>
            <w:r>
              <w:rPr>
                <w:sz w:val="24"/>
                <w:szCs w:val="24"/>
              </w:rPr>
              <w:t xml:space="preserve">357061</w:t>
            </w:r>
          </w:p>
        </w:tc>
        <w:tc>
          <w:tcPr>
            <w:tcW w:w="700" w:type="dxa"/>
          </w:tcPr>
          <w:p>
            <w:pPr>
              <w:jc w:val="center"/>
            </w:pPr>
            <w:r>
              <w:rPr>
                <w:sz w:val="24"/>
                <w:szCs w:val="24"/>
              </w:rPr>
              <w:t xml:space="preserve">1288188</w:t>
            </w:r>
          </w:p>
        </w:tc>
        <w:tc>
          <w:tcPr>
            <w:tcW w:w="700" w:type="dxa"/>
          </w:tcPr>
          <w:p>
            <w:pPr>
              <w:jc w:val="center"/>
            </w:pPr>
            <w:r>
              <w:rPr>
                <w:sz w:val="24"/>
                <w:szCs w:val="24"/>
              </w:rPr>
              <w:t xml:space="preserve">4645246</w:t>
            </w:r>
          </w:p>
        </w:tc>
        <w:tc>
          <w:tcPr>
            <w:tcW w:w="700" w:type="dxa"/>
          </w:tcPr>
          <w:p>
            <w:pPr>
              <w:jc w:val="center"/>
            </w:pPr>
            <w:r>
              <w:rPr>
                <w:sz w:val="24"/>
                <w:szCs w:val="24"/>
              </w:rPr>
              <w:t xml:space="preserve">931127</w:t>
            </w:r>
          </w:p>
        </w:tc>
        <w:tc>
          <w:tcPr>
            <w:tcW w:w="700" w:type="dxa"/>
          </w:tcPr>
          <w:p>
            <w:pPr>
              <w:jc w:val="center"/>
            </w:pPr>
            <w:r>
              <w:rPr>
                <w:sz w:val="24"/>
                <w:szCs w:val="24"/>
              </w:rPr>
              <w:t xml:space="preserve">3357058</w:t>
            </w:r>
          </w:p>
        </w:tc>
      </w:tr>
      <w:tr>
        <w:tc>
          <w:tcPr>
            <w:tcW w:w="4000" w:type="dxa"/>
          </w:tcPr>
          <w:p>
            <w:r>
              <w:rPr>
                <w:sz w:val="24"/>
                <w:szCs w:val="24"/>
              </w:rPr>
              <w:t xml:space="preserve">3. Наличие собственных оборотных средств (СОС1), ЕС, (п.1-п.2)</w:t>
            </w:r>
          </w:p>
        </w:tc>
        <w:tc>
          <w:tcPr>
            <w:tcW w:w="700" w:type="dxa"/>
          </w:tcPr>
          <w:p>
            <w:pPr>
              <w:jc w:val="center"/>
            </w:pPr>
            <w:r>
              <w:rPr>
                <w:sz w:val="24"/>
                <w:szCs w:val="24"/>
              </w:rPr>
              <w:t xml:space="preserve">695203</w:t>
            </w:r>
          </w:p>
        </w:tc>
        <w:tc>
          <w:tcPr>
            <w:tcW w:w="700" w:type="dxa"/>
          </w:tcPr>
          <w:p>
            <w:pPr>
              <w:jc w:val="center"/>
            </w:pPr>
            <w:r>
              <w:rPr>
                <w:sz w:val="24"/>
                <w:szCs w:val="24"/>
              </w:rPr>
              <w:t xml:space="preserve">820934</w:t>
            </w:r>
          </w:p>
        </w:tc>
        <w:tc>
          <w:tcPr>
            <w:tcW w:w="700" w:type="dxa"/>
          </w:tcPr>
          <w:p>
            <w:pPr>
              <w:jc w:val="center"/>
            </w:pPr>
            <w:r>
              <w:rPr>
                <w:sz w:val="24"/>
                <w:szCs w:val="24"/>
              </w:rPr>
              <w:t xml:space="preserve">-2058457</w:t>
            </w:r>
          </w:p>
        </w:tc>
        <w:tc>
          <w:tcPr>
            <w:tcW w:w="700" w:type="dxa"/>
          </w:tcPr>
          <w:p>
            <w:pPr>
              <w:jc w:val="center"/>
            </w:pPr>
            <w:r>
              <w:rPr>
                <w:sz w:val="24"/>
                <w:szCs w:val="24"/>
              </w:rPr>
              <w:t xml:space="preserve">125731</w:t>
            </w:r>
          </w:p>
        </w:tc>
        <w:tc>
          <w:tcPr>
            <w:tcW w:w="700" w:type="dxa"/>
          </w:tcPr>
          <w:p>
            <w:pPr>
              <w:jc w:val="center"/>
            </w:pPr>
            <w:r>
              <w:rPr>
                <w:sz w:val="24"/>
                <w:szCs w:val="24"/>
              </w:rPr>
              <w:t xml:space="preserve">-2879391</w:t>
            </w:r>
          </w:p>
        </w:tc>
      </w:tr>
      <w:tr>
        <w:tc>
          <w:tcPr>
            <w:tcW w:w="4000" w:type="dxa"/>
          </w:tcPr>
          <w:p>
            <w:r>
              <w:rPr>
                <w:sz w:val="24"/>
                <w:szCs w:val="24"/>
              </w:rPr>
              <w:t xml:space="preserve">4. Долгосрочные обязательства, KТ</w:t>
            </w:r>
          </w:p>
        </w:tc>
        <w:tc>
          <w:tcPr>
            <w:tcW w:w="700" w:type="dxa"/>
          </w:tcPr>
          <w:p>
            <w:pPr>
              <w:jc w:val="center"/>
            </w:pPr>
            <w:r>
              <w:rPr>
                <w:sz w:val="24"/>
                <w:szCs w:val="24"/>
              </w:rPr>
              <w:t xml:space="preserve">0</w:t>
            </w:r>
          </w:p>
        </w:tc>
        <w:tc>
          <w:tcPr>
            <w:tcW w:w="700" w:type="dxa"/>
          </w:tcPr>
          <w:p>
            <w:pPr>
              <w:jc w:val="center"/>
            </w:pPr>
            <w:r>
              <w:rPr>
                <w:sz w:val="24"/>
                <w:szCs w:val="24"/>
              </w:rPr>
              <w:t xml:space="preserve">649790</w:t>
            </w:r>
          </w:p>
        </w:tc>
        <w:tc>
          <w:tcPr>
            <w:tcW w:w="700" w:type="dxa"/>
          </w:tcPr>
          <w:p>
            <w:pPr>
              <w:jc w:val="center"/>
            </w:pPr>
            <w:r>
              <w:rPr>
                <w:sz w:val="24"/>
                <w:szCs w:val="24"/>
              </w:rPr>
              <w:t xml:space="preserve">3653242</w:t>
            </w:r>
          </w:p>
        </w:tc>
        <w:tc>
          <w:tcPr>
            <w:tcW w:w="700" w:type="dxa"/>
          </w:tcPr>
          <w:p>
            <w:pPr>
              <w:jc w:val="center"/>
            </w:pPr>
            <w:r>
              <w:rPr>
                <w:sz w:val="24"/>
                <w:szCs w:val="24"/>
              </w:rPr>
              <w:t xml:space="preserve">649790</w:t>
            </w:r>
          </w:p>
        </w:tc>
        <w:tc>
          <w:tcPr>
            <w:tcW w:w="700" w:type="dxa"/>
          </w:tcPr>
          <w:p>
            <w:pPr>
              <w:jc w:val="center"/>
            </w:pPr>
            <w:r>
              <w:rPr>
                <w:sz w:val="24"/>
                <w:szCs w:val="24"/>
              </w:rPr>
              <w:t xml:space="preserve">3003452</w:t>
            </w:r>
          </w:p>
        </w:tc>
      </w:tr>
      <w:tr>
        <w:tc>
          <w:tcPr>
            <w:tcW w:w="4000" w:type="dxa"/>
          </w:tcPr>
          <w:p>
            <w:r>
              <w:rPr>
                <w:sz w:val="24"/>
                <w:szCs w:val="24"/>
              </w:rPr>
              <w:t xml:space="preserve">5. Наличие собственных и долгосрочных заемных источников формирования запасов (СОС2), ЕМ, (п.3+п.4)</w:t>
            </w:r>
          </w:p>
        </w:tc>
        <w:tc>
          <w:tcPr>
            <w:tcW w:w="700" w:type="dxa"/>
          </w:tcPr>
          <w:p>
            <w:pPr>
              <w:jc w:val="center"/>
            </w:pPr>
            <w:r>
              <w:rPr>
                <w:sz w:val="24"/>
                <w:szCs w:val="24"/>
              </w:rPr>
              <w:t xml:space="preserve">695203</w:t>
            </w:r>
          </w:p>
        </w:tc>
        <w:tc>
          <w:tcPr>
            <w:tcW w:w="700" w:type="dxa"/>
          </w:tcPr>
          <w:p>
            <w:pPr>
              <w:jc w:val="center"/>
            </w:pPr>
            <w:r>
              <w:rPr>
                <w:sz w:val="24"/>
                <w:szCs w:val="24"/>
              </w:rPr>
              <w:t xml:space="preserve">1470724</w:t>
            </w:r>
          </w:p>
        </w:tc>
        <w:tc>
          <w:tcPr>
            <w:tcW w:w="700" w:type="dxa"/>
          </w:tcPr>
          <w:p>
            <w:pPr>
              <w:jc w:val="center"/>
            </w:pPr>
            <w:r>
              <w:rPr>
                <w:sz w:val="24"/>
                <w:szCs w:val="24"/>
              </w:rPr>
              <w:t xml:space="preserve">1594785</w:t>
            </w:r>
          </w:p>
        </w:tc>
        <w:tc>
          <w:tcPr>
            <w:tcW w:w="700" w:type="dxa"/>
          </w:tcPr>
          <w:p>
            <w:pPr>
              <w:jc w:val="center"/>
            </w:pPr>
            <w:r>
              <w:rPr>
                <w:sz w:val="24"/>
                <w:szCs w:val="24"/>
              </w:rPr>
              <w:t xml:space="preserve">775521</w:t>
            </w:r>
          </w:p>
        </w:tc>
        <w:tc>
          <w:tcPr>
            <w:tcW w:w="700" w:type="dxa"/>
          </w:tcPr>
          <w:p>
            <w:pPr>
              <w:jc w:val="center"/>
            </w:pPr>
            <w:r>
              <w:rPr>
                <w:sz w:val="24"/>
                <w:szCs w:val="24"/>
              </w:rPr>
              <w:t xml:space="preserve">124061</w:t>
            </w:r>
          </w:p>
        </w:tc>
      </w:tr>
      <w:tr>
        <w:tc>
          <w:tcPr>
            <w:tcW w:w="4000" w:type="dxa"/>
          </w:tcPr>
          <w:p>
            <w:r>
              <w:rPr>
                <w:sz w:val="24"/>
                <w:szCs w:val="24"/>
              </w:rPr>
              <w:t xml:space="preserve">6. Краткосрочные займы и кредиты, Kt</w:t>
            </w:r>
          </w:p>
        </w:tc>
        <w:tc>
          <w:tcPr>
            <w:tcW w:w="700" w:type="dxa"/>
          </w:tcPr>
          <w:p>
            <w:pPr>
              <w:jc w:val="center"/>
            </w:pPr>
            <w:r>
              <w:rPr>
                <w:sz w:val="24"/>
                <w:szCs w:val="24"/>
              </w:rPr>
              <w:t xml:space="preserve">1370863</w:t>
            </w:r>
          </w:p>
        </w:tc>
        <w:tc>
          <w:tcPr>
            <w:tcW w:w="700" w:type="dxa"/>
          </w:tcPr>
          <w:p>
            <w:pPr>
              <w:jc w:val="center"/>
            </w:pPr>
            <w:r>
              <w:rPr>
                <w:sz w:val="24"/>
                <w:szCs w:val="24"/>
              </w:rPr>
              <w:t xml:space="preserve">1810802</w:t>
            </w:r>
          </w:p>
        </w:tc>
        <w:tc>
          <w:tcPr>
            <w:tcW w:w="700" w:type="dxa"/>
          </w:tcPr>
          <w:p>
            <w:pPr>
              <w:jc w:val="center"/>
            </w:pPr>
            <w:r>
              <w:rPr>
                <w:sz w:val="24"/>
                <w:szCs w:val="24"/>
              </w:rPr>
              <w:t xml:space="preserve">2307874</w:t>
            </w:r>
          </w:p>
        </w:tc>
        <w:tc>
          <w:tcPr>
            <w:tcW w:w="700" w:type="dxa"/>
          </w:tcPr>
          <w:p>
            <w:pPr>
              <w:jc w:val="center"/>
            </w:pPr>
            <w:r>
              <w:rPr>
                <w:sz w:val="24"/>
                <w:szCs w:val="24"/>
              </w:rPr>
              <w:t xml:space="preserve">439939</w:t>
            </w:r>
          </w:p>
        </w:tc>
        <w:tc>
          <w:tcPr>
            <w:tcW w:w="700" w:type="dxa"/>
          </w:tcPr>
          <w:p>
            <w:pPr>
              <w:jc w:val="center"/>
            </w:pPr>
            <w:r>
              <w:rPr>
                <w:sz w:val="24"/>
                <w:szCs w:val="24"/>
              </w:rPr>
              <w:t xml:space="preserve">497072</w:t>
            </w:r>
          </w:p>
        </w:tc>
      </w:tr>
      <w:tr>
        <w:tc>
          <w:tcPr>
            <w:tcW w:w="4000" w:type="dxa"/>
          </w:tcPr>
          <w:p>
            <w:r>
              <w:rPr>
                <w:sz w:val="24"/>
                <w:szCs w:val="24"/>
              </w:rPr>
              <w:t xml:space="preserve">7. Общая величина основных источников формирования запасов (СОС3), Еa, (п.5+п.6)</w:t>
            </w:r>
          </w:p>
        </w:tc>
        <w:tc>
          <w:tcPr>
            <w:tcW w:w="700" w:type="dxa"/>
          </w:tcPr>
          <w:p>
            <w:pPr>
              <w:jc w:val="center"/>
            </w:pPr>
            <w:r>
              <w:rPr>
                <w:sz w:val="24"/>
                <w:szCs w:val="24"/>
              </w:rPr>
              <w:t xml:space="preserve">2066066</w:t>
            </w:r>
          </w:p>
        </w:tc>
        <w:tc>
          <w:tcPr>
            <w:tcW w:w="700" w:type="dxa"/>
          </w:tcPr>
          <w:p>
            <w:pPr>
              <w:jc w:val="center"/>
            </w:pPr>
            <w:r>
              <w:rPr>
                <w:sz w:val="24"/>
                <w:szCs w:val="24"/>
              </w:rPr>
              <w:t xml:space="preserve">3281526</w:t>
            </w:r>
          </w:p>
        </w:tc>
        <w:tc>
          <w:tcPr>
            <w:tcW w:w="700" w:type="dxa"/>
          </w:tcPr>
          <w:p>
            <w:pPr>
              <w:jc w:val="center"/>
            </w:pPr>
            <w:r>
              <w:rPr>
                <w:sz w:val="24"/>
                <w:szCs w:val="24"/>
              </w:rPr>
              <w:t xml:space="preserve">3902659</w:t>
            </w:r>
          </w:p>
        </w:tc>
        <w:tc>
          <w:tcPr>
            <w:tcW w:w="700" w:type="dxa"/>
          </w:tcPr>
          <w:p>
            <w:pPr>
              <w:jc w:val="center"/>
            </w:pPr>
            <w:r>
              <w:rPr>
                <w:sz w:val="24"/>
                <w:szCs w:val="24"/>
              </w:rPr>
              <w:t xml:space="preserve">1215460</w:t>
            </w:r>
          </w:p>
        </w:tc>
        <w:tc>
          <w:tcPr>
            <w:tcW w:w="700" w:type="dxa"/>
          </w:tcPr>
          <w:p>
            <w:pPr>
              <w:jc w:val="center"/>
            </w:pPr>
            <w:r>
              <w:rPr>
                <w:sz w:val="24"/>
                <w:szCs w:val="24"/>
              </w:rPr>
              <w:t xml:space="preserve">621133</w:t>
            </w:r>
          </w:p>
        </w:tc>
      </w:tr>
      <w:tr>
        <w:tc>
          <w:tcPr>
            <w:tcW w:w="4000" w:type="dxa"/>
          </w:tcPr>
          <w:p>
            <w:r>
              <w:rPr>
                <w:sz w:val="24"/>
                <w:szCs w:val="24"/>
              </w:rPr>
              <w:t xml:space="preserve">8. Общая величина запасов, Z</w:t>
            </w:r>
          </w:p>
        </w:tc>
        <w:tc>
          <w:tcPr>
            <w:tcW w:w="700" w:type="dxa"/>
          </w:tcPr>
          <w:p>
            <w:pPr>
              <w:jc w:val="center"/>
            </w:pPr>
            <w:r>
              <w:rPr>
                <w:sz w:val="24"/>
                <w:szCs w:val="24"/>
              </w:rPr>
              <w:t xml:space="preserve">7943796</w:t>
            </w:r>
          </w:p>
        </w:tc>
        <w:tc>
          <w:tcPr>
            <w:tcW w:w="700" w:type="dxa"/>
          </w:tcPr>
          <w:p>
            <w:pPr>
              <w:jc w:val="center"/>
            </w:pPr>
            <w:r>
              <w:rPr>
                <w:sz w:val="24"/>
                <w:szCs w:val="24"/>
              </w:rPr>
              <w:t xml:space="preserve">10946478</w:t>
            </w:r>
          </w:p>
        </w:tc>
        <w:tc>
          <w:tcPr>
            <w:tcW w:w="700" w:type="dxa"/>
          </w:tcPr>
          <w:p>
            <w:pPr>
              <w:jc w:val="center"/>
            </w:pPr>
            <w:r>
              <w:rPr>
                <w:sz w:val="24"/>
                <w:szCs w:val="24"/>
              </w:rPr>
              <w:t xml:space="preserve">15157714</w:t>
            </w:r>
          </w:p>
        </w:tc>
        <w:tc>
          <w:tcPr>
            <w:tcW w:w="700" w:type="dxa"/>
          </w:tcPr>
          <w:p>
            <w:pPr>
              <w:jc w:val="center"/>
            </w:pPr>
            <w:r>
              <w:rPr>
                <w:sz w:val="24"/>
                <w:szCs w:val="24"/>
              </w:rPr>
              <w:t xml:space="preserve">3002682</w:t>
            </w:r>
          </w:p>
        </w:tc>
        <w:tc>
          <w:tcPr>
            <w:tcW w:w="700" w:type="dxa"/>
          </w:tcPr>
          <w:p>
            <w:pPr>
              <w:jc w:val="center"/>
            </w:pPr>
            <w:r>
              <w:rPr>
                <w:sz w:val="24"/>
                <w:szCs w:val="24"/>
              </w:rPr>
              <w:t xml:space="preserve">4211236</w:t>
            </w:r>
          </w:p>
        </w:tc>
      </w:tr>
      <w:tr>
        <w:tc>
          <w:tcPr>
            <w:tcW w:w="4000" w:type="dxa"/>
          </w:tcPr>
          <w:p>
            <w:r>
              <w:rPr>
                <w:sz w:val="24"/>
                <w:szCs w:val="24"/>
              </w:rPr>
              <w:t xml:space="preserve">9. Излишек (+)/недостаток (-) собственных источников формирования запасов, ±ЕС, (п.3-п.8)</w:t>
            </w:r>
          </w:p>
        </w:tc>
        <w:tc>
          <w:tcPr>
            <w:tcW w:w="700" w:type="dxa"/>
          </w:tcPr>
          <w:p>
            <w:pPr>
              <w:jc w:val="center"/>
            </w:pPr>
            <w:r>
              <w:rPr>
                <w:sz w:val="24"/>
                <w:szCs w:val="24"/>
              </w:rPr>
              <w:t xml:space="preserve">-7248593</w:t>
            </w:r>
          </w:p>
        </w:tc>
        <w:tc>
          <w:tcPr>
            <w:tcW w:w="700" w:type="dxa"/>
          </w:tcPr>
          <w:p>
            <w:pPr>
              <w:jc w:val="center"/>
            </w:pPr>
            <w:r>
              <w:rPr>
                <w:sz w:val="24"/>
                <w:szCs w:val="24"/>
              </w:rPr>
              <w:t xml:space="preserve">-10125544</w:t>
            </w:r>
          </w:p>
        </w:tc>
        <w:tc>
          <w:tcPr>
            <w:tcW w:w="700" w:type="dxa"/>
          </w:tcPr>
          <w:p>
            <w:pPr>
              <w:jc w:val="center"/>
            </w:pPr>
            <w:r>
              <w:rPr>
                <w:sz w:val="24"/>
                <w:szCs w:val="24"/>
              </w:rPr>
              <w:t xml:space="preserve">-17216171</w:t>
            </w:r>
          </w:p>
        </w:tc>
        <w:tc>
          <w:tcPr>
            <w:tcW w:w="700" w:type="dxa"/>
          </w:tcPr>
          <w:p>
            <w:pPr>
              <w:jc w:val="center"/>
            </w:pPr>
            <w:r>
              <w:rPr>
                <w:sz w:val="24"/>
                <w:szCs w:val="24"/>
              </w:rPr>
              <w:t xml:space="preserve">-2876951</w:t>
            </w:r>
          </w:p>
        </w:tc>
        <w:tc>
          <w:tcPr>
            <w:tcW w:w="700" w:type="dxa"/>
          </w:tcPr>
          <w:p>
            <w:pPr>
              <w:jc w:val="center"/>
            </w:pPr>
            <w:r>
              <w:rPr>
                <w:sz w:val="24"/>
                <w:szCs w:val="24"/>
              </w:rPr>
              <w:t xml:space="preserve">-7090627</w:t>
            </w:r>
          </w:p>
        </w:tc>
      </w:tr>
      <w:tr>
        <w:tc>
          <w:tcPr>
            <w:tcW w:w="4000" w:type="dxa"/>
          </w:tcPr>
          <w:p>
            <w:r>
              <w:rPr>
                <w:sz w:val="24"/>
                <w:szCs w:val="24"/>
              </w:rPr>
              <w:t xml:space="preserve">10. Излишек (+)/недостаток (-) собственных и долгосрочных заемных источников формирования  запасов, ±ЕМ, (п.5-п.8)</w:t>
            </w:r>
          </w:p>
        </w:tc>
        <w:tc>
          <w:tcPr>
            <w:tcW w:w="700" w:type="dxa"/>
          </w:tcPr>
          <w:p>
            <w:pPr>
              <w:jc w:val="center"/>
            </w:pPr>
            <w:r>
              <w:rPr>
                <w:sz w:val="24"/>
                <w:szCs w:val="24"/>
              </w:rPr>
              <w:t xml:space="preserve">-7248593</w:t>
            </w:r>
          </w:p>
        </w:tc>
        <w:tc>
          <w:tcPr>
            <w:tcW w:w="700" w:type="dxa"/>
          </w:tcPr>
          <w:p>
            <w:pPr>
              <w:jc w:val="center"/>
            </w:pPr>
            <w:r>
              <w:rPr>
                <w:sz w:val="24"/>
                <w:szCs w:val="24"/>
              </w:rPr>
              <w:t xml:space="preserve">-9475754</w:t>
            </w:r>
          </w:p>
        </w:tc>
        <w:tc>
          <w:tcPr>
            <w:tcW w:w="700" w:type="dxa"/>
          </w:tcPr>
          <w:p>
            <w:pPr>
              <w:jc w:val="center"/>
            </w:pPr>
            <w:r>
              <w:rPr>
                <w:sz w:val="24"/>
                <w:szCs w:val="24"/>
              </w:rPr>
              <w:t xml:space="preserve">-13562929</w:t>
            </w:r>
          </w:p>
        </w:tc>
        <w:tc>
          <w:tcPr>
            <w:tcW w:w="700" w:type="dxa"/>
          </w:tcPr>
          <w:p>
            <w:pPr>
              <w:jc w:val="center"/>
            </w:pPr>
            <w:r>
              <w:rPr>
                <w:sz w:val="24"/>
                <w:szCs w:val="24"/>
              </w:rPr>
              <w:t xml:space="preserve">-2227161</w:t>
            </w:r>
          </w:p>
        </w:tc>
        <w:tc>
          <w:tcPr>
            <w:tcW w:w="700" w:type="dxa"/>
          </w:tcPr>
          <w:p>
            <w:pPr>
              <w:jc w:val="center"/>
            </w:pPr>
            <w:r>
              <w:rPr>
                <w:sz w:val="24"/>
                <w:szCs w:val="24"/>
              </w:rPr>
              <w:t xml:space="preserve">-4087175</w:t>
            </w:r>
          </w:p>
        </w:tc>
      </w:tr>
      <w:tr>
        <w:tc>
          <w:tcPr>
            <w:tcW w:w="4000" w:type="dxa"/>
          </w:tcPr>
          <w:p>
            <w:r>
              <w:rPr>
                <w:sz w:val="24"/>
                <w:szCs w:val="24"/>
              </w:rPr>
              <w:t xml:space="preserve">Излишек (+)/недостаток (-) общей величины основных источников формирования запасов, ±Еa, (п.7-п.8)</w:t>
            </w:r>
          </w:p>
        </w:tc>
        <w:tc>
          <w:tcPr>
            <w:tcW w:w="700" w:type="dxa"/>
          </w:tcPr>
          <w:p>
            <w:pPr>
              <w:jc w:val="center"/>
            </w:pPr>
            <w:r>
              <w:rPr>
                <w:sz w:val="24"/>
                <w:szCs w:val="24"/>
              </w:rPr>
              <w:t xml:space="preserve">-5877730</w:t>
            </w:r>
          </w:p>
        </w:tc>
        <w:tc>
          <w:tcPr>
            <w:tcW w:w="700" w:type="dxa"/>
          </w:tcPr>
          <w:p>
            <w:pPr>
              <w:jc w:val="center"/>
            </w:pPr>
            <w:r>
              <w:rPr>
                <w:sz w:val="24"/>
                <w:szCs w:val="24"/>
              </w:rPr>
              <w:t xml:space="preserve">-7664952</w:t>
            </w:r>
          </w:p>
        </w:tc>
        <w:tc>
          <w:tcPr>
            <w:tcW w:w="700" w:type="dxa"/>
          </w:tcPr>
          <w:p>
            <w:pPr>
              <w:jc w:val="center"/>
            </w:pPr>
            <w:r>
              <w:rPr>
                <w:sz w:val="24"/>
                <w:szCs w:val="24"/>
              </w:rPr>
              <w:t xml:space="preserve">-11255055</w:t>
            </w:r>
          </w:p>
        </w:tc>
        <w:tc>
          <w:tcPr>
            <w:tcW w:w="700" w:type="dxa"/>
          </w:tcPr>
          <w:p>
            <w:pPr>
              <w:jc w:val="center"/>
            </w:pPr>
            <w:r>
              <w:rPr>
                <w:sz w:val="24"/>
                <w:szCs w:val="24"/>
              </w:rPr>
              <w:t xml:space="preserve">-1787222</w:t>
            </w:r>
          </w:p>
        </w:tc>
        <w:tc>
          <w:tcPr>
            <w:tcW w:w="700" w:type="dxa"/>
          </w:tcPr>
          <w:p>
            <w:pPr>
              <w:jc w:val="center"/>
            </w:pPr>
            <w:r>
              <w:rPr>
                <w:sz w:val="24"/>
                <w:szCs w:val="24"/>
              </w:rPr>
              <w:t xml:space="preserve">-3590103</w:t>
            </w:r>
          </w:p>
        </w:tc>
      </w:tr>
      <w:tr>
        <w:tc>
          <w:tcPr>
            <w:tcW w:w="4000" w:type="dxa"/>
          </w:tcPr>
          <w:p>
            <w:r>
              <w:rPr>
                <w:sz w:val="24"/>
                <w:szCs w:val="24"/>
              </w:rPr>
              <w:t xml:space="preserve">12. Трехкомпонентный показатель типа финансовой ситуации, S</w:t>
            </w:r>
          </w:p>
        </w:tc>
        <w:tc>
          <w:tcPr>
            <w:tcW w:w="700" w:type="dxa"/>
          </w:tcPr>
          <w:p>
            <w:pPr>
              <w:jc w:val="center"/>
            </w:pPr>
            <w:r>
              <w:rPr>
                <w:sz w:val="24"/>
                <w:szCs w:val="24"/>
              </w:rPr>
              <w:t xml:space="preserve">(0;0;0)</w:t>
            </w:r>
          </w:p>
        </w:tc>
        <w:tc>
          <w:tcPr>
            <w:tcW w:w="700" w:type="dxa"/>
          </w:tcPr>
          <w:p>
            <w:pPr>
              <w:jc w:val="center"/>
            </w:pPr>
            <w:r>
              <w:rPr>
                <w:sz w:val="24"/>
                <w:szCs w:val="24"/>
              </w:rPr>
              <w:t xml:space="preserve">(0;0;0)</w:t>
            </w:r>
          </w:p>
        </w:tc>
        <w:tc>
          <w:tcPr>
            <w:tcW w:w="700" w:type="dxa"/>
          </w:tcPr>
          <w:p>
            <w:pPr>
              <w:jc w:val="center"/>
            </w:pPr>
            <w:r>
              <w:rPr>
                <w:sz w:val="24"/>
                <w:szCs w:val="24"/>
              </w:rPr>
              <w:t xml:space="preserve">(0;0;0)</w:t>
            </w:r>
          </w:p>
        </w:tc>
        <w:tc>
          <w:tcPr>
            <w:tcW w:w="700" w:type="dxa"/>
          </w:tcPr>
          <w:p>
            <w:pPr>
              <w:jc w:val="center"/>
            </w:pPr>
            <w:r>
              <w:rPr>
                <w:sz w:val="24"/>
                <w:szCs w:val="24"/>
              </w:rPr>
              <w:t xml:space="preserve"> - </w:t>
            </w:r>
          </w:p>
        </w:tc>
        <w:tc>
          <w:tcPr>
            <w:tcW w:w="700" w:type="dxa"/>
          </w:tcPr>
          <w:p>
            <w:pPr>
              <w:jc w:val="center"/>
            </w:pPr>
            <w:r>
              <w:rPr>
                <w:sz w:val="24"/>
                <w:szCs w:val="24"/>
              </w:rPr>
              <w:t xml:space="preserve"> - </w:t>
            </w:r>
          </w:p>
        </w:tc>
      </w:tr>
    </w:tbl>
    <w:p>
      <w:pPr>
        <w:pStyle w:val="pStyle"/>
      </w:pPr>
      <w:r>
        <w:t xml:space="preserve">Финансовое состояние организации на конец анализируемого периода является кризисным (на грани банкротства Z &gt; Ec+K</w:t>
      </w:r>
      <w:r>
        <w:rPr>
          <w:vertAlign w:val="subscript"/>
        </w:rPr>
        <w:t>T</w:t>
      </w:r>
      <w:r>
        <w:t xml:space="preserve">+Kt), так как в ходе анализа установлен недостаток собственных оборотных средств 17216171 тыс.руб., собственных и долгосрочных заемных источников формирования запасов 13562929 тыс.руб. и общей величины основных источников формирования запасов 11255055 тыс.руб.</w:t>
      </w:r>
    </w:p>
    <w:p>
      <w:pPr>
        <w:pStyle w:val="pStyle"/>
      </w:pPr>
      <w:r>
        <w:rPr>
          <w:b/>
        </w:rPr>
        <w:t>4.2. Расчет коэффициентов финансовой устойчивости предприятия</w:t>
      </w:r>
      <w:r>
        <w:t xml:space="preserve">.</w:t>
      </w:r>
    </w:p>
    <w:p>
      <w:pPr>
        <w:pStyle w:val="pStyle"/>
      </w:pPr>
      <w:r>
        <w:t xml:space="preserve">Финансовая устойчивость может быть оценена с помощью относительных показателей - коэффициентов, характеризующих степень независимости организации от внешних источников финансирования.</w:t>
      </w:r>
    </w:p>
    <w:p>
      <w:pPr>
        <w:pStyle w:val="pStyle"/>
      </w:pPr>
      <w:r>
        <w:t xml:space="preserve">Коэффициент автономии (финансовой независимости)</w:t>
      </w:r>
    </w:p>
    <w:p>
      <w:pPr>
        <w:pStyle w:val="pStyle"/>
      </w:pPr>
      <w:r>
        <w:t xml:space="preserve">К</w:t>
      </w:r>
      <w:r>
        <w:rPr>
          <w:vertAlign w:val="subscript"/>
        </w:rPr>
        <w:t>А</w:t>
      </w:r>
      <w:r>
        <w:t xml:space="preserve">=ИС/В</w:t>
      </w:r>
    </w:p>
    <w:p>
      <w:pPr>
        <w:pStyle w:val="pStyle"/>
      </w:pPr>
      <w:r>
        <w:t xml:space="preserve">К</w:t>
      </w:r>
      <w:r>
        <w:rPr>
          <w:vertAlign w:val="subscript"/>
        </w:rPr>
        <w:t>А</w:t>
      </w:r>
      <w:r>
        <w:t xml:space="preserve">(2021)=1052264/11121886=0.0946</w:t>
      </w:r>
    </w:p>
    <w:p>
      <w:pPr>
        <w:pStyle w:val="pStyle"/>
      </w:pPr>
      <w:r>
        <w:t xml:space="preserve">К</w:t>
      </w:r>
      <w:r>
        <w:rPr>
          <w:vertAlign w:val="subscript"/>
        </w:rPr>
        <w:t>А</w:t>
      </w:r>
      <w:r>
        <w:t xml:space="preserve">(2022)=2109122/15216596=0.1386</w:t>
      </w:r>
    </w:p>
    <w:p>
      <w:pPr>
        <w:pStyle w:val="pStyle"/>
      </w:pPr>
      <w:r>
        <w:t xml:space="preserve">К</w:t>
      </w:r>
      <w:r>
        <w:rPr>
          <w:vertAlign w:val="subscript"/>
        </w:rPr>
        <w:t>А</w:t>
      </w:r>
      <w:r>
        <w:t xml:space="preserve">(2023)=2586789/22992459=0.1125</w:t>
      </w:r>
    </w:p>
    <w:p>
      <w:pPr>
        <w:pStyle w:val="pStyle"/>
      </w:pPr>
      <w:r>
        <w:t xml:space="preserve">Коэффициент обеспеченности собственными оборотными средствами</w:t>
      </w:r>
    </w:p>
    <w:p>
      <w:pPr>
        <w:pStyle w:val="pStyle"/>
      </w:pPr>
      <w:r>
        <w:t xml:space="preserve">K</w:t>
      </w:r>
      <w:r>
        <w:rPr>
          <w:vertAlign w:val="subscript"/>
        </w:rPr>
        <w:t>OC</w:t>
      </w:r>
      <w:r>
        <w:t xml:space="preserve">=COC/OA</w:t>
      </w:r>
    </w:p>
    <w:p>
      <w:pPr>
        <w:pStyle w:val="pStyle"/>
      </w:pPr>
      <w:r>
        <w:t xml:space="preserve">K</w:t>
      </w:r>
      <w:r>
        <w:rPr>
          <w:vertAlign w:val="subscript"/>
        </w:rPr>
        <w:t>OC</w:t>
      </w:r>
      <w:r>
        <w:t xml:space="preserve">(2021)=695203/10764825=0.0646</w:t>
      </w:r>
    </w:p>
    <w:p>
      <w:pPr>
        <w:pStyle w:val="pStyle"/>
      </w:pPr>
      <w:r>
        <w:t xml:space="preserve">K</w:t>
      </w:r>
      <w:r>
        <w:rPr>
          <w:vertAlign w:val="subscript"/>
        </w:rPr>
        <w:t>OC</w:t>
      </w:r>
      <w:r>
        <w:t xml:space="preserve">(2022)=1470724/13928408=0.0589</w:t>
      </w:r>
    </w:p>
    <w:p>
      <w:pPr>
        <w:pStyle w:val="pStyle"/>
      </w:pPr>
      <w:r>
        <w:t xml:space="preserve">K</w:t>
      </w:r>
      <w:r>
        <w:rPr>
          <w:vertAlign w:val="subscript"/>
        </w:rPr>
        <w:t>OC</w:t>
      </w:r>
      <w:r>
        <w:t xml:space="preserve">(2023)=1594785/18347213=-0.1122</w:t>
      </w:r>
    </w:p>
    <w:p>
      <w:pPr>
        <w:pStyle w:val="pStyle"/>
      </w:pPr>
      <w:r>
        <w:t xml:space="preserve">Индекс постоянного актива</w:t>
      </w:r>
    </w:p>
    <w:p>
      <w:pPr>
        <w:pStyle w:val="pStyle"/>
      </w:pPr>
      <w:r>
        <w:t xml:space="preserve">К</w:t>
      </w:r>
      <w:r>
        <w:rPr>
          <w:vertAlign w:val="subscript"/>
        </w:rPr>
        <w:t>П</w:t>
      </w:r>
      <w:r>
        <w:t xml:space="preserve">=FИММ/ИС</w:t>
      </w:r>
    </w:p>
    <w:p>
      <w:pPr>
        <w:pStyle w:val="pStyle"/>
      </w:pPr>
      <w:r>
        <w:t xml:space="preserve">К</w:t>
      </w:r>
      <w:r>
        <w:rPr>
          <w:vertAlign w:val="subscript"/>
        </w:rPr>
        <w:t>П</w:t>
      </w:r>
      <w:r>
        <w:t xml:space="preserve">(2021)=357061/1052264=0.3393</w:t>
      </w:r>
    </w:p>
    <w:p>
      <w:pPr>
        <w:pStyle w:val="pStyle"/>
      </w:pPr>
      <w:r>
        <w:t xml:space="preserve">К</w:t>
      </w:r>
      <w:r>
        <w:rPr>
          <w:vertAlign w:val="subscript"/>
        </w:rPr>
        <w:t>П</w:t>
      </w:r>
      <w:r>
        <w:t xml:space="preserve">(2022)=1288188/2109122=0.6108</w:t>
      </w:r>
    </w:p>
    <w:p>
      <w:pPr>
        <w:pStyle w:val="pStyle"/>
      </w:pPr>
      <w:r>
        <w:t xml:space="preserve">К</w:t>
      </w:r>
      <w:r>
        <w:rPr>
          <w:vertAlign w:val="subscript"/>
        </w:rPr>
        <w:t>П</w:t>
      </w:r>
      <w:r>
        <w:t xml:space="preserve">(2023)=4645246/2586789=1.7958</w:t>
      </w:r>
    </w:p>
    <w:p>
      <w:pPr>
        <w:pStyle w:val="pStyle"/>
      </w:pPr>
      <w:r>
        <w:t xml:space="preserve">Коэффициент маневренности</w:t>
      </w:r>
    </w:p>
    <w:p>
      <w:pPr>
        <w:pStyle w:val="pStyle"/>
      </w:pPr>
      <w:r>
        <w:t xml:space="preserve">К</w:t>
      </w:r>
      <w:r>
        <w:rPr>
          <w:vertAlign w:val="subscript"/>
        </w:rPr>
        <w:t>М</w:t>
      </w:r>
      <w:r>
        <w:t xml:space="preserve">=ЕС/ИС</w:t>
      </w:r>
    </w:p>
    <w:p>
      <w:pPr>
        <w:pStyle w:val="pStyle"/>
      </w:pPr>
      <w:r>
        <w:t xml:space="preserve">К</w:t>
      </w:r>
      <w:r>
        <w:rPr>
          <w:vertAlign w:val="subscript"/>
        </w:rPr>
        <w:t>М</w:t>
      </w:r>
      <w:r>
        <w:t xml:space="preserve">(2021)=(1052264-357061)/1052264=0.6607</w:t>
      </w:r>
    </w:p>
    <w:p>
      <w:pPr>
        <w:pStyle w:val="pStyle"/>
      </w:pPr>
      <w:r>
        <w:t xml:space="preserve">К</w:t>
      </w:r>
      <w:r>
        <w:rPr>
          <w:vertAlign w:val="subscript"/>
        </w:rPr>
        <w:t>М</w:t>
      </w:r>
      <w:r>
        <w:t xml:space="preserve">(2022)=(2109122-1288188)/2109122=0.3892</w:t>
      </w:r>
    </w:p>
    <w:p>
      <w:pPr>
        <w:pStyle w:val="pStyle"/>
      </w:pPr>
      <w:r>
        <w:t xml:space="preserve">К</w:t>
      </w:r>
      <w:r>
        <w:rPr>
          <w:vertAlign w:val="subscript"/>
        </w:rPr>
        <w:t>М</w:t>
      </w:r>
      <w:r>
        <w:t xml:space="preserve">(2023)=(2586789-4645246)/2586789=-0.7958</w:t>
      </w:r>
    </w:p>
    <w:p>
      <w:pPr>
        <w:pStyle w:val="pStyle"/>
      </w:pPr>
      <w:r>
        <w:t xml:space="preserve">Коэффициент соотношения заемных и собственных средств (коэффициент финансового левериджа)</w:t>
      </w:r>
    </w:p>
    <w:p>
      <w:pPr>
        <w:pStyle w:val="pStyle"/>
      </w:pPr>
      <w:r>
        <w:t xml:space="preserve">К</w:t>
      </w:r>
      <w:r>
        <w:rPr>
          <w:vertAlign w:val="subscript"/>
        </w:rPr>
        <w:t>З/С</w:t>
      </w:r>
      <w:r>
        <w:t xml:space="preserve">=ЗК/ИС</w:t>
      </w:r>
    </w:p>
    <w:p>
      <w:pPr>
        <w:pStyle w:val="pStyle"/>
      </w:pPr>
      <w:r>
        <w:t xml:space="preserve">К</w:t>
      </w:r>
      <w:r>
        <w:rPr>
          <w:vertAlign w:val="subscript"/>
        </w:rPr>
        <w:t>З/С</w:t>
      </w:r>
      <w:r>
        <w:t xml:space="preserve">(2021)=10069622/1052264=9.5695</w:t>
      </w:r>
    </w:p>
    <w:p>
      <w:pPr>
        <w:pStyle w:val="pStyle"/>
      </w:pPr>
      <w:r>
        <w:t xml:space="preserve">К</w:t>
      </w:r>
      <w:r>
        <w:rPr>
          <w:vertAlign w:val="subscript"/>
        </w:rPr>
        <w:t>З/С</w:t>
      </w:r>
      <w:r>
        <w:t xml:space="preserve">(2022)=13107474/2109122=6.2147</w:t>
      </w:r>
    </w:p>
    <w:p>
      <w:pPr>
        <w:pStyle w:val="pStyle"/>
      </w:pPr>
      <w:r>
        <w:t xml:space="preserve">К</w:t>
      </w:r>
      <w:r>
        <w:rPr>
          <w:vertAlign w:val="subscript"/>
        </w:rPr>
        <w:t>З/С</w:t>
      </w:r>
      <w:r>
        <w:t xml:space="preserve">(2023)=20405670/2586789=7.8884</w:t>
      </w:r>
    </w:p>
    <w:p>
      <w:pPr>
        <w:pStyle w:val="pStyle"/>
      </w:pPr>
      <w:r>
        <w:t xml:space="preserve">Коэффициент соотношения мобильных и иммобилизованных средств</w:t>
      </w:r>
    </w:p>
    <w:p>
      <w:pPr>
        <w:pStyle w:val="pStyle"/>
      </w:pPr>
      <w:r>
        <w:t xml:space="preserve">К</w:t>
      </w:r>
      <w:r>
        <w:rPr>
          <w:vertAlign w:val="subscript"/>
        </w:rPr>
        <w:t>М/И</w:t>
      </w:r>
      <w:r>
        <w:t xml:space="preserve">=М/F</w:t>
      </w:r>
    </w:p>
    <w:p>
      <w:pPr>
        <w:pStyle w:val="pStyle"/>
      </w:pPr>
      <w:r>
        <w:t xml:space="preserve">К</w:t>
      </w:r>
      <w:r>
        <w:rPr>
          <w:vertAlign w:val="subscript"/>
        </w:rPr>
        <w:t>М/И</w:t>
      </w:r>
      <w:r>
        <w:t xml:space="preserve">(2021)=10764825/357061=30.1484</w:t>
      </w:r>
    </w:p>
    <w:p>
      <w:pPr>
        <w:pStyle w:val="pStyle"/>
      </w:pPr>
      <w:r>
        <w:t xml:space="preserve">К</w:t>
      </w:r>
      <w:r>
        <w:rPr>
          <w:vertAlign w:val="subscript"/>
        </w:rPr>
        <w:t>М/И</w:t>
      </w:r>
      <w:r>
        <w:t xml:space="preserve">(2022)=13928408/1288188=10.8124</w:t>
      </w:r>
    </w:p>
    <w:p>
      <w:pPr>
        <w:pStyle w:val="pStyle"/>
      </w:pPr>
      <w:r>
        <w:t xml:space="preserve">К</w:t>
      </w:r>
      <w:r>
        <w:rPr>
          <w:vertAlign w:val="subscript"/>
        </w:rPr>
        <w:t>М/И</w:t>
      </w:r>
      <w:r>
        <w:t xml:space="preserve">(2023)=18347213/4645246=3.9497</w:t>
      </w:r>
    </w:p>
    <w:p>
      <w:pPr>
        <w:pStyle w:val="pStyle"/>
      </w:pPr>
      <w:r>
        <w:t xml:space="preserve">Коэффициент реальной стоимости имущества</w:t>
      </w:r>
    </w:p>
    <w:p>
      <w:pPr>
        <w:pStyle w:val="pStyle"/>
      </w:pPr>
      <w:r>
        <w:t xml:space="preserve">К</w:t>
      </w:r>
      <w:r>
        <w:rPr>
          <w:vertAlign w:val="subscript"/>
        </w:rPr>
        <w:t>Р</w:t>
      </w:r>
      <w:r>
        <w:t xml:space="preserve">=(СОС+ZС+ZН) / В</w:t>
      </w:r>
    </w:p>
    <w:p>
      <w:pPr>
        <w:pStyle w:val="pStyle"/>
      </w:pPr>
      <w:r>
        <w:t xml:space="preserve">К</w:t>
      </w:r>
      <w:r>
        <w:rPr>
          <w:vertAlign w:val="subscript"/>
        </w:rPr>
        <w:t>Р</w:t>
      </w:r>
      <w:r>
        <w:t xml:space="preserve">(2021)=(336426+0+0)/11121886=0.0302</w:t>
      </w:r>
    </w:p>
    <w:p>
      <w:pPr>
        <w:pStyle w:val="pStyle"/>
      </w:pPr>
      <w:r>
        <w:t xml:space="preserve">К</w:t>
      </w:r>
      <w:r>
        <w:rPr>
          <w:vertAlign w:val="subscript"/>
        </w:rPr>
        <w:t>Р</w:t>
      </w:r>
      <w:r>
        <w:t xml:space="preserve">(2022)=(860316+0+0)/15216596=0.0565</w:t>
      </w:r>
    </w:p>
    <w:p>
      <w:pPr>
        <w:pStyle w:val="pStyle"/>
      </w:pPr>
      <w:r>
        <w:t xml:space="preserve">К</w:t>
      </w:r>
      <w:r>
        <w:rPr>
          <w:vertAlign w:val="subscript"/>
        </w:rPr>
        <w:t>Р</w:t>
      </w:r>
      <w:r>
        <w:t xml:space="preserve">(2023)=(3686628+0+0)/22992459=0.1603</w:t>
      </w:r>
    </w:p>
    <w:p>
      <w:pPr>
        <w:pStyle w:val="pStyle"/>
      </w:pPr>
      <w:r>
        <w:t xml:space="preserve">Коэффициент долгосрочного привлечения заемных средств</w:t>
      </w:r>
    </w:p>
    <w:p>
      <w:pPr>
        <w:pStyle w:val="pStyle"/>
      </w:pPr>
      <w:r>
        <w:t xml:space="preserve">К</w:t>
      </w:r>
      <w:r>
        <w:rPr>
          <w:vertAlign w:val="subscript"/>
        </w:rPr>
        <w:t>Д</w:t>
      </w:r>
      <w:r>
        <w:t xml:space="preserve">=KТ/(ИС+KТ)</w:t>
      </w:r>
    </w:p>
    <w:p>
      <w:pPr>
        <w:pStyle w:val="pStyle"/>
      </w:pPr>
      <w:r>
        <w:t xml:space="preserve">К</w:t>
      </w:r>
      <w:r>
        <w:rPr>
          <w:vertAlign w:val="subscript"/>
        </w:rPr>
        <w:t>Д</w:t>
      </w:r>
      <w:r>
        <w:t xml:space="preserve">(2021)=0/(1052264+0)=0</w:t>
      </w:r>
    </w:p>
    <w:p>
      <w:pPr>
        <w:pStyle w:val="pStyle"/>
      </w:pPr>
      <w:r>
        <w:t xml:space="preserve">К</w:t>
      </w:r>
      <w:r>
        <w:rPr>
          <w:vertAlign w:val="subscript"/>
        </w:rPr>
        <w:t>Д</w:t>
      </w:r>
      <w:r>
        <w:t xml:space="preserve">(2022)=649790/(2109122+649790)=0.2355</w:t>
      </w:r>
    </w:p>
    <w:p>
      <w:pPr>
        <w:pStyle w:val="pStyle"/>
      </w:pPr>
      <w:r>
        <w:t xml:space="preserve">К</w:t>
      </w:r>
      <w:r>
        <w:rPr>
          <w:vertAlign w:val="subscript"/>
        </w:rPr>
        <w:t>Д</w:t>
      </w:r>
      <w:r>
        <w:t xml:space="preserve">(2023)=3653242/(2586789+3653242)=0.5855</w:t>
      </w:r>
    </w:p>
    <w:p>
      <w:pPr>
        <w:pStyle w:val="pStyle"/>
      </w:pPr>
      <w:r>
        <w:t xml:space="preserve">Коэффициент финансовой устойчивости</w:t>
      </w:r>
    </w:p>
    <w:p>
      <w:pPr>
        <w:pStyle w:val="pStyle"/>
      </w:pPr>
      <w:r>
        <w:t xml:space="preserve">К</w:t>
      </w:r>
      <w:r>
        <w:rPr>
          <w:vertAlign w:val="subscript"/>
        </w:rPr>
        <w:t>у</w:t>
      </w:r>
      <w:r>
        <w:t xml:space="preserve">=(ИС+KТ)/В</w:t>
      </w:r>
    </w:p>
    <w:p>
      <w:pPr>
        <w:pStyle w:val="pStyle"/>
      </w:pPr>
      <w:r>
        <w:t xml:space="preserve">К</w:t>
      </w:r>
      <w:r>
        <w:rPr>
          <w:vertAlign w:val="subscript"/>
        </w:rPr>
        <w:t>у</w:t>
      </w:r>
      <w:r>
        <w:t xml:space="preserve">(2021)=(1052264+0)/11121886=0.0946</w:t>
      </w:r>
    </w:p>
    <w:p>
      <w:pPr>
        <w:pStyle w:val="pStyle"/>
      </w:pPr>
      <w:r>
        <w:t xml:space="preserve">К</w:t>
      </w:r>
      <w:r>
        <w:rPr>
          <w:vertAlign w:val="subscript"/>
        </w:rPr>
        <w:t>у</w:t>
      </w:r>
      <w:r>
        <w:t xml:space="preserve">(2022)=(2109122+649790)/15216596=0.1813</w:t>
      </w:r>
    </w:p>
    <w:p>
      <w:pPr>
        <w:pStyle w:val="pStyle"/>
      </w:pPr>
      <w:r>
        <w:t xml:space="preserve">К</w:t>
      </w:r>
      <w:r>
        <w:rPr>
          <w:vertAlign w:val="subscript"/>
        </w:rPr>
        <w:t>у</w:t>
      </w:r>
      <w:r>
        <w:t xml:space="preserve">(2023)=(2586789+3653242)/22992459=0.2714</w:t>
      </w:r>
    </w:p>
    <w:p>
      <w:pPr>
        <w:pStyle w:val="pStyle"/>
      </w:pPr>
      <w:r>
        <w:t xml:space="preserve">Коэффициент концентрации заемного капитала (Коэффициент финансовой напряженности)</w:t>
      </w:r>
    </w:p>
    <w:p>
      <w:pPr>
        <w:pStyle w:val="pStyle"/>
      </w:pPr>
      <w:r>
        <w:t xml:space="preserve">К</w:t>
      </w:r>
      <w:r>
        <w:rPr>
          <w:vertAlign w:val="subscript"/>
        </w:rPr>
        <w:t>к</w:t>
      </w:r>
      <w:r>
        <w:t xml:space="preserve">=ЗК/В</w:t>
      </w:r>
    </w:p>
    <w:p>
      <w:pPr>
        <w:pStyle w:val="pStyle"/>
      </w:pPr>
      <w:r>
        <w:t xml:space="preserve">К</w:t>
      </w:r>
      <w:r>
        <w:rPr>
          <w:vertAlign w:val="subscript"/>
        </w:rPr>
        <w:t>к</w:t>
      </w:r>
      <w:r>
        <w:t xml:space="preserve">(2021)=10069622/11121886=0.9054</w:t>
      </w:r>
    </w:p>
    <w:p>
      <w:pPr>
        <w:pStyle w:val="pStyle"/>
      </w:pPr>
      <w:r>
        <w:t xml:space="preserve">К</w:t>
      </w:r>
      <w:r>
        <w:rPr>
          <w:vertAlign w:val="subscript"/>
        </w:rPr>
        <w:t>к</w:t>
      </w:r>
      <w:r>
        <w:t xml:space="preserve">(2022)=13107474/15216596=0.8614</w:t>
      </w:r>
    </w:p>
    <w:p>
      <w:pPr>
        <w:pStyle w:val="pStyle"/>
      </w:pPr>
      <w:r>
        <w:t xml:space="preserve">К</w:t>
      </w:r>
      <w:r>
        <w:rPr>
          <w:vertAlign w:val="subscript"/>
        </w:rPr>
        <w:t>к</w:t>
      </w:r>
      <w:r>
        <w:t xml:space="preserve">(2023)=20405670/22992459=0.8875</w:t>
      </w:r>
    </w:p>
    <w:p>
      <w:pPr>
        <w:pStyle w:val="pStyle"/>
      </w:pPr>
      <w:r>
        <w:t xml:space="preserve">Таблица 6 - Коэффициенты рыночной финансовой устойчивости предприятия</w:t>
      </w:r>
    </w:p>
    <w:tbl>
      <w:tblPr>
        <w:tblStyle w:val="myOwnTableStyle"/>
        <w:jc w:val="center"/>
      </w:tblPr>
      <w:tr>
        <w:tc>
          <w:tcPr>
            <w:tcW w:w="4000" w:type="dxa"/>
            <w:vMerge w:val="restart"/>
          </w:tcPr>
          <w:p>
            <w:pPr>
              <w:jc w:val="center"/>
            </w:pPr>
            <w:r>
              <w:rPr>
                <w:sz w:val="24"/>
                <w:szCs w:val="24"/>
              </w:rPr>
              <w:t xml:space="preserve">Показатели</w:t>
            </w:r>
          </w:p>
        </w:tc>
        <w:tc>
          <w:tcPr>
            <w:tcW w:w="2000" w:type="dxa"/>
            <w:vMerge w:val="restart"/>
          </w:tcPr>
          <w:p>
            <w:pPr>
              <w:jc w:val="center"/>
            </w:pPr>
            <w:r>
              <w:rPr>
                <w:sz w:val="24"/>
                <w:szCs w:val="24"/>
              </w:rPr>
              <w:t xml:space="preserve">Формула</w:t>
            </w:r>
          </w:p>
        </w:tc>
        <w:tc>
          <w:tcPr>
            <w:tcW w:w="2100" w:type="dxa"/>
            <w:gridSpan w:val="3"/>
          </w:tcPr>
          <w:p>
            <w:pPr>
              <w:jc w:val="center"/>
            </w:pPr>
            <w:r>
              <w:rPr>
                <w:sz w:val="24"/>
                <w:szCs w:val="24"/>
              </w:rPr>
              <w:t xml:space="preserve">Значение</w:t>
            </w:r>
          </w:p>
        </w:tc>
        <w:tc>
          <w:tcPr>
            <w:tcW w:w="1400" w:type="dxa"/>
            <w:gridSpan w:val="2"/>
          </w:tcPr>
          <w:p>
            <w:pPr>
              <w:jc w:val="center"/>
            </w:pPr>
            <w:r>
              <w:rPr>
                <w:sz w:val="24"/>
                <w:szCs w:val="24"/>
              </w:rPr>
              <w:t xml:space="preserve">Изменение</w:t>
            </w:r>
          </w:p>
        </w:tc>
        <w:tc>
          <w:tcPr>
            <w:tcW w:w="2000" w:type="dxa"/>
            <w:vMerge w:val="restart"/>
          </w:tcPr>
          <w:p>
            <w:pPr>
              <w:jc w:val="center"/>
            </w:pPr>
            <w:r>
              <w:rPr>
                <w:sz w:val="24"/>
                <w:szCs w:val="24"/>
              </w:rPr>
              <w:t xml:space="preserve">Нормативное ограничение</w:t>
            </w:r>
          </w:p>
        </w:tc>
      </w:tr>
      <w:tr>
        <w:tc>
          <w:tcPr>
            <w:tcW w:w="4000" w:type="dxa"/>
            <w:vMerge/>
          </w:tcPr>
          <w:p/>
        </w:tc>
        <w:tc>
          <w:tcPr>
            <w:tcW w:w="2000" w:type="dxa"/>
            <w:vMerge/>
          </w:tcPr>
          <w:p/>
        </w:tc>
        <w:tc>
          <w:tcPr>
            <w:tcW w:w="700" w:type="dxa"/>
          </w:tcPr>
          <w:p>
            <w:pPr>
              <w:jc w:val="center"/>
            </w:pPr>
            <w:r>
              <w:rPr>
                <w:sz w:val="24"/>
                <w:szCs w:val="24"/>
              </w:rPr>
              <w:t xml:space="preserve">2021</w:t>
            </w:r>
          </w:p>
        </w:tc>
        <w:tc>
          <w:tcPr>
            <w:tcW w:w="700" w:type="dxa"/>
          </w:tcPr>
          <w:p>
            <w:pPr>
              <w:jc w:val="center"/>
            </w:pPr>
            <w:r>
              <w:rPr>
                <w:sz w:val="24"/>
                <w:szCs w:val="24"/>
              </w:rPr>
              <w:t xml:space="preserve">2022</w:t>
            </w:r>
          </w:p>
        </w:tc>
        <w:tc>
          <w:tcPr>
            <w:tcW w:w="700" w:type="dxa"/>
          </w:tcPr>
          <w:p>
            <w:pPr>
              <w:jc w:val="center"/>
            </w:pPr>
            <w:r>
              <w:rPr>
                <w:sz w:val="24"/>
                <w:szCs w:val="24"/>
              </w:rPr>
              <w:t xml:space="preserve">2023</w:t>
            </w:r>
          </w:p>
        </w:tc>
        <w:tc>
          <w:tcPr>
            <w:tcW w:w="700" w:type="dxa"/>
          </w:tcPr>
          <w:p>
            <w:pPr>
              <w:jc w:val="center"/>
            </w:pPr>
            <w:r>
              <w:rPr>
                <w:sz w:val="24"/>
                <w:szCs w:val="24"/>
              </w:rPr>
              <w:t xml:space="preserve">2022</w:t>
            </w:r>
          </w:p>
        </w:tc>
        <w:tc>
          <w:tcPr>
            <w:tcW w:w="700" w:type="dxa"/>
          </w:tcPr>
          <w:p>
            <w:pPr>
              <w:jc w:val="center"/>
            </w:pPr>
            <w:r>
              <w:rPr>
                <w:sz w:val="24"/>
                <w:szCs w:val="24"/>
              </w:rPr>
              <w:t xml:space="preserve">2023</w:t>
            </w:r>
          </w:p>
        </w:tc>
        <w:tc>
          <w:tcPr>
            <w:tcW w:w="2000" w:type="dxa"/>
            <w:vMerge/>
          </w:tcPr>
          <w:p/>
        </w:tc>
      </w:tr>
      <w:tr>
        <w:tc>
          <w:tcPr>
            <w:tcW w:w="4000" w:type="dxa"/>
          </w:tcPr>
          <w:p>
            <w:r>
              <w:rPr>
                <w:sz w:val="24"/>
                <w:szCs w:val="24"/>
              </w:rPr>
              <w:t xml:space="preserve">1. Коэффициент соотношения заемных и собственных средств (коэффициент финансового левериджа), К</w:t>
            </w:r>
            <w:r>
              <w:rPr>
                <w:sz w:val="24"/>
                <w:szCs w:val="24"/>
              </w:rPr>
              <w:rPr>
                <w:vertAlign w:val="subscript"/>
              </w:rPr>
              <w:t>З/С</w:t>
            </w:r>
          </w:p>
        </w:tc>
        <w:tc>
          <w:tcPr>
            <w:tcW w:w="2000" w:type="dxa"/>
          </w:tcPr>
          <w:p>
            <w:pPr>
              <w:jc w:val="center"/>
            </w:pPr>
            <w:r>
              <w:rPr>
                <w:sz w:val="24"/>
                <w:szCs w:val="24"/>
              </w:rPr>
              <w:t xml:space="preserve">ЗК/ИС</w:t>
            </w:r>
          </w:p>
        </w:tc>
        <w:tc>
          <w:tcPr>
            <w:tcW w:w="700" w:type="dxa"/>
          </w:tcPr>
          <w:p>
            <w:pPr>
              <w:jc w:val="center"/>
            </w:pPr>
            <w:r>
              <w:rPr>
                <w:sz w:val="24"/>
                <w:szCs w:val="24"/>
              </w:rPr>
              <w:t xml:space="preserve">9.5695</w:t>
            </w:r>
          </w:p>
        </w:tc>
        <w:tc>
          <w:tcPr>
            <w:tcW w:w="700" w:type="dxa"/>
          </w:tcPr>
          <w:p>
            <w:pPr>
              <w:jc w:val="center"/>
            </w:pPr>
            <w:r>
              <w:rPr>
                <w:sz w:val="24"/>
                <w:szCs w:val="24"/>
              </w:rPr>
              <w:t xml:space="preserve">6.2147</w:t>
            </w:r>
          </w:p>
        </w:tc>
        <w:tc>
          <w:tcPr>
            <w:tcW w:w="700" w:type="dxa"/>
          </w:tcPr>
          <w:p>
            <w:pPr>
              <w:jc w:val="center"/>
            </w:pPr>
            <w:r>
              <w:rPr>
                <w:sz w:val="24"/>
                <w:szCs w:val="24"/>
              </w:rPr>
              <w:t xml:space="preserve">7.8884</w:t>
            </w:r>
          </w:p>
        </w:tc>
        <w:tc>
          <w:tcPr>
            <w:tcW w:w="700" w:type="dxa"/>
          </w:tcPr>
          <w:p>
            <w:pPr>
              <w:jc w:val="center"/>
            </w:pPr>
            <w:r>
              <w:rPr>
                <w:sz w:val="24"/>
                <w:szCs w:val="24"/>
              </w:rPr>
              <w:t xml:space="preserve">-3.355</w:t>
            </w:r>
          </w:p>
        </w:tc>
        <w:tc>
          <w:tcPr>
            <w:tcW w:w="700" w:type="dxa"/>
          </w:tcPr>
          <w:p>
            <w:pPr>
              <w:jc w:val="center"/>
            </w:pPr>
            <w:r>
              <w:rPr>
                <w:sz w:val="24"/>
                <w:szCs w:val="24"/>
              </w:rPr>
              <w:t xml:space="preserve">1.674</w:t>
            </w:r>
          </w:p>
        </w:tc>
        <w:tc>
          <w:tcPr>
            <w:tcW w:w="2000" w:type="dxa"/>
          </w:tcPr>
          <w:p>
            <w:pPr>
              <w:jc w:val="center"/>
            </w:pPr>
            <w:r>
              <w:rPr>
                <w:sz w:val="24"/>
                <w:szCs w:val="24"/>
              </w:rPr>
              <w:t xml:space="preserve">меньше 1; отрицательная динамика</w:t>
            </w:r>
          </w:p>
        </w:tc>
      </w:tr>
      <w:tr>
        <w:tc>
          <w:tcPr>
            <w:tcW w:w="4000" w:type="dxa"/>
          </w:tcPr>
          <w:p>
            <w:r>
              <w:rPr>
                <w:sz w:val="24"/>
                <w:szCs w:val="24"/>
              </w:rPr>
              <w:t xml:space="preserve">2. Коэффициент автономии (финансовой независимости), КА</w:t>
            </w:r>
          </w:p>
        </w:tc>
        <w:tc>
          <w:tcPr>
            <w:tcW w:w="2000" w:type="dxa"/>
          </w:tcPr>
          <w:p>
            <w:pPr>
              <w:jc w:val="center"/>
            </w:pPr>
            <w:r>
              <w:rPr>
                <w:sz w:val="24"/>
                <w:szCs w:val="24"/>
              </w:rPr>
              <w:t xml:space="preserve">ИС/В</w:t>
            </w:r>
          </w:p>
        </w:tc>
        <w:tc>
          <w:tcPr>
            <w:tcW w:w="700" w:type="dxa"/>
          </w:tcPr>
          <w:p>
            <w:pPr>
              <w:jc w:val="center"/>
            </w:pPr>
            <w:r>
              <w:rPr>
                <w:sz w:val="24"/>
                <w:szCs w:val="24"/>
              </w:rPr>
              <w:t xml:space="preserve">0.0946</w:t>
            </w:r>
          </w:p>
        </w:tc>
        <w:tc>
          <w:tcPr>
            <w:tcW w:w="700" w:type="dxa"/>
          </w:tcPr>
          <w:p>
            <w:pPr>
              <w:jc w:val="center"/>
            </w:pPr>
            <w:r>
              <w:rPr>
                <w:sz w:val="24"/>
                <w:szCs w:val="24"/>
              </w:rPr>
              <w:t xml:space="preserve">0.1386</w:t>
            </w:r>
          </w:p>
        </w:tc>
        <w:tc>
          <w:tcPr>
            <w:tcW w:w="700" w:type="dxa"/>
          </w:tcPr>
          <w:p>
            <w:pPr>
              <w:jc w:val="center"/>
            </w:pPr>
            <w:r>
              <w:rPr>
                <w:sz w:val="24"/>
                <w:szCs w:val="24"/>
              </w:rPr>
              <w:t xml:space="preserve">0.1125</w:t>
            </w:r>
          </w:p>
        </w:tc>
        <w:tc>
          <w:tcPr>
            <w:tcW w:w="700" w:type="dxa"/>
          </w:tcPr>
          <w:p>
            <w:pPr>
              <w:jc w:val="center"/>
            </w:pPr>
            <w:r>
              <w:rPr>
                <w:sz w:val="24"/>
                <w:szCs w:val="24"/>
              </w:rPr>
              <w:t xml:space="preserve">0.044</w:t>
            </w:r>
          </w:p>
        </w:tc>
        <w:tc>
          <w:tcPr>
            <w:tcW w:w="700" w:type="dxa"/>
          </w:tcPr>
          <w:p>
            <w:pPr>
              <w:jc w:val="center"/>
            </w:pPr>
            <w:r>
              <w:rPr>
                <w:sz w:val="24"/>
                <w:szCs w:val="24"/>
              </w:rPr>
              <w:t xml:space="preserve">-0.0261</w:t>
            </w:r>
          </w:p>
        </w:tc>
        <w:tc>
          <w:tcPr>
            <w:tcW w:w="2000" w:type="dxa"/>
          </w:tcPr>
          <w:p>
            <w:pPr>
              <w:jc w:val="center"/>
            </w:pPr>
            <w:r>
              <w:rPr>
                <w:sz w:val="24"/>
                <w:szCs w:val="24"/>
              </w:rPr>
              <w:t xml:space="preserve">0.5 и более (оптимальное 0.6-0.7)</w:t>
            </w:r>
          </w:p>
        </w:tc>
      </w:tr>
      <w:tr>
        <w:tc>
          <w:tcPr>
            <w:tcW w:w="4000" w:type="dxa"/>
          </w:tcPr>
          <w:p>
            <w:r>
              <w:rPr>
                <w:sz w:val="24"/>
                <w:szCs w:val="24"/>
              </w:rPr>
              <w:t xml:space="preserve">3. Коэффициент соотношения мобильных и иммобилизованных средств, КМ/И</w:t>
            </w:r>
          </w:p>
        </w:tc>
        <w:tc>
          <w:tcPr>
            <w:tcW w:w="2000" w:type="dxa"/>
          </w:tcPr>
          <w:p>
            <w:pPr>
              <w:jc w:val="center"/>
            </w:pPr>
            <w:r>
              <w:rPr>
                <w:sz w:val="24"/>
                <w:szCs w:val="24"/>
              </w:rPr>
              <w:t xml:space="preserve">М/F</w:t>
            </w:r>
          </w:p>
        </w:tc>
        <w:tc>
          <w:tcPr>
            <w:tcW w:w="700" w:type="dxa"/>
          </w:tcPr>
          <w:p>
            <w:pPr>
              <w:jc w:val="center"/>
            </w:pPr>
            <w:r>
              <w:rPr>
                <w:sz w:val="24"/>
                <w:szCs w:val="24"/>
              </w:rPr>
              <w:t xml:space="preserve">30.1484</w:t>
            </w:r>
          </w:p>
        </w:tc>
        <w:tc>
          <w:tcPr>
            <w:tcW w:w="700" w:type="dxa"/>
          </w:tcPr>
          <w:p>
            <w:pPr>
              <w:jc w:val="center"/>
            </w:pPr>
            <w:r>
              <w:rPr>
                <w:sz w:val="24"/>
                <w:szCs w:val="24"/>
              </w:rPr>
              <w:t xml:space="preserve">10.8124</w:t>
            </w:r>
          </w:p>
        </w:tc>
        <w:tc>
          <w:tcPr>
            <w:tcW w:w="700" w:type="dxa"/>
          </w:tcPr>
          <w:p>
            <w:pPr>
              <w:jc w:val="center"/>
            </w:pPr>
            <w:r>
              <w:rPr>
                <w:sz w:val="24"/>
                <w:szCs w:val="24"/>
              </w:rPr>
              <w:t xml:space="preserve">3.9497</w:t>
            </w:r>
          </w:p>
        </w:tc>
        <w:tc>
          <w:tcPr>
            <w:tcW w:w="700" w:type="dxa"/>
          </w:tcPr>
          <w:p>
            <w:pPr>
              <w:jc w:val="center"/>
            </w:pPr>
            <w:r>
              <w:rPr>
                <w:sz w:val="24"/>
                <w:szCs w:val="24"/>
              </w:rPr>
              <w:t xml:space="preserve">-19.336</w:t>
            </w:r>
          </w:p>
        </w:tc>
        <w:tc>
          <w:tcPr>
            <w:tcW w:w="700" w:type="dxa"/>
          </w:tcPr>
          <w:p>
            <w:pPr>
              <w:jc w:val="center"/>
            </w:pPr>
            <w:r>
              <w:rPr>
                <w:sz w:val="24"/>
                <w:szCs w:val="24"/>
              </w:rPr>
              <w:t xml:space="preserve">-6.863</w:t>
            </w:r>
          </w:p>
        </w:tc>
        <w:tc>
          <w:tcPr>
            <w:tcW w:w="2000" w:type="dxa"/>
          </w:tcPr>
          <w:p>
            <w:pPr>
              <w:jc w:val="center"/>
            </w:pPr>
            <w:r>
              <w:rPr>
                <w:sz w:val="24"/>
                <w:szCs w:val="24"/>
              </w:rPr>
              <w:t xml:space="preserve">1 и более</w:t>
            </w:r>
          </w:p>
        </w:tc>
      </w:tr>
      <w:tr>
        <w:tc>
          <w:tcPr>
            <w:tcW w:w="4000" w:type="dxa"/>
          </w:tcPr>
          <w:p>
            <w:r>
              <w:rPr>
                <w:sz w:val="24"/>
                <w:szCs w:val="24"/>
              </w:rPr>
              <w:t xml:space="preserve">4. Коэффициент маневренности, КМ</w:t>
            </w:r>
          </w:p>
        </w:tc>
        <w:tc>
          <w:tcPr>
            <w:tcW w:w="2000" w:type="dxa"/>
          </w:tcPr>
          <w:p>
            <w:pPr>
              <w:jc w:val="center"/>
            </w:pPr>
            <w:r>
              <w:rPr>
                <w:sz w:val="24"/>
                <w:szCs w:val="24"/>
              </w:rPr>
              <w:t xml:space="preserve">ЕС/ИС</w:t>
            </w:r>
          </w:p>
        </w:tc>
        <w:tc>
          <w:tcPr>
            <w:tcW w:w="700" w:type="dxa"/>
          </w:tcPr>
          <w:p>
            <w:pPr>
              <w:jc w:val="center"/>
            </w:pPr>
            <w:r>
              <w:rPr>
                <w:sz w:val="24"/>
                <w:szCs w:val="24"/>
              </w:rPr>
              <w:t xml:space="preserve">0.6607</w:t>
            </w:r>
          </w:p>
        </w:tc>
        <w:tc>
          <w:tcPr>
            <w:tcW w:w="700" w:type="dxa"/>
          </w:tcPr>
          <w:p>
            <w:pPr>
              <w:jc w:val="center"/>
            </w:pPr>
            <w:r>
              <w:rPr>
                <w:sz w:val="24"/>
                <w:szCs w:val="24"/>
              </w:rPr>
              <w:t xml:space="preserve">0.3892</w:t>
            </w:r>
          </w:p>
        </w:tc>
        <w:tc>
          <w:tcPr>
            <w:tcW w:w="700" w:type="dxa"/>
          </w:tcPr>
          <w:p>
            <w:pPr>
              <w:jc w:val="center"/>
            </w:pPr>
            <w:r>
              <w:rPr>
                <w:sz w:val="24"/>
                <w:szCs w:val="24"/>
              </w:rPr>
              <w:t xml:space="preserve">-0.7958</w:t>
            </w:r>
          </w:p>
        </w:tc>
        <w:tc>
          <w:tcPr>
            <w:tcW w:w="700" w:type="dxa"/>
          </w:tcPr>
          <w:p>
            <w:pPr>
              <w:jc w:val="center"/>
            </w:pPr>
            <w:r>
              <w:rPr>
                <w:sz w:val="24"/>
                <w:szCs w:val="24"/>
              </w:rPr>
              <w:t xml:space="preserve">-0.272</w:t>
            </w:r>
          </w:p>
        </w:tc>
        <w:tc>
          <w:tcPr>
            <w:tcW w:w="700" w:type="dxa"/>
          </w:tcPr>
          <w:p>
            <w:pPr>
              <w:jc w:val="center"/>
            </w:pPr>
            <w:r>
              <w:rPr>
                <w:sz w:val="24"/>
                <w:szCs w:val="24"/>
              </w:rPr>
              <w:t xml:space="preserve">-1.185</w:t>
            </w:r>
          </w:p>
        </w:tc>
        <w:tc>
          <w:tcPr>
            <w:tcW w:w="2000" w:type="dxa"/>
          </w:tcPr>
          <w:p>
            <w:pPr>
              <w:jc w:val="center"/>
            </w:pPr>
            <w:r>
              <w:rPr>
                <w:sz w:val="24"/>
                <w:szCs w:val="24"/>
              </w:rPr>
              <w:t xml:space="preserve">Оптимальное значение 0.2-0.5; положительная динамика</w:t>
            </w:r>
          </w:p>
        </w:tc>
      </w:tr>
      <w:tr>
        <w:tc>
          <w:tcPr>
            <w:tcW w:w="4000" w:type="dxa"/>
          </w:tcPr>
          <w:p>
            <w:r>
              <w:rPr>
                <w:sz w:val="24"/>
                <w:szCs w:val="24"/>
              </w:rPr>
              <w:t xml:space="preserve">5. Индекс постоянного актива, КП</w:t>
            </w:r>
          </w:p>
        </w:tc>
        <w:tc>
          <w:tcPr>
            <w:tcW w:w="2000" w:type="dxa"/>
          </w:tcPr>
          <w:p>
            <w:pPr>
              <w:jc w:val="center"/>
            </w:pPr>
            <w:r>
              <w:rPr>
                <w:sz w:val="24"/>
                <w:szCs w:val="24"/>
              </w:rPr>
              <w:t xml:space="preserve">FИММ/ИС</w:t>
            </w:r>
          </w:p>
        </w:tc>
        <w:tc>
          <w:tcPr>
            <w:tcW w:w="700" w:type="dxa"/>
          </w:tcPr>
          <w:p>
            <w:pPr>
              <w:jc w:val="center"/>
            </w:pPr>
            <w:r>
              <w:rPr>
                <w:sz w:val="24"/>
                <w:szCs w:val="24"/>
              </w:rPr>
              <w:t xml:space="preserve">0.3393</w:t>
            </w:r>
          </w:p>
        </w:tc>
        <w:tc>
          <w:tcPr>
            <w:tcW w:w="700" w:type="dxa"/>
          </w:tcPr>
          <w:p>
            <w:pPr>
              <w:jc w:val="center"/>
            </w:pPr>
            <w:r>
              <w:rPr>
                <w:sz w:val="24"/>
                <w:szCs w:val="24"/>
              </w:rPr>
              <w:t xml:space="preserve">0.6108</w:t>
            </w:r>
          </w:p>
        </w:tc>
        <w:tc>
          <w:tcPr>
            <w:tcW w:w="700" w:type="dxa"/>
          </w:tcPr>
          <w:p>
            <w:pPr>
              <w:jc w:val="center"/>
            </w:pPr>
            <w:r>
              <w:rPr>
                <w:sz w:val="24"/>
                <w:szCs w:val="24"/>
              </w:rPr>
              <w:t xml:space="preserve">1.7958</w:t>
            </w:r>
          </w:p>
        </w:tc>
        <w:tc>
          <w:tcPr>
            <w:tcW w:w="700" w:type="dxa"/>
          </w:tcPr>
          <w:p>
            <w:pPr>
              <w:jc w:val="center"/>
            </w:pPr>
            <w:r>
              <w:rPr>
                <w:sz w:val="24"/>
                <w:szCs w:val="24"/>
              </w:rPr>
              <w:t xml:space="preserve">0.272</w:t>
            </w:r>
          </w:p>
        </w:tc>
        <w:tc>
          <w:tcPr>
            <w:tcW w:w="700" w:type="dxa"/>
          </w:tcPr>
          <w:p>
            <w:pPr>
              <w:jc w:val="center"/>
            </w:pPr>
            <w:r>
              <w:rPr>
                <w:sz w:val="24"/>
                <w:szCs w:val="24"/>
              </w:rPr>
              <w:t xml:space="preserve">1.185</w:t>
            </w:r>
          </w:p>
        </w:tc>
        <w:tc>
          <w:tcPr>
            <w:tcW w:w="2000" w:type="dxa"/>
          </w:tcPr>
          <w:p>
            <w:pPr>
              <w:jc w:val="center"/>
            </w:pPr>
            <w:r>
              <w:rPr>
                <w:sz w:val="24"/>
                <w:szCs w:val="24"/>
              </w:rPr>
              <w:t xml:space="preserve">менее 1</w:t>
            </w:r>
          </w:p>
        </w:tc>
      </w:tr>
      <w:tr>
        <w:tc>
          <w:tcPr>
            <w:tcW w:w="4000" w:type="dxa"/>
          </w:tcPr>
          <w:p>
            <w:r>
              <w:rPr>
                <w:sz w:val="24"/>
                <w:szCs w:val="24"/>
              </w:rPr>
              <w:t xml:space="preserve">6. Коэффициент реальной стоимости имущества, КР</w:t>
            </w:r>
          </w:p>
        </w:tc>
        <w:tc>
          <w:tcPr>
            <w:tcW w:w="2000" w:type="dxa"/>
          </w:tcPr>
          <w:p>
            <w:pPr>
              <w:jc w:val="center"/>
            </w:pPr>
            <w:r>
              <w:rPr>
                <w:sz w:val="24"/>
                <w:szCs w:val="24"/>
              </w:rPr>
              <w:t xml:space="preserve">КР=(СОС+ZС+ZН)/В</w:t>
            </w:r>
          </w:p>
        </w:tc>
        <w:tc>
          <w:tcPr>
            <w:tcW w:w="700" w:type="dxa"/>
          </w:tcPr>
          <w:p>
            <w:pPr>
              <w:jc w:val="center"/>
            </w:pPr>
            <w:r>
              <w:rPr>
                <w:sz w:val="24"/>
                <w:szCs w:val="24"/>
              </w:rPr>
              <w:t xml:space="preserve">0.0302</w:t>
            </w:r>
          </w:p>
        </w:tc>
        <w:tc>
          <w:tcPr>
            <w:tcW w:w="700" w:type="dxa"/>
          </w:tcPr>
          <w:p>
            <w:pPr>
              <w:jc w:val="center"/>
            </w:pPr>
            <w:r>
              <w:rPr>
                <w:sz w:val="24"/>
                <w:szCs w:val="24"/>
              </w:rPr>
              <w:t xml:space="preserve">0.0565</w:t>
            </w:r>
          </w:p>
        </w:tc>
        <w:tc>
          <w:tcPr>
            <w:tcW w:w="700" w:type="dxa"/>
          </w:tcPr>
          <w:p>
            <w:pPr>
              <w:jc w:val="center"/>
            </w:pPr>
            <w:r>
              <w:rPr>
                <w:sz w:val="24"/>
                <w:szCs w:val="24"/>
              </w:rPr>
              <w:t xml:space="preserve">0.1603</w:t>
            </w:r>
          </w:p>
        </w:tc>
        <w:tc>
          <w:tcPr>
            <w:tcW w:w="700" w:type="dxa"/>
          </w:tcPr>
          <w:p>
            <w:pPr>
              <w:jc w:val="center"/>
            </w:pPr>
            <w:r>
              <w:rPr>
                <w:sz w:val="24"/>
                <w:szCs w:val="24"/>
              </w:rPr>
              <w:t xml:space="preserve">0.0263</w:t>
            </w:r>
          </w:p>
        </w:tc>
        <w:tc>
          <w:tcPr>
            <w:tcW w:w="700" w:type="dxa"/>
          </w:tcPr>
          <w:p>
            <w:pPr>
              <w:jc w:val="center"/>
            </w:pPr>
            <w:r>
              <w:rPr>
                <w:sz w:val="24"/>
                <w:szCs w:val="24"/>
              </w:rPr>
              <w:t xml:space="preserve">0.104</w:t>
            </w:r>
          </w:p>
        </w:tc>
        <w:tc>
          <w:tcPr>
            <w:tcW w:w="2000" w:type="dxa"/>
          </w:tcPr>
          <w:p>
            <w:pPr>
              <w:jc w:val="center"/>
            </w:pPr>
          </w:p>
        </w:tc>
      </w:tr>
      <w:tr>
        <w:tc>
          <w:tcPr>
            <w:tcW w:w="4000" w:type="dxa"/>
          </w:tcPr>
          <w:p>
            <w:r>
              <w:rPr>
                <w:sz w:val="24"/>
                <w:szCs w:val="24"/>
              </w:rPr>
              <w:t xml:space="preserve">7. Коэффициент долгосрочного привлечения заемных средств, КД</w:t>
            </w:r>
          </w:p>
        </w:tc>
        <w:tc>
          <w:tcPr>
            <w:tcW w:w="2000" w:type="dxa"/>
          </w:tcPr>
          <w:p>
            <w:pPr>
              <w:jc w:val="center"/>
            </w:pPr>
            <w:r>
              <w:rPr>
                <w:sz w:val="24"/>
                <w:szCs w:val="24"/>
              </w:rPr>
              <w:t xml:space="preserve">КД=KТ/(ИС+KТ)</w:t>
            </w:r>
          </w:p>
        </w:tc>
        <w:tc>
          <w:tcPr>
            <w:tcW w:w="700" w:type="dxa"/>
          </w:tcPr>
          <w:p>
            <w:pPr>
              <w:jc w:val="center"/>
            </w:pPr>
            <w:r>
              <w:rPr>
                <w:sz w:val="24"/>
                <w:szCs w:val="24"/>
              </w:rPr>
              <w:t xml:space="preserve">0</w:t>
            </w:r>
          </w:p>
        </w:tc>
        <w:tc>
          <w:tcPr>
            <w:tcW w:w="700" w:type="dxa"/>
          </w:tcPr>
          <w:p>
            <w:pPr>
              <w:jc w:val="center"/>
            </w:pPr>
            <w:r>
              <w:rPr>
                <w:sz w:val="24"/>
                <w:szCs w:val="24"/>
              </w:rPr>
              <w:t xml:space="preserve">0.2355</w:t>
            </w:r>
          </w:p>
        </w:tc>
        <w:tc>
          <w:tcPr>
            <w:tcW w:w="700" w:type="dxa"/>
          </w:tcPr>
          <w:p>
            <w:pPr>
              <w:jc w:val="center"/>
            </w:pPr>
            <w:r>
              <w:rPr>
                <w:sz w:val="24"/>
                <w:szCs w:val="24"/>
              </w:rPr>
              <w:t xml:space="preserve">0.5855</w:t>
            </w:r>
          </w:p>
        </w:tc>
        <w:tc>
          <w:tcPr>
            <w:tcW w:w="700" w:type="dxa"/>
          </w:tcPr>
          <w:p>
            <w:pPr>
              <w:jc w:val="center"/>
            </w:pPr>
            <w:r>
              <w:rPr>
                <w:sz w:val="24"/>
                <w:szCs w:val="24"/>
              </w:rPr>
              <w:t xml:space="preserve">0.236</w:t>
            </w:r>
          </w:p>
        </w:tc>
        <w:tc>
          <w:tcPr>
            <w:tcW w:w="700" w:type="dxa"/>
          </w:tcPr>
          <w:p>
            <w:pPr>
              <w:jc w:val="center"/>
            </w:pPr>
            <w:r>
              <w:rPr>
                <w:sz w:val="24"/>
                <w:szCs w:val="24"/>
              </w:rPr>
              <w:t xml:space="preserve">0.35</w:t>
            </w:r>
          </w:p>
        </w:tc>
        <w:tc>
          <w:tcPr>
            <w:tcW w:w="2000" w:type="dxa"/>
          </w:tcPr>
          <w:p>
            <w:pPr>
              <w:jc w:val="center"/>
            </w:pPr>
          </w:p>
        </w:tc>
      </w:tr>
      <w:tr>
        <w:tc>
          <w:tcPr>
            <w:tcW w:w="4000" w:type="dxa"/>
          </w:tcPr>
          <w:p>
            <w:r>
              <w:rPr>
                <w:sz w:val="24"/>
                <w:szCs w:val="24"/>
              </w:rPr>
              <w:t xml:space="preserve">8. Коэффициент финансовой устойчивости, Ку</w:t>
            </w:r>
          </w:p>
        </w:tc>
        <w:tc>
          <w:tcPr>
            <w:tcW w:w="2000" w:type="dxa"/>
          </w:tcPr>
          <w:p>
            <w:pPr>
              <w:jc w:val="center"/>
            </w:pPr>
            <w:r>
              <w:rPr>
                <w:sz w:val="24"/>
                <w:szCs w:val="24"/>
              </w:rPr>
              <w:t xml:space="preserve">Ку=(ИС+KТ)/В</w:t>
            </w:r>
          </w:p>
        </w:tc>
        <w:tc>
          <w:tcPr>
            <w:tcW w:w="700" w:type="dxa"/>
          </w:tcPr>
          <w:p>
            <w:pPr>
              <w:jc w:val="center"/>
            </w:pPr>
            <w:r>
              <w:rPr>
                <w:sz w:val="24"/>
                <w:szCs w:val="24"/>
              </w:rPr>
              <w:t xml:space="preserve">0.0946</w:t>
            </w:r>
          </w:p>
        </w:tc>
        <w:tc>
          <w:tcPr>
            <w:tcW w:w="700" w:type="dxa"/>
          </w:tcPr>
          <w:p>
            <w:pPr>
              <w:jc w:val="center"/>
            </w:pPr>
            <w:r>
              <w:rPr>
                <w:sz w:val="24"/>
                <w:szCs w:val="24"/>
              </w:rPr>
              <w:t xml:space="preserve">0.1813</w:t>
            </w:r>
          </w:p>
        </w:tc>
        <w:tc>
          <w:tcPr>
            <w:tcW w:w="700" w:type="dxa"/>
          </w:tcPr>
          <w:p>
            <w:pPr>
              <w:jc w:val="center"/>
            </w:pPr>
            <w:r>
              <w:rPr>
                <w:sz w:val="24"/>
                <w:szCs w:val="24"/>
              </w:rPr>
              <w:t xml:space="preserve">0.2714</w:t>
            </w:r>
          </w:p>
        </w:tc>
        <w:tc>
          <w:tcPr>
            <w:tcW w:w="700" w:type="dxa"/>
          </w:tcPr>
          <w:p>
            <w:pPr>
              <w:jc w:val="center"/>
            </w:pPr>
            <w:r>
              <w:rPr>
                <w:sz w:val="24"/>
                <w:szCs w:val="24"/>
              </w:rPr>
              <w:t xml:space="preserve">0.0867</w:t>
            </w:r>
          </w:p>
        </w:tc>
        <w:tc>
          <w:tcPr>
            <w:tcW w:w="700" w:type="dxa"/>
          </w:tcPr>
          <w:p>
            <w:pPr>
              <w:jc w:val="center"/>
            </w:pPr>
            <w:r>
              <w:rPr>
                <w:sz w:val="24"/>
                <w:szCs w:val="24"/>
              </w:rPr>
              <w:t xml:space="preserve">0.0901</w:t>
            </w:r>
          </w:p>
        </w:tc>
        <w:tc>
          <w:tcPr>
            <w:tcW w:w="2000" w:type="dxa"/>
          </w:tcPr>
          <w:p>
            <w:pPr>
              <w:jc w:val="center"/>
            </w:pPr>
            <w:r>
              <w:rPr>
                <w:sz w:val="24"/>
                <w:szCs w:val="24"/>
              </w:rPr>
              <w:t xml:space="preserve">0.8-0.9</w:t>
            </w:r>
          </w:p>
        </w:tc>
      </w:tr>
      <w:tr>
        <w:tc>
          <w:tcPr>
            <w:tcW w:w="4000" w:type="dxa"/>
          </w:tcPr>
          <w:p>
            <w:r>
              <w:rPr>
                <w:sz w:val="24"/>
                <w:szCs w:val="24"/>
              </w:rPr>
              <w:t xml:space="preserve">9. Коэффициент концентрации заемного капитала (Коэффициент финансовой напряженности), Кк</w:t>
            </w:r>
          </w:p>
        </w:tc>
        <w:tc>
          <w:tcPr>
            <w:tcW w:w="2000" w:type="dxa"/>
          </w:tcPr>
          <w:p>
            <w:pPr>
              <w:jc w:val="center"/>
            </w:pPr>
            <w:r>
              <w:rPr>
                <w:sz w:val="24"/>
                <w:szCs w:val="24"/>
              </w:rPr>
              <w:t xml:space="preserve">Кк=ЗК/В</w:t>
            </w:r>
          </w:p>
        </w:tc>
        <w:tc>
          <w:tcPr>
            <w:tcW w:w="700" w:type="dxa"/>
          </w:tcPr>
          <w:p>
            <w:pPr>
              <w:jc w:val="center"/>
            </w:pPr>
            <w:r>
              <w:rPr>
                <w:sz w:val="24"/>
                <w:szCs w:val="24"/>
              </w:rPr>
              <w:t xml:space="preserve">0.9054</w:t>
            </w:r>
          </w:p>
        </w:tc>
        <w:tc>
          <w:tcPr>
            <w:tcW w:w="700" w:type="dxa"/>
          </w:tcPr>
          <w:p>
            <w:pPr>
              <w:jc w:val="center"/>
            </w:pPr>
            <w:r>
              <w:rPr>
                <w:sz w:val="24"/>
                <w:szCs w:val="24"/>
              </w:rPr>
              <w:t xml:space="preserve">0.8614</w:t>
            </w:r>
          </w:p>
        </w:tc>
        <w:tc>
          <w:tcPr>
            <w:tcW w:w="700" w:type="dxa"/>
          </w:tcPr>
          <w:p>
            <w:pPr>
              <w:jc w:val="center"/>
            </w:pPr>
            <w:r>
              <w:rPr>
                <w:sz w:val="24"/>
                <w:szCs w:val="24"/>
              </w:rPr>
              <w:t xml:space="preserve">0.8875</w:t>
            </w:r>
          </w:p>
        </w:tc>
        <w:tc>
          <w:tcPr>
            <w:tcW w:w="700" w:type="dxa"/>
          </w:tcPr>
          <w:p>
            <w:pPr>
              <w:jc w:val="center"/>
            </w:pPr>
            <w:r>
              <w:rPr>
                <w:sz w:val="24"/>
                <w:szCs w:val="24"/>
              </w:rPr>
              <w:t xml:space="preserve">-0.044</w:t>
            </w:r>
          </w:p>
        </w:tc>
        <w:tc>
          <w:tcPr>
            <w:tcW w:w="700" w:type="dxa"/>
          </w:tcPr>
          <w:p>
            <w:pPr>
              <w:jc w:val="center"/>
            </w:pPr>
            <w:r>
              <w:rPr>
                <w:sz w:val="24"/>
                <w:szCs w:val="24"/>
              </w:rPr>
              <w:t xml:space="preserve">0.0261</w:t>
            </w:r>
          </w:p>
        </w:tc>
        <w:tc>
          <w:tcPr>
            <w:tcW w:w="2000" w:type="dxa"/>
          </w:tcPr>
          <w:p>
            <w:pPr>
              <w:jc w:val="center"/>
            </w:pPr>
            <w:r>
              <w:rPr>
                <w:sz w:val="24"/>
                <w:szCs w:val="24"/>
              </w:rPr>
              <w:t xml:space="preserve">0.5 и менее</w:t>
            </w:r>
          </w:p>
        </w:tc>
      </w:tr>
      <w:tr>
        <w:tc>
          <w:tcPr>
            <w:tcW w:w="4000" w:type="dxa"/>
          </w:tcPr>
          <w:p>
            <w:r>
              <w:rPr>
                <w:sz w:val="24"/>
                <w:szCs w:val="24"/>
              </w:rPr>
              <w:t xml:space="preserve">Обобщающий коэффициент финансовой устойчивости</w:t>
            </w:r>
          </w:p>
        </w:tc>
        <w:tc>
          <w:tcPr>
            <w:tcW w:w="2000" w:type="dxa"/>
          </w:tcPr>
          <w:p>
            <w:pPr>
              <w:jc w:val="center"/>
            </w:pPr>
            <w:r>
              <w:rPr>
                <w:sz w:val="24"/>
                <w:szCs w:val="24"/>
              </w:rPr>
              <w:t xml:space="preserve">ФУ=1+2КД+КА+1/К</w:t>
            </w:r>
            <w:r>
              <w:rPr>
                <w:sz w:val="24"/>
                <w:szCs w:val="24"/>
              </w:rPr>
              <w:rPr>
                <w:vertAlign w:val="subscript"/>
              </w:rPr>
              <w:t>З/С</w:t>
            </w:r>
            <w:r>
              <w:rPr>
                <w:sz w:val="24"/>
                <w:szCs w:val="24"/>
              </w:rPr>
              <w:t xml:space="preserve">+КР+КП</w:t>
            </w:r>
          </w:p>
        </w:tc>
        <w:tc>
          <w:tcPr>
            <w:tcW w:w="700" w:type="dxa"/>
          </w:tcPr>
          <w:p>
            <w:pPr>
              <w:jc w:val="center"/>
            </w:pPr>
            <w:r>
              <w:rPr>
                <w:sz w:val="24"/>
                <w:szCs w:val="24"/>
              </w:rPr>
              <w:t xml:space="preserve">1.5686</w:t>
            </w:r>
          </w:p>
        </w:tc>
        <w:tc>
          <w:tcPr>
            <w:tcW w:w="700" w:type="dxa"/>
          </w:tcPr>
          <w:p>
            <w:pPr>
              <w:jc w:val="center"/>
            </w:pPr>
            <w:r>
              <w:rPr>
                <w:sz w:val="24"/>
                <w:szCs w:val="24"/>
              </w:rPr>
              <w:t xml:space="preserve">2.4378</w:t>
            </w:r>
          </w:p>
        </w:tc>
        <w:tc>
          <w:tcPr>
            <w:tcW w:w="700" w:type="dxa"/>
          </w:tcPr>
          <w:p>
            <w:pPr>
              <w:jc w:val="center"/>
            </w:pPr>
            <w:r>
              <w:rPr>
                <w:sz w:val="24"/>
                <w:szCs w:val="24"/>
              </w:rPr>
              <w:t xml:space="preserve">4.3664</w:t>
            </w:r>
          </w:p>
        </w:tc>
        <w:tc>
          <w:tcPr>
            <w:tcW w:w="700" w:type="dxa"/>
          </w:tcPr>
          <w:p>
            <w:pPr>
              <w:jc w:val="center"/>
            </w:pPr>
            <w:r>
              <w:rPr>
                <w:sz w:val="24"/>
                <w:szCs w:val="24"/>
              </w:rPr>
              <w:t xml:space="preserve">0.869</w:t>
            </w:r>
          </w:p>
        </w:tc>
        <w:tc>
          <w:tcPr>
            <w:tcW w:w="700" w:type="dxa"/>
          </w:tcPr>
          <w:p>
            <w:pPr>
              <w:jc w:val="center"/>
            </w:pPr>
            <w:r>
              <w:rPr>
                <w:sz w:val="24"/>
                <w:szCs w:val="24"/>
              </w:rPr>
              <w:t xml:space="preserve">1.929</w:t>
            </w:r>
          </w:p>
        </w:tc>
        <w:tc>
          <w:tcPr>
            <w:tcW w:w="2000" w:type="dxa"/>
          </w:tcPr>
          <w:p>
            <w:pPr>
              <w:jc w:val="center"/>
            </w:pPr>
          </w:p>
        </w:tc>
      </w:tr>
    </w:tbl>
    <w:p>
      <w:pPr>
        <w:pStyle w:val="pStyle"/>
      </w:pPr>
      <w:r>
        <w:t xml:space="preserve">Полученные результаты позволяют увидеть, что исследуемая организация характеризуется зависимостью от внешних источников финансирования, коэффициент автономии организации по состоянию на отчетную дату составил 0.1125 (доля собственных средств в общей величине источников финансирования на конец отчетного периода составляет лишь 11.3%). Полученное значение свидетельствует о неоптимальном балансе собственного и заемного капитала. Другими словами данный показатель свидетельствует о неудовлетворительном финансовом положении. Коэффициент автономии снизился одновременно с ростом соотношения заемных и собственных средств, это означает снижение финансовой независимости организации и повышении риска финансовых затруднений в будущие периоды.</w:t>
      </w:r>
    </w:p>
    <w:p>
      <w:pPr>
        <w:pStyle w:val="pStyle"/>
      </w:pPr>
      <w:r>
        <w:t xml:space="preserve">Коэффициент финансового левериджа равен 7.8884. Это означает, что на каждый рубль собственных средств, вложенных в активы предприятия, приходится 7.89 руб. заемных средств. Рост показателя в динамике на 1.674 свидетельствует об усилении зависимости организации от внешних инвесторов и кредиторов, т.е. о некотором снижении финансовой устойчивости.</w:t>
      </w:r>
    </w:p>
    <w:p>
      <w:pPr>
        <w:jc w:val="center"/>
      </w:pPr>
      <w:r>
        <w:pict>
          <v:shape type="#_x0000_t75" style="width:375pt;height:375pt">
            <v:imagedata r:id="rId15" o:title=""/>
          </v:shape>
        </w:pict>
      </w:r>
    </w:p>
    <w:p>
      <w:pPr>
        <w:pStyle w:val="pStyle"/>
      </w:pPr>
      <w:r>
        <w:t xml:space="preserve">Коэффициент маневренности снизился с 0.3892 до -0.7958, что говорит о снижении мобильности собственных средств организации и снижении свободы в маневрировании этими средствами. Причины изменения коэффициента маневренности рассматриваются на основе расчета динамики собственного капитала и иммобилизованных активов.</w:t>
      </w:r>
    </w:p>
    <w:p>
      <w:pPr>
        <w:pStyle w:val="pStyle"/>
      </w:pPr>
      <w:r>
        <w:t xml:space="preserve">Значение коэффициента постоянного актива говорит о высокой доле основных средств и внеоборотных активов в источниках собственных средств. По состоянию на конец периода их стоимость покрывается за счет собственных средств на 179.6%. Следовательно, на конец анализируемого периода все долгосрочные активы финансируются за счет долгосрочных источников, что может обеспечить относительно высокий уровень платежеспособности в долгосрочном периоде.</w:t>
      </w:r>
    </w:p>
    <w:p>
      <w:pPr>
        <w:pStyle w:val="pStyle"/>
      </w:pPr>
      <w:r>
        <w:t xml:space="preserve">Превышение верхней границы коэффициента финансовой напряженности (0.8875) свидетельствует о большой зависимости предприятия от внешних финансовых источников. Рост значения за прошедший период можно отнести к негативной тенденции.</w:t>
      </w:r>
    </w:p>
    <w:p>
      <w:pPr>
        <w:pStyle w:val="pStyle"/>
      </w:pPr>
      <w:r>
        <w:t xml:space="preserve">Оборотные активы превышают внеоборотные на 294.97%. Чем выше значение, тем больше средств авансируется в оборотные (мобильные) активы.</w:t>
      </w:r>
    </w:p>
    <w:p>
      <w:pPr>
        <w:pStyle w:val="pStyle"/>
      </w:pPr>
      <w:r>
        <w:t xml:space="preserve">Для комплексной оценки финансовой устойчивости целесообразно использовать обобщенные показатели, расчетные формулы которых выводятся на основе обобщения показателей финансовой устойчивости, приведенных ранее. В частности, рекомендуется применение обобщающего коэффициента финансовой устойчивости (ФУ): ФУ=1+2КД+КА+1/К</w:t>
      </w:r>
      <w:r>
        <w:rPr>
          <w:vertAlign w:val="subscript"/>
        </w:rPr>
        <w:t>З/С</w:t>
      </w:r>
      <w:r>
        <w:t xml:space="preserve">+КР+КП</w:t>
      </w:r>
    </w:p>
    <w:p>
      <w:pPr>
        <w:pStyle w:val="pStyle"/>
      </w:pPr>
      <w:r>
        <w:t xml:space="preserve">Δ=1.929/4.3664=0.4418</w:t>
      </w:r>
    </w:p>
    <w:p>
      <w:pPr>
        <w:pStyle w:val="pStyle"/>
      </w:pPr>
      <w:r>
        <w:t xml:space="preserve">Уровень финансовой устойчивости в анализируемой организации повышен на 44.18%.</w:t>
      </w:r>
    </w:p>
    <w:p>
      <w:pPr>
        <w:pStyle w:val="pStyle"/>
      </w:pPr>
      <w:r>
        <w:t xml:space="preserve">Анализ финансовой устойчивости организации показывает, насколько сильную зависимость она испытывает от заемных средств, насколько свободно она может маневрировать собственным капиталом, без риска выплаты лишних процентов и пени за неуплату, либо неполную выплату кредиторской задолженности вовремя.</w:t>
      </w:r>
    </w:p>
    <w:p>
      <w:pPr>
        <w:pStyle w:val="pStyle"/>
      </w:pPr>
      <w:r>
        <w:t xml:space="preserve">Коэффициент обеспеченности собственными оборотными средствами</w:t>
      </w:r>
    </w:p>
    <w:p>
      <w:pPr>
        <w:pStyle w:val="pStyle"/>
      </w:pPr>
      <w:r>
        <w:t xml:space="preserve">K</w:t>
      </w:r>
      <w:r>
        <w:rPr>
          <w:vertAlign w:val="subscript"/>
        </w:rPr>
        <w:t>OC</w:t>
      </w:r>
      <w:r>
        <w:t xml:space="preserve">=COC/OA</w:t>
      </w:r>
    </w:p>
    <w:p>
      <w:pPr>
        <w:pStyle w:val="pStyle"/>
      </w:pPr>
      <w:r>
        <w:t xml:space="preserve">K</w:t>
      </w:r>
      <w:r>
        <w:rPr>
          <w:vertAlign w:val="subscript"/>
        </w:rPr>
        <w:t>OC</w:t>
      </w:r>
      <w:r>
        <w:t xml:space="preserve">(2021)=695203/10764825=0.0646</w:t>
      </w:r>
    </w:p>
    <w:p>
      <w:pPr>
        <w:pStyle w:val="pStyle"/>
      </w:pPr>
      <w:r>
        <w:t xml:space="preserve">K</w:t>
      </w:r>
      <w:r>
        <w:rPr>
          <w:vertAlign w:val="subscript"/>
        </w:rPr>
        <w:t>OC</w:t>
      </w:r>
      <w:r>
        <w:t xml:space="preserve">(2022)=1470724/13928408=0.0589</w:t>
      </w:r>
    </w:p>
    <w:p>
      <w:pPr>
        <w:pStyle w:val="pStyle"/>
      </w:pPr>
      <w:r>
        <w:t xml:space="preserve">K</w:t>
      </w:r>
      <w:r>
        <w:rPr>
          <w:vertAlign w:val="subscript"/>
        </w:rPr>
        <w:t>OC</w:t>
      </w:r>
      <w:r>
        <w:t xml:space="preserve">(2023)=1594785/18347213=-0.1122</w:t>
      </w:r>
    </w:p>
    <w:p>
      <w:pPr>
        <w:pStyle w:val="pStyle"/>
      </w:pPr>
      <w:r>
        <w:t xml:space="preserve">Коэффициент покрытия инвестиций</w:t>
      </w:r>
    </w:p>
    <w:p>
      <w:pPr>
        <w:pStyle w:val="pStyle"/>
      </w:pPr>
      <w:r>
        <w:t xml:space="preserve">К</w:t>
      </w:r>
      <w:r>
        <w:rPr>
          <w:vertAlign w:val="subscript"/>
        </w:rPr>
        <w:t>И</w:t>
      </w:r>
      <w:r>
        <w:t xml:space="preserve">=(ИС+KТ)/В</w:t>
      </w:r>
    </w:p>
    <w:p>
      <w:pPr>
        <w:pStyle w:val="pStyle"/>
      </w:pPr>
      <w:r>
        <w:t xml:space="preserve">К</w:t>
      </w:r>
      <w:r>
        <w:rPr>
          <w:vertAlign w:val="subscript"/>
        </w:rPr>
        <w:t>И</w:t>
      </w:r>
      <w:r>
        <w:t xml:space="preserve">(2021)=(1052264+0)/11121886=0.0946</w:t>
      </w:r>
    </w:p>
    <w:p>
      <w:pPr>
        <w:pStyle w:val="pStyle"/>
      </w:pPr>
      <w:r>
        <w:t xml:space="preserve">К</w:t>
      </w:r>
      <w:r>
        <w:rPr>
          <w:vertAlign w:val="subscript"/>
        </w:rPr>
        <w:t>И</w:t>
      </w:r>
      <w:r>
        <w:t xml:space="preserve">(2022)=(2109122+649790)/15216596=0.1813</w:t>
      </w:r>
    </w:p>
    <w:p>
      <w:pPr>
        <w:pStyle w:val="pStyle"/>
      </w:pPr>
      <w:r>
        <w:t xml:space="preserve">К</w:t>
      </w:r>
      <w:r>
        <w:rPr>
          <w:vertAlign w:val="subscript"/>
        </w:rPr>
        <w:t>И</w:t>
      </w:r>
      <w:r>
        <w:t xml:space="preserve">(2023)=(2586789+3653242)/22992459=0.2714</w:t>
      </w:r>
    </w:p>
    <w:p>
      <w:pPr>
        <w:pStyle w:val="pStyle"/>
      </w:pPr>
      <w:r>
        <w:t xml:space="preserve">Коэффициент мобильности имущества</w:t>
      </w:r>
    </w:p>
    <w:p>
      <w:pPr>
        <w:pStyle w:val="pStyle"/>
      </w:pPr>
      <w:r>
        <w:t xml:space="preserve">К</w:t>
      </w:r>
      <w:r>
        <w:rPr>
          <w:vertAlign w:val="subscript"/>
        </w:rPr>
        <w:t>МИ</w:t>
      </w:r>
      <w:r>
        <w:t xml:space="preserve">=ОС/Активы</w:t>
      </w:r>
    </w:p>
    <w:p>
      <w:pPr>
        <w:pStyle w:val="pStyle"/>
      </w:pPr>
      <w:r>
        <w:t xml:space="preserve">К</w:t>
      </w:r>
      <w:r>
        <w:rPr>
          <w:vertAlign w:val="subscript"/>
        </w:rPr>
        <w:t>МИ</w:t>
      </w:r>
      <w:r>
        <w:t xml:space="preserve">(2021)=10764825/11121886=0.9679</w:t>
      </w:r>
    </w:p>
    <w:p>
      <w:pPr>
        <w:pStyle w:val="pStyle"/>
      </w:pPr>
      <w:r>
        <w:t xml:space="preserve">К</w:t>
      </w:r>
      <w:r>
        <w:rPr>
          <w:vertAlign w:val="subscript"/>
        </w:rPr>
        <w:t>МИ</w:t>
      </w:r>
      <w:r>
        <w:t xml:space="preserve">(2022)=13928408/15216596=0.9153</w:t>
      </w:r>
    </w:p>
    <w:p>
      <w:pPr>
        <w:pStyle w:val="pStyle"/>
      </w:pPr>
      <w:r>
        <w:t xml:space="preserve">К</w:t>
      </w:r>
      <w:r>
        <w:rPr>
          <w:vertAlign w:val="subscript"/>
        </w:rPr>
        <w:t>МИ</w:t>
      </w:r>
      <w:r>
        <w:t xml:space="preserve">(2023)=18347213/22992459=0.798</w:t>
      </w:r>
    </w:p>
    <w:p>
      <w:pPr>
        <w:pStyle w:val="pStyle"/>
      </w:pPr>
      <w:r>
        <w:t xml:space="preserve">Коэффициент мобильности оборотных средств</w:t>
      </w:r>
    </w:p>
    <w:p>
      <w:pPr>
        <w:pStyle w:val="pStyle"/>
      </w:pPr>
      <w:r>
        <w:t xml:space="preserve">К</w:t>
      </w:r>
      <w:r>
        <w:rPr>
          <w:vertAlign w:val="subscript"/>
        </w:rPr>
        <w:t>МОС</w:t>
      </w:r>
      <w:r>
        <w:t xml:space="preserve">=А1/ОС</w:t>
      </w:r>
    </w:p>
    <w:p>
      <w:pPr>
        <w:pStyle w:val="pStyle"/>
      </w:pPr>
      <w:r>
        <w:t xml:space="preserve">К</w:t>
      </w:r>
      <w:r>
        <w:rPr>
          <w:vertAlign w:val="subscript"/>
        </w:rPr>
        <w:t>МОС</w:t>
      </w:r>
      <w:r>
        <w:t xml:space="preserve">(2021)=44224/10764825=0.0041</w:t>
      </w:r>
    </w:p>
    <w:p>
      <w:pPr>
        <w:pStyle w:val="pStyle"/>
      </w:pPr>
      <w:r>
        <w:t xml:space="preserve">К</w:t>
      </w:r>
      <w:r>
        <w:rPr>
          <w:vertAlign w:val="subscript"/>
        </w:rPr>
        <w:t>МОС</w:t>
      </w:r>
      <w:r>
        <w:t xml:space="preserve">(2022)=86254/13928408=0.0062</w:t>
      </w:r>
    </w:p>
    <w:p>
      <w:pPr>
        <w:pStyle w:val="pStyle"/>
      </w:pPr>
      <w:r>
        <w:t xml:space="preserve">К</w:t>
      </w:r>
      <w:r>
        <w:rPr>
          <w:vertAlign w:val="subscript"/>
        </w:rPr>
        <w:t>МОС</w:t>
      </w:r>
      <w:r>
        <w:t xml:space="preserve">(2023)=655572/18347213=0.0357</w:t>
      </w:r>
    </w:p>
    <w:p>
      <w:pPr>
        <w:pStyle w:val="pStyle"/>
      </w:pPr>
      <w:r>
        <w:t xml:space="preserve">Коэффициент обеспеченности запасов собственными оборотными средствами</w:t>
      </w:r>
    </w:p>
    <w:p>
      <w:pPr>
        <w:pStyle w:val="pStyle"/>
      </w:pPr>
      <w:r>
        <w:t xml:space="preserve">К</w:t>
      </w:r>
      <w:r>
        <w:rPr>
          <w:vertAlign w:val="subscript"/>
        </w:rPr>
        <w:t>ОЗ</w:t>
      </w:r>
      <w:r>
        <w:t xml:space="preserve">=СОС/Z</w:t>
      </w:r>
    </w:p>
    <w:p>
      <w:pPr>
        <w:pStyle w:val="pStyle"/>
      </w:pPr>
      <w:r>
        <w:t xml:space="preserve">К</w:t>
      </w:r>
      <w:r>
        <w:rPr>
          <w:vertAlign w:val="subscript"/>
        </w:rPr>
        <w:t>ОЗ</w:t>
      </w:r>
      <w:r>
        <w:t xml:space="preserve">(2021)=(10764825-10069622)/7943796=0.0875</w:t>
      </w:r>
    </w:p>
    <w:p>
      <w:pPr>
        <w:pStyle w:val="pStyle"/>
      </w:pPr>
      <w:r>
        <w:t xml:space="preserve">К</w:t>
      </w:r>
      <w:r>
        <w:rPr>
          <w:vertAlign w:val="subscript"/>
        </w:rPr>
        <w:t>ОЗ</w:t>
      </w:r>
      <w:r>
        <w:t xml:space="preserve">(2022)=(13928408-12457684)/10946478=0.1344</w:t>
      </w:r>
    </w:p>
    <w:p>
      <w:pPr>
        <w:pStyle w:val="pStyle"/>
      </w:pPr>
      <w:r>
        <w:t xml:space="preserve">К</w:t>
      </w:r>
      <w:r>
        <w:rPr>
          <w:vertAlign w:val="subscript"/>
        </w:rPr>
        <w:t>ОЗ</w:t>
      </w:r>
      <w:r>
        <w:t xml:space="preserve">(2023)=(18347213-16752428)/15157714=0.1052</w:t>
      </w:r>
    </w:p>
    <w:p>
      <w:pPr>
        <w:pStyle w:val="pStyle"/>
      </w:pPr>
      <w:r>
        <w:t xml:space="preserve">Коэффициент краткосрочной задолженности</w:t>
      </w:r>
    </w:p>
    <w:p>
      <w:pPr>
        <w:pStyle w:val="pStyle"/>
      </w:pPr>
      <w:r>
        <w:t xml:space="preserve">К</w:t>
      </w:r>
      <w:r>
        <w:rPr>
          <w:vertAlign w:val="subscript"/>
        </w:rPr>
        <w:t>KЗ</w:t>
      </w:r>
      <w:r>
        <w:t xml:space="preserve">=Kt/ЗК</w:t>
      </w:r>
    </w:p>
    <w:p>
      <w:pPr>
        <w:pStyle w:val="pStyle"/>
      </w:pPr>
      <w:r>
        <w:t xml:space="preserve">К</w:t>
      </w:r>
      <w:r>
        <w:rPr>
          <w:vertAlign w:val="subscript"/>
        </w:rPr>
        <w:t>KЗ</w:t>
      </w:r>
      <w:r>
        <w:t xml:space="preserve">(2021)=20139244)=1</w:t>
      </w:r>
    </w:p>
    <w:p>
      <w:pPr>
        <w:pStyle w:val="pStyle"/>
      </w:pPr>
      <w:r>
        <w:t xml:space="preserve">К</w:t>
      </w:r>
      <w:r>
        <w:rPr>
          <w:vertAlign w:val="subscript"/>
        </w:rPr>
        <w:t>KЗ</w:t>
      </w:r>
      <w:r>
        <w:t xml:space="preserve">(2022)=24915368)=0.9504</w:t>
      </w:r>
    </w:p>
    <w:p>
      <w:pPr>
        <w:pStyle w:val="pStyle"/>
      </w:pPr>
      <w:r>
        <w:t xml:space="preserve">К</w:t>
      </w:r>
      <w:r>
        <w:rPr>
          <w:vertAlign w:val="subscript"/>
        </w:rPr>
        <w:t>KЗ</w:t>
      </w:r>
      <w:r>
        <w:t xml:space="preserve">(2023)=33504856)=0.821</w:t>
      </w:r>
    </w:p>
    <w:p>
      <w:pPr>
        <w:pStyle w:val="pStyle"/>
      </w:pPr>
      <w:r>
        <w:t xml:space="preserve">Коэффициент капитализации (плечо финансового рычага)</w:t>
      </w:r>
    </w:p>
    <w:p>
      <w:pPr>
        <w:pStyle w:val="pStyle"/>
      </w:pPr>
      <w:r>
        <w:t xml:space="preserve">ПФР=Краткосрочные займы и кредиты/Капитал и резервы</w:t>
      </w:r>
    </w:p>
    <w:p>
      <w:pPr>
        <w:pStyle w:val="pStyle"/>
      </w:pPr>
      <w:r>
        <w:t xml:space="preserve">ПФР(2021)=(0+1370863)/(1052264+0)=1.3028</w:t>
      </w:r>
    </w:p>
    <w:p>
      <w:pPr>
        <w:pStyle w:val="pStyle"/>
      </w:pPr>
      <w:r>
        <w:t xml:space="preserve">ПФР(2022)=(0+1810802)/(2109122+0)=0.8586</w:t>
      </w:r>
    </w:p>
    <w:p>
      <w:pPr>
        <w:pStyle w:val="pStyle"/>
      </w:pPr>
      <w:r>
        <w:t xml:space="preserve">ПФР(2023)=(0+2307874)/(2586789+0)=0.8922</w:t>
      </w:r>
    </w:p>
    <w:p>
      <w:pPr>
        <w:pStyle w:val="pStyle"/>
      </w:pPr>
      <w:r>
        <w:t xml:space="preserve">Коэффициент финансирования</w:t>
      </w:r>
    </w:p>
    <w:p>
      <w:pPr>
        <w:pStyle w:val="pStyle"/>
      </w:pPr>
      <w:r>
        <w:t xml:space="preserve">Кф=Капитал и резервы/Краткосрочные займы и кредиты</w:t>
      </w:r>
    </w:p>
    <w:p>
      <w:pPr>
        <w:pStyle w:val="pStyle"/>
      </w:pPr>
      <w:r>
        <w:t xml:space="preserve">Кф(2021)=1052264/(0+1370863)=0.7676</w:t>
      </w:r>
    </w:p>
    <w:p>
      <w:pPr>
        <w:pStyle w:val="pStyle"/>
      </w:pPr>
      <w:r>
        <w:t xml:space="preserve">Кф(2022)=2109122/(0+1810802)=1.1647</w:t>
      </w:r>
    </w:p>
    <w:p>
      <w:pPr>
        <w:pStyle w:val="pStyle"/>
      </w:pPr>
      <w:r>
        <w:t xml:space="preserve">Кф(2023)=2586789/(0+2307874)=1.1209</w:t>
      </w:r>
    </w:p>
    <w:p>
      <w:pPr>
        <w:pStyle w:val="pStyle"/>
      </w:pPr>
      <w:r>
        <w:t xml:space="preserve">Таблица 8 - Показатели финансовой устойчивости организации</w:t>
      </w:r>
    </w:p>
    <w:tbl>
      <w:tblPr>
        <w:tblStyle w:val="myOwnTableStyle"/>
        <w:jc w:val="center"/>
      </w:tblPr>
      <w:tr>
        <w:tc>
          <w:tcPr>
            <w:tcW w:w="4000" w:type="dxa"/>
            <w:vMerge w:val="restart"/>
          </w:tcPr>
          <w:p>
            <w:pPr>
              <w:jc w:val="center"/>
            </w:pPr>
            <w:r>
              <w:rPr>
                <w:sz w:val="24"/>
                <w:szCs w:val="24"/>
              </w:rPr>
              <w:t xml:space="preserve">Показатели</w:t>
            </w:r>
          </w:p>
        </w:tc>
        <w:tc>
          <w:tcPr>
            <w:tcW w:w="2000" w:type="dxa"/>
            <w:vMerge w:val="restart"/>
          </w:tcPr>
          <w:p>
            <w:pPr>
              <w:jc w:val="center"/>
            </w:pPr>
            <w:r>
              <w:rPr>
                <w:sz w:val="24"/>
                <w:szCs w:val="24"/>
              </w:rPr>
              <w:t xml:space="preserve">Формула</w:t>
            </w:r>
          </w:p>
        </w:tc>
        <w:tc>
          <w:tcPr>
            <w:tcW w:w="2100" w:type="dxa"/>
            <w:gridSpan w:val="3"/>
          </w:tcPr>
          <w:p>
            <w:pPr>
              <w:jc w:val="center"/>
            </w:pPr>
            <w:r>
              <w:rPr>
                <w:sz w:val="24"/>
                <w:szCs w:val="24"/>
              </w:rPr>
              <w:t xml:space="preserve">Значение</w:t>
            </w:r>
          </w:p>
        </w:tc>
        <w:tc>
          <w:tcPr>
            <w:tcW w:w="1400" w:type="dxa"/>
            <w:gridSpan w:val="2"/>
          </w:tcPr>
          <w:p>
            <w:pPr>
              <w:jc w:val="center"/>
            </w:pPr>
            <w:r>
              <w:rPr>
                <w:sz w:val="24"/>
                <w:szCs w:val="24"/>
              </w:rPr>
              <w:t xml:space="preserve">Изменение</w:t>
            </w:r>
          </w:p>
        </w:tc>
        <w:tc>
          <w:tcPr>
            <w:tcW w:w="2000" w:type="dxa"/>
            <w:vMerge w:val="restart"/>
          </w:tcPr>
          <w:p>
            <w:pPr>
              <w:jc w:val="center"/>
            </w:pPr>
            <w:r>
              <w:rPr>
                <w:sz w:val="24"/>
                <w:szCs w:val="24"/>
              </w:rPr>
              <w:t xml:space="preserve">Нормативное ограничение</w:t>
            </w:r>
          </w:p>
        </w:tc>
      </w:tr>
      <w:tr>
        <w:tc>
          <w:tcPr>
            <w:tcW w:w="4000" w:type="dxa"/>
            <w:vMerge/>
          </w:tcPr>
          <w:p/>
        </w:tc>
        <w:tc>
          <w:tcPr>
            <w:tcW w:w="2000" w:type="dxa"/>
            <w:vMerge/>
          </w:tcPr>
          <w:p/>
        </w:tc>
        <w:tc>
          <w:tcPr>
            <w:tcW w:w="700" w:type="dxa"/>
          </w:tcPr>
          <w:p>
            <w:pPr>
              <w:jc w:val="center"/>
            </w:pPr>
            <w:r>
              <w:rPr>
                <w:sz w:val="24"/>
                <w:szCs w:val="24"/>
              </w:rPr>
              <w:t xml:space="preserve">2021</w:t>
            </w:r>
          </w:p>
        </w:tc>
        <w:tc>
          <w:tcPr>
            <w:tcW w:w="700" w:type="dxa"/>
          </w:tcPr>
          <w:p>
            <w:pPr>
              <w:jc w:val="center"/>
            </w:pPr>
            <w:r>
              <w:rPr>
                <w:sz w:val="24"/>
                <w:szCs w:val="24"/>
              </w:rPr>
              <w:t xml:space="preserve">2022</w:t>
            </w:r>
          </w:p>
        </w:tc>
        <w:tc>
          <w:tcPr>
            <w:tcW w:w="700" w:type="dxa"/>
          </w:tcPr>
          <w:p>
            <w:pPr>
              <w:jc w:val="center"/>
            </w:pPr>
            <w:r>
              <w:rPr>
                <w:sz w:val="24"/>
                <w:szCs w:val="24"/>
              </w:rPr>
              <w:t xml:space="preserve">2023</w:t>
            </w:r>
          </w:p>
        </w:tc>
        <w:tc>
          <w:tcPr>
            <w:tcW w:w="700" w:type="dxa"/>
          </w:tcPr>
          <w:p>
            <w:pPr>
              <w:jc w:val="center"/>
            </w:pPr>
            <w:r>
              <w:rPr>
                <w:sz w:val="24"/>
                <w:szCs w:val="24"/>
              </w:rPr>
              <w:t xml:space="preserve">2022</w:t>
            </w:r>
          </w:p>
        </w:tc>
        <w:tc>
          <w:tcPr>
            <w:tcW w:w="700" w:type="dxa"/>
          </w:tcPr>
          <w:p>
            <w:pPr>
              <w:jc w:val="center"/>
            </w:pPr>
            <w:r>
              <w:rPr>
                <w:sz w:val="24"/>
                <w:szCs w:val="24"/>
              </w:rPr>
              <w:t xml:space="preserve">2023</w:t>
            </w:r>
          </w:p>
        </w:tc>
        <w:tc>
          <w:tcPr>
            <w:tcW w:w="2000" w:type="dxa"/>
            <w:vMerge/>
          </w:tcPr>
          <w:p/>
        </w:tc>
      </w:tr>
      <w:tr>
        <w:tc>
          <w:tcPr>
            <w:tcW w:w="4000" w:type="dxa"/>
          </w:tcPr>
          <w:p>
            <w:r>
              <w:rPr>
                <w:sz w:val="24"/>
                <w:szCs w:val="24"/>
              </w:rPr>
              <w:t xml:space="preserve">1. Коэффициент обеспеченности собственными оборотными средствами</w:t>
            </w:r>
          </w:p>
        </w:tc>
        <w:tc>
          <w:tcPr>
            <w:tcW w:w="2000" w:type="dxa"/>
          </w:tcPr>
          <w:p>
            <w:pPr>
              <w:jc w:val="center"/>
            </w:pPr>
            <w:r>
              <w:rPr>
                <w:sz w:val="24"/>
                <w:szCs w:val="24"/>
              </w:rPr>
              <w:t xml:space="preserve">Отношение собственных оборотных средств к оборотным активам</w:t>
            </w:r>
          </w:p>
        </w:tc>
        <w:tc>
          <w:tcPr>
            <w:tcW w:w="700" w:type="dxa"/>
          </w:tcPr>
          <w:p>
            <w:pPr>
              <w:jc w:val="center"/>
            </w:pPr>
            <w:r>
              <w:rPr>
                <w:sz w:val="24"/>
                <w:szCs w:val="24"/>
              </w:rPr>
              <w:t xml:space="preserve">0.0646</w:t>
            </w:r>
          </w:p>
        </w:tc>
        <w:tc>
          <w:tcPr>
            <w:tcW w:w="700" w:type="dxa"/>
          </w:tcPr>
          <w:p>
            <w:pPr>
              <w:jc w:val="center"/>
            </w:pPr>
            <w:r>
              <w:rPr>
                <w:sz w:val="24"/>
                <w:szCs w:val="24"/>
              </w:rPr>
              <w:t xml:space="preserve">0.0589</w:t>
            </w:r>
          </w:p>
        </w:tc>
        <w:tc>
          <w:tcPr>
            <w:tcW w:w="700" w:type="dxa"/>
          </w:tcPr>
          <w:p>
            <w:pPr>
              <w:jc w:val="center"/>
            </w:pPr>
            <w:r>
              <w:rPr>
                <w:sz w:val="24"/>
                <w:szCs w:val="24"/>
              </w:rPr>
              <w:t xml:space="preserve">-0.1122</w:t>
            </w:r>
          </w:p>
        </w:tc>
        <w:tc>
          <w:tcPr>
            <w:tcW w:w="700" w:type="dxa"/>
          </w:tcPr>
          <w:p>
            <w:pPr>
              <w:jc w:val="center"/>
            </w:pPr>
            <w:r>
              <w:rPr>
                <w:sz w:val="24"/>
                <w:szCs w:val="24"/>
              </w:rPr>
              <w:t xml:space="preserve">-0.0057</w:t>
            </w:r>
          </w:p>
        </w:tc>
        <w:tc>
          <w:tcPr>
            <w:tcW w:w="700" w:type="dxa"/>
          </w:tcPr>
          <w:p>
            <w:pPr>
              <w:jc w:val="center"/>
            </w:pPr>
            <w:r>
              <w:rPr>
                <w:sz w:val="24"/>
                <w:szCs w:val="24"/>
              </w:rPr>
              <w:t xml:space="preserve">-0.171</w:t>
            </w:r>
          </w:p>
        </w:tc>
        <w:tc>
          <w:tcPr>
            <w:tcW w:w="2000" w:type="dxa"/>
          </w:tcPr>
          <w:p>
            <w:pPr>
              <w:jc w:val="center"/>
            </w:pPr>
            <w:r>
              <w:rPr>
                <w:sz w:val="24"/>
                <w:szCs w:val="24"/>
              </w:rPr>
              <w:t xml:space="preserve">0,1 и более</w:t>
            </w:r>
          </w:p>
        </w:tc>
      </w:tr>
      <w:tr>
        <w:tc>
          <w:tcPr>
            <w:tcW w:w="4000" w:type="dxa"/>
          </w:tcPr>
          <w:p>
            <w:r>
              <w:rPr>
                <w:sz w:val="24"/>
                <w:szCs w:val="24"/>
              </w:rPr>
              <w:t xml:space="preserve">2. Коэффициент покрытия инвестиций</w:t>
            </w:r>
          </w:p>
        </w:tc>
        <w:tc>
          <w:tcPr>
            <w:tcW w:w="2000" w:type="dxa"/>
          </w:tcPr>
          <w:p>
            <w:pPr>
              <w:jc w:val="center"/>
            </w:pPr>
            <w:r>
              <w:rPr>
                <w:sz w:val="24"/>
                <w:szCs w:val="24"/>
              </w:rPr>
              <w:t xml:space="preserve">Отношение собственного капитала и долгосрочных обязательств к общей сумме капитала</w:t>
            </w:r>
          </w:p>
        </w:tc>
        <w:tc>
          <w:tcPr>
            <w:tcW w:w="700" w:type="dxa"/>
          </w:tcPr>
          <w:p>
            <w:pPr>
              <w:jc w:val="center"/>
            </w:pPr>
            <w:r>
              <w:rPr>
                <w:sz w:val="24"/>
                <w:szCs w:val="24"/>
              </w:rPr>
              <w:t xml:space="preserve">0.0946</w:t>
            </w:r>
          </w:p>
        </w:tc>
        <w:tc>
          <w:tcPr>
            <w:tcW w:w="700" w:type="dxa"/>
          </w:tcPr>
          <w:p>
            <w:pPr>
              <w:jc w:val="center"/>
            </w:pPr>
            <w:r>
              <w:rPr>
                <w:sz w:val="24"/>
                <w:szCs w:val="24"/>
              </w:rPr>
              <w:t xml:space="preserve">0.1813</w:t>
            </w:r>
          </w:p>
        </w:tc>
        <w:tc>
          <w:tcPr>
            <w:tcW w:w="700" w:type="dxa"/>
          </w:tcPr>
          <w:p>
            <w:pPr>
              <w:jc w:val="center"/>
            </w:pPr>
            <w:r>
              <w:rPr>
                <w:sz w:val="24"/>
                <w:szCs w:val="24"/>
              </w:rPr>
              <w:t xml:space="preserve">0.2714</w:t>
            </w:r>
          </w:p>
        </w:tc>
        <w:tc>
          <w:tcPr>
            <w:tcW w:w="700" w:type="dxa"/>
          </w:tcPr>
          <w:p>
            <w:pPr>
              <w:jc w:val="center"/>
            </w:pPr>
            <w:r>
              <w:rPr>
                <w:sz w:val="24"/>
                <w:szCs w:val="24"/>
              </w:rPr>
              <w:t xml:space="preserve">0.0867</w:t>
            </w:r>
          </w:p>
        </w:tc>
        <w:tc>
          <w:tcPr>
            <w:tcW w:w="700" w:type="dxa"/>
          </w:tcPr>
          <w:p>
            <w:pPr>
              <w:jc w:val="center"/>
            </w:pPr>
            <w:r>
              <w:rPr>
                <w:sz w:val="24"/>
                <w:szCs w:val="24"/>
              </w:rPr>
              <w:t xml:space="preserve">0.0901</w:t>
            </w:r>
          </w:p>
        </w:tc>
        <w:tc>
          <w:tcPr>
            <w:tcW w:w="2000" w:type="dxa"/>
          </w:tcPr>
          <w:p>
            <w:pPr>
              <w:jc w:val="center"/>
            </w:pPr>
            <w:r>
              <w:rPr>
                <w:sz w:val="24"/>
                <w:szCs w:val="24"/>
              </w:rPr>
              <w:t xml:space="preserve">0,75 и более</w:t>
            </w:r>
          </w:p>
        </w:tc>
      </w:tr>
      <w:tr>
        <w:tc>
          <w:tcPr>
            <w:tcW w:w="4000" w:type="dxa"/>
          </w:tcPr>
          <w:p>
            <w:r>
              <w:rPr>
                <w:sz w:val="24"/>
                <w:szCs w:val="24"/>
              </w:rPr>
              <w:t xml:space="preserve">3. Коэффициент мобильности имущества</w:t>
            </w:r>
          </w:p>
        </w:tc>
        <w:tc>
          <w:tcPr>
            <w:tcW w:w="2000" w:type="dxa"/>
          </w:tcPr>
          <w:p>
            <w:pPr>
              <w:jc w:val="center"/>
            </w:pPr>
            <w:r>
              <w:rPr>
                <w:sz w:val="24"/>
                <w:szCs w:val="24"/>
              </w:rPr>
              <w:t xml:space="preserve">Отношение оборотных средств к стоимости всего имущества</w:t>
            </w:r>
          </w:p>
        </w:tc>
        <w:tc>
          <w:tcPr>
            <w:tcW w:w="700" w:type="dxa"/>
          </w:tcPr>
          <w:p>
            <w:pPr>
              <w:jc w:val="center"/>
            </w:pPr>
            <w:r>
              <w:rPr>
                <w:sz w:val="24"/>
                <w:szCs w:val="24"/>
              </w:rPr>
              <w:t xml:space="preserve">0.9679</w:t>
            </w:r>
          </w:p>
        </w:tc>
        <w:tc>
          <w:tcPr>
            <w:tcW w:w="700" w:type="dxa"/>
          </w:tcPr>
          <w:p>
            <w:pPr>
              <w:jc w:val="center"/>
            </w:pPr>
            <w:r>
              <w:rPr>
                <w:sz w:val="24"/>
                <w:szCs w:val="24"/>
              </w:rPr>
              <w:t xml:space="preserve">0.9153</w:t>
            </w:r>
          </w:p>
        </w:tc>
        <w:tc>
          <w:tcPr>
            <w:tcW w:w="700" w:type="dxa"/>
          </w:tcPr>
          <w:p>
            <w:pPr>
              <w:jc w:val="center"/>
            </w:pPr>
            <w:r>
              <w:rPr>
                <w:sz w:val="24"/>
                <w:szCs w:val="24"/>
              </w:rPr>
              <w:t xml:space="preserve">0.798</w:t>
            </w:r>
          </w:p>
        </w:tc>
        <w:tc>
          <w:tcPr>
            <w:tcW w:w="700" w:type="dxa"/>
          </w:tcPr>
          <w:p>
            <w:pPr>
              <w:jc w:val="center"/>
            </w:pPr>
            <w:r>
              <w:rPr>
                <w:sz w:val="24"/>
                <w:szCs w:val="24"/>
              </w:rPr>
              <w:t xml:space="preserve">-0.0526</w:t>
            </w:r>
          </w:p>
        </w:tc>
        <w:tc>
          <w:tcPr>
            <w:tcW w:w="700" w:type="dxa"/>
          </w:tcPr>
          <w:p>
            <w:pPr>
              <w:jc w:val="center"/>
            </w:pPr>
            <w:r>
              <w:rPr>
                <w:sz w:val="24"/>
                <w:szCs w:val="24"/>
              </w:rPr>
              <w:t xml:space="preserve">-0.117</w:t>
            </w:r>
          </w:p>
        </w:tc>
        <w:tc>
          <w:tcPr>
            <w:tcW w:w="2000" w:type="dxa"/>
          </w:tcPr>
          <w:p>
            <w:pPr>
              <w:jc w:val="center"/>
            </w:pPr>
          </w:p>
        </w:tc>
      </w:tr>
      <w:tr>
        <w:tc>
          <w:tcPr>
            <w:tcW w:w="4000" w:type="dxa"/>
          </w:tcPr>
          <w:p>
            <w:r>
              <w:rPr>
                <w:sz w:val="24"/>
                <w:szCs w:val="24"/>
              </w:rPr>
              <w:t xml:space="preserve">4. Коэффициент мобильности оборотных средств</w:t>
            </w:r>
          </w:p>
        </w:tc>
        <w:tc>
          <w:tcPr>
            <w:tcW w:w="2000" w:type="dxa"/>
          </w:tcPr>
          <w:p>
            <w:pPr>
              <w:jc w:val="center"/>
            </w:pPr>
            <w:r>
              <w:rPr>
                <w:sz w:val="24"/>
                <w:szCs w:val="24"/>
              </w:rPr>
              <w:t xml:space="preserve">A1/M</w:t>
            </w:r>
          </w:p>
        </w:tc>
        <w:tc>
          <w:tcPr>
            <w:tcW w:w="700" w:type="dxa"/>
          </w:tcPr>
          <w:p>
            <w:pPr>
              <w:jc w:val="center"/>
            </w:pPr>
            <w:r>
              <w:rPr>
                <w:sz w:val="24"/>
                <w:szCs w:val="24"/>
              </w:rPr>
              <w:t xml:space="preserve">0.0041</w:t>
            </w:r>
          </w:p>
        </w:tc>
        <w:tc>
          <w:tcPr>
            <w:tcW w:w="700" w:type="dxa"/>
          </w:tcPr>
          <w:p>
            <w:pPr>
              <w:jc w:val="center"/>
            </w:pPr>
            <w:r>
              <w:rPr>
                <w:sz w:val="24"/>
                <w:szCs w:val="24"/>
              </w:rPr>
              <w:t xml:space="preserve">0.0062</w:t>
            </w:r>
          </w:p>
        </w:tc>
        <w:tc>
          <w:tcPr>
            <w:tcW w:w="700" w:type="dxa"/>
          </w:tcPr>
          <w:p>
            <w:pPr>
              <w:jc w:val="center"/>
            </w:pPr>
            <w:r>
              <w:rPr>
                <w:sz w:val="24"/>
                <w:szCs w:val="24"/>
              </w:rPr>
              <w:t xml:space="preserve">0.0357</w:t>
            </w:r>
          </w:p>
        </w:tc>
        <w:tc>
          <w:tcPr>
            <w:tcW w:w="700" w:type="dxa"/>
          </w:tcPr>
          <w:p>
            <w:pPr>
              <w:jc w:val="center"/>
            </w:pPr>
            <w:r>
              <w:rPr>
                <w:sz w:val="24"/>
                <w:szCs w:val="24"/>
              </w:rPr>
              <w:t xml:space="preserve">0.0021</w:t>
            </w:r>
          </w:p>
        </w:tc>
        <w:tc>
          <w:tcPr>
            <w:tcW w:w="700" w:type="dxa"/>
          </w:tcPr>
          <w:p>
            <w:pPr>
              <w:jc w:val="center"/>
            </w:pPr>
            <w:r>
              <w:rPr>
                <w:sz w:val="24"/>
                <w:szCs w:val="24"/>
              </w:rPr>
              <w:t xml:space="preserve">0.0295</w:t>
            </w:r>
          </w:p>
        </w:tc>
        <w:tc>
          <w:tcPr>
            <w:tcW w:w="2000" w:type="dxa"/>
          </w:tcPr>
          <w:p>
            <w:pPr>
              <w:jc w:val="center"/>
            </w:pPr>
            <w:r>
              <w:rPr>
                <w:sz w:val="24"/>
                <w:szCs w:val="24"/>
              </w:rPr>
              <w:t xml:space="preserve">0.17- 0.4</w:t>
            </w:r>
          </w:p>
        </w:tc>
      </w:tr>
      <w:tr>
        <w:tc>
          <w:tcPr>
            <w:tcW w:w="4000" w:type="dxa"/>
          </w:tcPr>
          <w:p>
            <w:r>
              <w:rPr>
                <w:sz w:val="24"/>
                <w:szCs w:val="24"/>
              </w:rPr>
              <w:t xml:space="preserve">5. Коэффициент обеспеченности запасов</w:t>
            </w:r>
          </w:p>
        </w:tc>
        <w:tc>
          <w:tcPr>
            <w:tcW w:w="2000" w:type="dxa"/>
          </w:tcPr>
          <w:p>
            <w:pPr>
              <w:jc w:val="center"/>
            </w:pPr>
            <w:r>
              <w:rPr>
                <w:sz w:val="24"/>
                <w:szCs w:val="24"/>
              </w:rPr>
              <w:t xml:space="preserve">Отношение собственных оборотных средств к стоимости запасов: Em/Z</w:t>
            </w:r>
          </w:p>
        </w:tc>
        <w:tc>
          <w:tcPr>
            <w:tcW w:w="700" w:type="dxa"/>
          </w:tcPr>
          <w:p>
            <w:pPr>
              <w:jc w:val="center"/>
            </w:pPr>
            <w:r>
              <w:rPr>
                <w:sz w:val="24"/>
                <w:szCs w:val="24"/>
              </w:rPr>
              <w:t xml:space="preserve">0.0875</w:t>
            </w:r>
          </w:p>
        </w:tc>
        <w:tc>
          <w:tcPr>
            <w:tcW w:w="700" w:type="dxa"/>
          </w:tcPr>
          <w:p>
            <w:pPr>
              <w:jc w:val="center"/>
            </w:pPr>
            <w:r>
              <w:rPr>
                <w:sz w:val="24"/>
                <w:szCs w:val="24"/>
              </w:rPr>
              <w:t xml:space="preserve">0.1344</w:t>
            </w:r>
          </w:p>
        </w:tc>
        <w:tc>
          <w:tcPr>
            <w:tcW w:w="700" w:type="dxa"/>
          </w:tcPr>
          <w:p>
            <w:pPr>
              <w:jc w:val="center"/>
            </w:pPr>
            <w:r>
              <w:rPr>
                <w:sz w:val="24"/>
                <w:szCs w:val="24"/>
              </w:rPr>
              <w:t xml:space="preserve">0.1052</w:t>
            </w:r>
          </w:p>
        </w:tc>
        <w:tc>
          <w:tcPr>
            <w:tcW w:w="700" w:type="dxa"/>
          </w:tcPr>
          <w:p>
            <w:pPr>
              <w:jc w:val="center"/>
            </w:pPr>
            <w:r>
              <w:rPr>
                <w:sz w:val="24"/>
                <w:szCs w:val="24"/>
              </w:rPr>
              <w:t xml:space="preserve">0.0469</w:t>
            </w:r>
          </w:p>
        </w:tc>
        <w:tc>
          <w:tcPr>
            <w:tcW w:w="700" w:type="dxa"/>
          </w:tcPr>
          <w:p>
            <w:pPr>
              <w:jc w:val="center"/>
            </w:pPr>
            <w:r>
              <w:rPr>
                <w:sz w:val="24"/>
                <w:szCs w:val="24"/>
              </w:rPr>
              <w:t xml:space="preserve">-0.0292</w:t>
            </w:r>
          </w:p>
        </w:tc>
        <w:tc>
          <w:tcPr>
            <w:tcW w:w="2000" w:type="dxa"/>
          </w:tcPr>
          <w:p>
            <w:pPr>
              <w:jc w:val="center"/>
            </w:pPr>
            <w:r>
              <w:rPr>
                <w:sz w:val="24"/>
                <w:szCs w:val="24"/>
              </w:rPr>
              <w:t xml:space="preserve">0,5 и более</w:t>
            </w:r>
          </w:p>
        </w:tc>
      </w:tr>
      <w:tr>
        <w:tc>
          <w:tcPr>
            <w:tcW w:w="4000" w:type="dxa"/>
          </w:tcPr>
          <w:p>
            <w:r>
              <w:rPr>
                <w:sz w:val="24"/>
                <w:szCs w:val="24"/>
              </w:rPr>
              <w:t xml:space="preserve">6. Коэффициент краткосрочной задолженности</w:t>
            </w:r>
          </w:p>
        </w:tc>
        <w:tc>
          <w:tcPr>
            <w:tcW w:w="2000" w:type="dxa"/>
          </w:tcPr>
          <w:p>
            <w:pPr>
              <w:jc w:val="center"/>
            </w:pPr>
            <w:r>
              <w:rPr>
                <w:sz w:val="24"/>
                <w:szCs w:val="24"/>
              </w:rPr>
              <w:t xml:space="preserve">Отношение краткосрочной задолженности к общей сумме задолженности</w:t>
            </w:r>
          </w:p>
        </w:tc>
        <w:tc>
          <w:tcPr>
            <w:tcW w:w="700" w:type="dxa"/>
          </w:tcPr>
          <w:p>
            <w:pPr>
              <w:jc w:val="center"/>
            </w:pPr>
            <w:r>
              <w:rPr>
                <w:sz w:val="24"/>
                <w:szCs w:val="24"/>
              </w:rPr>
              <w:t xml:space="preserve">1</w:t>
            </w:r>
          </w:p>
        </w:tc>
        <w:tc>
          <w:tcPr>
            <w:tcW w:w="700" w:type="dxa"/>
          </w:tcPr>
          <w:p>
            <w:pPr>
              <w:jc w:val="center"/>
            </w:pPr>
            <w:r>
              <w:rPr>
                <w:sz w:val="24"/>
                <w:szCs w:val="24"/>
              </w:rPr>
              <w:t xml:space="preserve">0.9504</w:t>
            </w:r>
          </w:p>
        </w:tc>
        <w:tc>
          <w:tcPr>
            <w:tcW w:w="700" w:type="dxa"/>
          </w:tcPr>
          <w:p>
            <w:pPr>
              <w:jc w:val="center"/>
            </w:pPr>
            <w:r>
              <w:rPr>
                <w:sz w:val="24"/>
                <w:szCs w:val="24"/>
              </w:rPr>
              <w:t xml:space="preserve">0.821</w:t>
            </w:r>
          </w:p>
        </w:tc>
        <w:tc>
          <w:tcPr>
            <w:tcW w:w="700" w:type="dxa"/>
          </w:tcPr>
          <w:p>
            <w:pPr>
              <w:jc w:val="center"/>
            </w:pPr>
            <w:r>
              <w:rPr>
                <w:sz w:val="24"/>
                <w:szCs w:val="24"/>
              </w:rPr>
              <w:t xml:space="preserve">-0.0496</w:t>
            </w:r>
          </w:p>
        </w:tc>
        <w:tc>
          <w:tcPr>
            <w:tcW w:w="700" w:type="dxa"/>
          </w:tcPr>
          <w:p>
            <w:pPr>
              <w:jc w:val="center"/>
            </w:pPr>
            <w:r>
              <w:rPr>
                <w:sz w:val="24"/>
                <w:szCs w:val="24"/>
              </w:rPr>
              <w:t xml:space="preserve">-0.129</w:t>
            </w:r>
          </w:p>
        </w:tc>
        <w:tc>
          <w:tcPr>
            <w:tcW w:w="2000" w:type="dxa"/>
          </w:tcPr>
          <w:p>
            <w:pPr>
              <w:jc w:val="center"/>
            </w:pPr>
            <w:r>
              <w:rPr>
                <w:sz w:val="24"/>
                <w:szCs w:val="24"/>
              </w:rPr>
              <w:t xml:space="preserve">0,5</w:t>
            </w:r>
          </w:p>
        </w:tc>
      </w:tr>
      <w:tr>
        <w:tc>
          <w:tcPr>
            <w:tcW w:w="4000" w:type="dxa"/>
          </w:tcPr>
          <w:p>
            <w:r>
              <w:rPr>
                <w:sz w:val="24"/>
                <w:szCs w:val="24"/>
              </w:rPr>
              <w:t xml:space="preserve">7. Коэффициент капитализации (плечо финансового рычага)</w:t>
            </w:r>
          </w:p>
        </w:tc>
        <w:tc>
          <w:tcPr>
            <w:tcW w:w="2000" w:type="dxa"/>
          </w:tcPr>
          <w:p>
            <w:pPr>
              <w:jc w:val="center"/>
            </w:pPr>
            <w:r>
              <w:rPr>
                <w:sz w:val="24"/>
                <w:szCs w:val="24"/>
              </w:rPr>
              <w:t xml:space="preserve">Заемные средства/ИС</w:t>
            </w:r>
          </w:p>
        </w:tc>
        <w:tc>
          <w:tcPr>
            <w:tcW w:w="700" w:type="dxa"/>
          </w:tcPr>
          <w:p>
            <w:pPr>
              <w:jc w:val="center"/>
            </w:pPr>
            <w:r>
              <w:rPr>
                <w:sz w:val="24"/>
                <w:szCs w:val="24"/>
              </w:rPr>
              <w:t xml:space="preserve">1.3028</w:t>
            </w:r>
          </w:p>
        </w:tc>
        <w:tc>
          <w:tcPr>
            <w:tcW w:w="700" w:type="dxa"/>
          </w:tcPr>
          <w:p>
            <w:pPr>
              <w:jc w:val="center"/>
            </w:pPr>
            <w:r>
              <w:rPr>
                <w:sz w:val="24"/>
                <w:szCs w:val="24"/>
              </w:rPr>
              <w:t xml:space="preserve">0.8586</w:t>
            </w:r>
          </w:p>
        </w:tc>
        <w:tc>
          <w:tcPr>
            <w:tcW w:w="700" w:type="dxa"/>
          </w:tcPr>
          <w:p>
            <w:pPr>
              <w:jc w:val="center"/>
            </w:pPr>
            <w:r>
              <w:rPr>
                <w:sz w:val="24"/>
                <w:szCs w:val="24"/>
              </w:rPr>
              <w:t xml:space="preserve">0.8922</w:t>
            </w:r>
          </w:p>
        </w:tc>
        <w:tc>
          <w:tcPr>
            <w:tcW w:w="700" w:type="dxa"/>
          </w:tcPr>
          <w:p>
            <w:pPr>
              <w:jc w:val="center"/>
            </w:pPr>
            <w:r>
              <w:rPr>
                <w:sz w:val="24"/>
                <w:szCs w:val="24"/>
              </w:rPr>
              <w:t xml:space="preserve">-0.444</w:t>
            </w:r>
          </w:p>
        </w:tc>
        <w:tc>
          <w:tcPr>
            <w:tcW w:w="700" w:type="dxa"/>
          </w:tcPr>
          <w:p>
            <w:pPr>
              <w:jc w:val="center"/>
            </w:pPr>
            <w:r>
              <w:rPr>
                <w:sz w:val="24"/>
                <w:szCs w:val="24"/>
              </w:rPr>
              <w:t xml:space="preserve">0.0336</w:t>
            </w:r>
          </w:p>
        </w:tc>
        <w:tc>
          <w:tcPr>
            <w:tcW w:w="2000" w:type="dxa"/>
          </w:tcPr>
          <w:p>
            <w:pPr>
              <w:jc w:val="center"/>
            </w:pPr>
            <w:r>
              <w:rPr>
                <w:sz w:val="24"/>
                <w:szCs w:val="24"/>
              </w:rPr>
              <w:t xml:space="preserve">меньше 1.5</w:t>
            </w:r>
          </w:p>
        </w:tc>
      </w:tr>
      <w:tr>
        <w:tc>
          <w:tcPr>
            <w:tcW w:w="4000" w:type="dxa"/>
          </w:tcPr>
          <w:p>
            <w:r>
              <w:rPr>
                <w:sz w:val="24"/>
                <w:szCs w:val="24"/>
              </w:rPr>
              <w:t xml:space="preserve">8. Коэффициент финансирования</w:t>
            </w:r>
          </w:p>
        </w:tc>
        <w:tc>
          <w:tcPr>
            <w:tcW w:w="2000" w:type="dxa"/>
          </w:tcPr>
          <w:p>
            <w:pPr>
              <w:jc w:val="center"/>
            </w:pPr>
            <w:r>
              <w:rPr>
                <w:sz w:val="24"/>
                <w:szCs w:val="24"/>
              </w:rPr>
              <w:t xml:space="preserve">Капитал и резервы/Заемные средства</w:t>
            </w:r>
          </w:p>
        </w:tc>
        <w:tc>
          <w:tcPr>
            <w:tcW w:w="700" w:type="dxa"/>
          </w:tcPr>
          <w:p>
            <w:pPr>
              <w:jc w:val="center"/>
            </w:pPr>
            <w:r>
              <w:rPr>
                <w:sz w:val="24"/>
                <w:szCs w:val="24"/>
              </w:rPr>
              <w:t xml:space="preserve">0.7676</w:t>
            </w:r>
          </w:p>
        </w:tc>
        <w:tc>
          <w:tcPr>
            <w:tcW w:w="700" w:type="dxa"/>
          </w:tcPr>
          <w:p>
            <w:pPr>
              <w:jc w:val="center"/>
            </w:pPr>
            <w:r>
              <w:rPr>
                <w:sz w:val="24"/>
                <w:szCs w:val="24"/>
              </w:rPr>
              <w:t xml:space="preserve">1.1647</w:t>
            </w:r>
          </w:p>
        </w:tc>
        <w:tc>
          <w:tcPr>
            <w:tcW w:w="700" w:type="dxa"/>
          </w:tcPr>
          <w:p>
            <w:pPr>
              <w:jc w:val="center"/>
            </w:pPr>
            <w:r>
              <w:rPr>
                <w:sz w:val="24"/>
                <w:szCs w:val="24"/>
              </w:rPr>
              <w:t xml:space="preserve">1.1209</w:t>
            </w:r>
          </w:p>
        </w:tc>
        <w:tc>
          <w:tcPr>
            <w:tcW w:w="700" w:type="dxa"/>
          </w:tcPr>
          <w:p>
            <w:pPr>
              <w:jc w:val="center"/>
            </w:pPr>
            <w:r>
              <w:rPr>
                <w:sz w:val="24"/>
                <w:szCs w:val="24"/>
              </w:rPr>
              <w:t xml:space="preserve">0.397</w:t>
            </w:r>
          </w:p>
        </w:tc>
        <w:tc>
          <w:tcPr>
            <w:tcW w:w="700" w:type="dxa"/>
          </w:tcPr>
          <w:p>
            <w:pPr>
              <w:jc w:val="center"/>
            </w:pPr>
            <w:r>
              <w:rPr>
                <w:sz w:val="24"/>
                <w:szCs w:val="24"/>
              </w:rPr>
              <w:t xml:space="preserve">-0.0438</w:t>
            </w:r>
          </w:p>
        </w:tc>
        <w:tc>
          <w:tcPr>
            <w:tcW w:w="2000" w:type="dxa"/>
          </w:tcPr>
          <w:p>
            <w:pPr>
              <w:jc w:val="center"/>
            </w:pPr>
            <w:r>
              <w:rPr>
                <w:sz w:val="24"/>
                <w:szCs w:val="24"/>
              </w:rPr>
              <w:t xml:space="preserve">больше 0.7</w:t>
            </w:r>
          </w:p>
        </w:tc>
      </w:tr>
    </w:tbl>
    <w:p>
      <w:pPr>
        <w:pStyle w:val="pStyle"/>
      </w:pPr>
      <w:r>
        <w:t xml:space="preserve">За анализируемый период коэффициент обеспеченности собственными оборотными средствами составил -0.1122 (отрицательное значение), т.е. оборотные активы вообще не пополняются, что является критичным для финансовой устойчивости организации. Снижение коэффициента составило 0.171.</w:t>
      </w:r>
    </w:p>
    <w:p>
      <w:pPr>
        <w:pStyle w:val="pStyle"/>
      </w:pPr>
      <w:r>
        <w:t xml:space="preserve">Коэффициент покрытия инвестиций равен 0.2714 и не соответствует нормативному значению (при норме 0.75). За текущий период значение коэффициента увеличилось на 0.0901.</w:t>
      </w:r>
    </w:p>
    <w:p>
      <w:pPr>
        <w:pStyle w:val="pStyle"/>
      </w:pPr>
      <w:r>
        <w:t xml:space="preserve">Значение показателя коэффициента мобильности оборотных средств позволяет отнести предприятие к высокой группе риска потери платежеспособности, т.е. уровень его платежеспособности низкий.</w:t>
      </w:r>
    </w:p>
    <w:p>
      <w:pPr>
        <w:pStyle w:val="pStyle"/>
      </w:pPr>
      <w:r>
        <w:t xml:space="preserve">Коэффициент обеспеченности запасов источниками собственных оборотных средств ниже нормативного значения, т.е. организация зависит от заемных источников средств при формировании своих оборотных активов. За рассматриваемый период значение коэффициента снизилось на 0.0292.</w:t>
      </w:r>
    </w:p>
    <w:p>
      <w:pPr>
        <w:pStyle w:val="pStyle"/>
      </w:pPr>
      <w:r>
        <w:t xml:space="preserve">Коэффициент краткосрочной задолженности показывает преобладание краткосрочных источников в структуре заемных средств, что является негативным фактом, который характеризует ухудшение структуры баланса и повышение риска утраты финансовой устойчивости.</w:t>
      </w:r>
    </w:p>
    <w:p>
      <w:pPr>
        <w:pStyle w:val="pStyle"/>
      </w:pPr>
      <w:r>
        <w:t xml:space="preserve">Коэффициент финансирования находится в рамки рекомендуемых значений и говорит о возможности покрытия собственным капиталом заемных средств. Можно наблюдать уменьшение показателя за период на 0.0438.</w:t>
      </w:r>
    </w:p>
    <w:p>
      <w:pPr>
        <w:pStyle w:val="pStyle"/>
      </w:pPr>
      <w:r>
        <w:rPr>
          <w:i/>
          <w:iCs/>
        </w:rPr>
        <w:t>Выводы по разделу</w:t>
      </w:r>
      <w:r>
        <w:t xml:space="preserve">:</w:t>
      </w:r>
    </w:p>
    <w:p>
      <w:pPr>
        <w:pStyle w:val="pStyle"/>
      </w:pPr>
      <w:r>
        <w:t xml:space="preserve">Среди критических факторов можно отметить, что доля собственных средств в оборотных активах ниже 10%. В этом случае необходимо рассчитывать коэффициент восстановления платежеспособности. Финансовое состояние с точки зрения состояние запасов и обеспеченность их источниками формирования является кризисным (на грани банкротства). Большинство коэффициентов финансовой устойчивости ниже нормативных значений, следовательно, за анализируемый период организация имеет низкую рыночную финансовую устойчивость. Отрицательная динамика почти всех полученных коэффициентов свидетельствует о снижении рыночной финансовой устойчивости.</w:t>
      </w:r>
    </w:p>
    <w:p>
      <w:pPr>
        <w:pStyle w:val="pStyle"/>
      </w:pPr>
      <w:r>
        <w:rPr>
          <w:i/>
          <w:iCs/>
        </w:rPr>
        <w:t>Устойчивость финансового состояния может быть восстановлена</w:t>
      </w:r>
      <w:r>
        <w:t xml:space="preserve">:</w:t>
      </w:r>
    </w:p>
    <w:p>
      <w:pPr>
        <w:pStyle w:val="pStyle"/>
      </w:pPr>
      <w:r>
        <w:t xml:space="preserve">• ускорением оборачиваемости капитала в текущих активах, в результате чего произойдет относительное его сокращение на рубль выручки;</w:t>
      </w:r>
    </w:p>
    <w:p>
      <w:pPr>
        <w:pStyle w:val="pStyle"/>
      </w:pPr>
      <w:r>
        <w:t xml:space="preserve">• обоснованным уменьшением запасов (до норматива);</w:t>
      </w:r>
    </w:p>
    <w:p>
      <w:pPr>
        <w:pStyle w:val="pStyle"/>
      </w:pPr>
      <w:r>
        <w:t xml:space="preserve">• пополнением собственного оборотного капитала из внутренних (прежде всего за счет прибыли) и внешних источников (привлечения на выгодных условиях кредитов и займов) и оптимизация их структуры.</w:t>
      </w:r>
    </w:p>
    <w:p>
      <w:pPr>
        <w:pStyle w:val="pStyle"/>
      </w:pPr>
      <w:r>
        <w:t xml:space="preserve">Поскольку коэффициент обеспеченности собственными оборотными средствами за 2022 оказался ниже нормы (0.0589&lt;0.1), то необходимо рассчитывать коэффициент восстановления платежеспособности. Показатель восстановления платежеспособности говорит о том, сможет ли предприятие в случае потери платежеспособности в ближайшие шесть месяцев ее восстановить при существующей динамике изменения показателя текущей ликвидности.</w:t>
      </w:r>
    </w:p>
    <w:p>
      <w:pPr>
        <w:pStyle w:val="pStyle"/>
      </w:pPr>
      <w:r>
        <w:t xml:space="preserve">К</w:t>
      </w:r>
      <w:r>
        <w:rPr>
          <w:vertAlign w:val="subscript"/>
        </w:rPr>
        <w:t>восст.платеж.</w:t>
      </w:r>
      <w:r>
        <w:t xml:space="preserve">=(К</w:t>
      </w:r>
      <w:r>
        <w:rPr>
          <w:vertAlign w:val="subscript"/>
        </w:rPr>
        <w:t>ТЛкп</w:t>
      </w:r>
      <w:r>
        <w:t xml:space="preserve">+6/Т*(К</w:t>
      </w:r>
      <w:r>
        <w:rPr>
          <w:vertAlign w:val="subscript"/>
        </w:rPr>
        <w:t>ТЛкп</w:t>
      </w:r>
      <w:r>
        <w:t xml:space="preserve">–К</w:t>
      </w:r>
      <w:r>
        <w:rPr>
          <w:vertAlign w:val="subscript"/>
        </w:rPr>
        <w:t>ТЛнп</w:t>
      </w:r>
      <w:r>
        <w:t xml:space="preserve">))/2 = (1.1181+6/12*(1.1181-1.069))/2=0.6</w:t>
      </w:r>
    </w:p>
    <w:p>
      <w:pPr>
        <w:pStyle w:val="pStyle"/>
      </w:pPr>
      <w:r>
        <w:t xml:space="preserve">На конец анализируемого периода значение показателя меньше 1, что говорит о том, что предприятие не сможет восстановить свою платежеспособность.</w:t>
      </w:r>
    </w:p>
    <w:p>
      <w:pPr>
        <w:pStyle w:val="pStyle"/>
      </w:pPr>
      <w:r>
        <w:t xml:space="preserve">Поскольку коэффициент обеспеченности собственными оборотными средствами за 2023 оказался ниже нормы (-0.1122&lt;0.1), то необходимо рассчитывать коэффициент восстановления платежеспособности. Показатель восстановления платежеспособности говорит о том, сможет ли предприятие в случае потери платежеспособности в ближайшие шесть месяцев ее восстановить при существующей динамике изменения показателя текущей ликвидности.</w:t>
      </w:r>
    </w:p>
    <w:p>
      <w:pPr>
        <w:pStyle w:val="pStyle"/>
      </w:pPr>
      <w:r>
        <w:t xml:space="preserve">К</w:t>
      </w:r>
      <w:r>
        <w:rPr>
          <w:vertAlign w:val="subscript"/>
        </w:rPr>
        <w:t>восст.платеж.</w:t>
      </w:r>
      <w:r>
        <w:t xml:space="preserve">=(К</w:t>
      </w:r>
      <w:r>
        <w:rPr>
          <w:vertAlign w:val="subscript"/>
        </w:rPr>
        <w:t>ТЛкп</w:t>
      </w:r>
      <w:r>
        <w:t xml:space="preserve">+6/Т*(К</w:t>
      </w:r>
      <w:r>
        <w:rPr>
          <w:vertAlign w:val="subscript"/>
        </w:rPr>
        <w:t>ТЛкп</w:t>
      </w:r>
      <w:r>
        <w:t xml:space="preserve">–К</w:t>
      </w:r>
      <w:r>
        <w:rPr>
          <w:vertAlign w:val="subscript"/>
        </w:rPr>
        <w:t>ТЛнп</w:t>
      </w:r>
      <w:r>
        <w:t xml:space="preserve">))/2 = (1.0952+6/12*(1.0952-1.1181))/2=0.5</w:t>
      </w:r>
    </w:p>
    <w:p>
      <w:pPr>
        <w:pStyle w:val="pStyle"/>
      </w:pPr>
      <w:r>
        <w:t xml:space="preserve">На конец анализируемого периода значение показателя меньше 1, что говорит о том, что предприятие не сможет восстановить свою платежеспособность.</w:t>
      </w:r>
    </w:p>
    <w:p>
      <w:pPr>
        <w:pStyle w:val="pStyle"/>
      </w:pPr>
      <w:r>
        <w:rPr>
          <w:b/>
        </w:rPr>
        <w:t>Средние остатки активов и пассивов</w:t>
      </w:r>
      <w:r>
        <w:t xml:space="preserve">.</w:t>
      </w:r>
    </w:p>
    <w:p>
      <w:pPr>
        <w:pStyle w:val="pStyle"/>
      </w:pPr>
      <w:r>
        <w:t xml:space="preserve">Так как далее необходимо будет сравнивать объемные показатели (сформированные за определенный период), то в расчете корректнее использовать не фиксированные значения показателей из бухгалтерского баланса, а их среднегодовую величину, которая вычисляется как простая средняя арифметическая.</w:t>
      </w:r>
    </w:p>
    <w:p>
      <w:pPr>
        <w:pStyle w:val="pStyle"/>
      </w:pPr>
      <w:r>
        <w:t xml:space="preserve">Таблица 2 - Средние остатки активов и пассивов</w:t>
      </w:r>
    </w:p>
    <w:tbl>
      <w:tblPr>
        <w:tblStyle w:val="myOwnTableStyle"/>
        <w:jc w:val="center"/>
      </w:tblPr>
      <w:tr>
        <w:tc>
          <w:tcPr>
            <w:tcW w:w="4000" w:type="dxa"/>
            <w:vMerge w:val="restart"/>
          </w:tcPr>
          <w:p>
            <w:pPr>
              <w:jc w:val="center"/>
            </w:pPr>
            <w:r>
              <w:rPr>
                <w:sz w:val="24"/>
                <w:szCs w:val="24"/>
              </w:rPr>
              <w:t xml:space="preserve">Показатели</w:t>
            </w:r>
          </w:p>
        </w:tc>
        <w:tc>
          <w:tcPr>
            <w:tcW w:w="1200" w:type="dxa"/>
            <w:vMerge w:val="restart"/>
          </w:tcPr>
          <w:p>
            <w:pPr>
              <w:jc w:val="center"/>
            </w:pPr>
            <w:r>
              <w:rPr>
                <w:sz w:val="24"/>
                <w:szCs w:val="24"/>
              </w:rPr>
              <w:t xml:space="preserve">2021</w:t>
            </w:r>
          </w:p>
        </w:tc>
        <w:tc>
          <w:tcPr>
            <w:tcW w:w="1200" w:type="dxa"/>
            <w:vMerge w:val="restart"/>
          </w:tcPr>
          <w:p>
            <w:pPr>
              <w:jc w:val="center"/>
            </w:pPr>
            <w:r>
              <w:rPr>
                <w:sz w:val="24"/>
                <w:szCs w:val="24"/>
              </w:rPr>
              <w:t xml:space="preserve">2022</w:t>
            </w:r>
          </w:p>
        </w:tc>
        <w:tc>
          <w:tcPr>
            <w:tcW w:w="1200" w:type="dxa"/>
            <w:vMerge w:val="restart"/>
          </w:tcPr>
          <w:p>
            <w:pPr>
              <w:jc w:val="center"/>
            </w:pPr>
            <w:r>
              <w:rPr>
                <w:sz w:val="24"/>
                <w:szCs w:val="24"/>
              </w:rPr>
              <w:t xml:space="preserve">2023</w:t>
            </w:r>
          </w:p>
        </w:tc>
        <w:tc>
          <w:tcPr>
            <w:tcW w:w="2400" w:type="dxa"/>
            <w:gridSpan w:val="2"/>
          </w:tcPr>
          <w:p>
            <w:pPr>
              <w:jc w:val="center"/>
            </w:pPr>
            <w:r>
              <w:rPr>
                <w:sz w:val="24"/>
                <w:szCs w:val="24"/>
              </w:rPr>
              <w:t xml:space="preserve">Средние значения</w:t>
            </w:r>
          </w:p>
        </w:tc>
      </w:tr>
      <w:tr>
        <w:tc>
          <w:tcPr>
            <w:tcW w:w="4000" w:type="dxa"/>
            <w:vMerge/>
          </w:tcPr>
          <w:p/>
        </w:tc>
        <w:tc>
          <w:tcPr>
            <w:tcW w:w="1200" w:type="dxa"/>
            <w:vMerge/>
          </w:tcPr>
          <w:p/>
        </w:tc>
        <w:tc>
          <w:tcPr>
            <w:tcW w:w="1200" w:type="dxa"/>
            <w:vMerge/>
          </w:tcPr>
          <w:p/>
        </w:tc>
        <w:tc>
          <w:tcPr>
            <w:tcW w:w="1200" w:type="dxa"/>
            <w:vMerge/>
          </w:tcPr>
          <w:p/>
        </w:tc>
        <w:tc>
          <w:tcPr>
            <w:tcW w:w="1200" w:type="dxa"/>
          </w:tcPr>
          <w:p>
            <w:pPr>
              <w:jc w:val="center"/>
            </w:pPr>
            <w:r>
              <w:rPr>
                <w:sz w:val="24"/>
                <w:szCs w:val="24"/>
              </w:rPr>
              <w:t xml:space="preserve">2022</w:t>
            </w:r>
          </w:p>
        </w:tc>
        <w:tc>
          <w:tcPr>
            <w:tcW w:w="1200" w:type="dxa"/>
          </w:tcPr>
          <w:p>
            <w:pPr>
              <w:jc w:val="center"/>
            </w:pPr>
            <w:r>
              <w:rPr>
                <w:sz w:val="24"/>
                <w:szCs w:val="24"/>
              </w:rPr>
              <w:t xml:space="preserve">2023</w:t>
            </w:r>
          </w:p>
        </w:tc>
      </w:tr>
      <w:tr>
        <w:tc>
          <w:tcPr>
            <w:tcW w:w="4000" w:type="dxa"/>
          </w:tcPr>
          <w:p>
            <w:r>
              <w:rPr>
                <w:sz w:val="24"/>
                <w:szCs w:val="24"/>
              </w:rPr>
              <w:t xml:space="preserve">1. Активы</w:t>
            </w:r>
          </w:p>
        </w:tc>
        <w:tc>
          <w:tcPr>
            <w:tcW w:w="1200" w:type="dxa"/>
          </w:tcPr>
          <w:p>
            <w:pPr>
              <w:jc w:val="center"/>
            </w:pPr>
            <w:r>
              <w:rPr>
                <w:sz w:val="24"/>
                <w:szCs w:val="24"/>
              </w:rPr>
              <w:t xml:space="preserve">11121886</w:t>
            </w:r>
          </w:p>
        </w:tc>
        <w:tc>
          <w:tcPr>
            <w:tcW w:w="1200" w:type="dxa"/>
          </w:tcPr>
          <w:p>
            <w:pPr>
              <w:jc w:val="center"/>
            </w:pPr>
            <w:r>
              <w:rPr>
                <w:sz w:val="24"/>
                <w:szCs w:val="24"/>
              </w:rPr>
              <w:t xml:space="preserve">15216596</w:t>
            </w:r>
          </w:p>
        </w:tc>
        <w:tc>
          <w:tcPr>
            <w:tcW w:w="1200" w:type="dxa"/>
          </w:tcPr>
          <w:p>
            <w:pPr>
              <w:jc w:val="center"/>
            </w:pPr>
            <w:r>
              <w:rPr>
                <w:sz w:val="24"/>
                <w:szCs w:val="24"/>
              </w:rPr>
              <w:t xml:space="preserve">22992459</w:t>
            </w:r>
          </w:p>
        </w:tc>
        <w:tc>
          <w:tcPr>
            <w:tcW w:w="1200" w:type="dxa"/>
          </w:tcPr>
          <w:p>
            <w:pPr>
              <w:jc w:val="center"/>
            </w:pPr>
            <w:r>
              <w:rPr>
                <w:sz w:val="24"/>
                <w:szCs w:val="24"/>
              </w:rPr>
              <w:t xml:space="preserve">13169241</w:t>
            </w:r>
          </w:p>
        </w:tc>
        <w:tc>
          <w:tcPr>
            <w:tcW w:w="1200" w:type="dxa"/>
          </w:tcPr>
          <w:p>
            <w:pPr>
              <w:jc w:val="center"/>
            </w:pPr>
            <w:r>
              <w:rPr>
                <w:sz w:val="24"/>
                <w:szCs w:val="24"/>
              </w:rPr>
              <w:t xml:space="preserve">19104527.5</w:t>
            </w:r>
          </w:p>
        </w:tc>
      </w:tr>
      <w:tr>
        <w:tc>
          <w:tcPr>
            <w:tcW w:w="4000" w:type="dxa"/>
          </w:tcPr>
          <w:p>
            <w:r>
              <w:rPr>
                <w:sz w:val="24"/>
                <w:szCs w:val="24"/>
              </w:rPr>
              <w:t xml:space="preserve">1.1. Иммобилизованные активы</w:t>
            </w:r>
          </w:p>
        </w:tc>
        <w:tc>
          <w:tcPr>
            <w:tcW w:w="1200" w:type="dxa"/>
          </w:tcPr>
          <w:p>
            <w:pPr>
              <w:jc w:val="center"/>
            </w:pPr>
            <w:r>
              <w:rPr>
                <w:sz w:val="24"/>
                <w:szCs w:val="24"/>
              </w:rPr>
              <w:t xml:space="preserve">357061</w:t>
            </w:r>
          </w:p>
        </w:tc>
        <w:tc>
          <w:tcPr>
            <w:tcW w:w="1200" w:type="dxa"/>
          </w:tcPr>
          <w:p>
            <w:pPr>
              <w:jc w:val="center"/>
            </w:pPr>
            <w:r>
              <w:rPr>
                <w:sz w:val="24"/>
                <w:szCs w:val="24"/>
              </w:rPr>
              <w:t xml:space="preserve">1288188</w:t>
            </w:r>
          </w:p>
        </w:tc>
        <w:tc>
          <w:tcPr>
            <w:tcW w:w="1200" w:type="dxa"/>
          </w:tcPr>
          <w:p>
            <w:pPr>
              <w:jc w:val="center"/>
            </w:pPr>
            <w:r>
              <w:rPr>
                <w:sz w:val="24"/>
                <w:szCs w:val="24"/>
              </w:rPr>
              <w:t xml:space="preserve">4645246</w:t>
            </w:r>
          </w:p>
        </w:tc>
        <w:tc>
          <w:tcPr>
            <w:tcW w:w="1200" w:type="dxa"/>
          </w:tcPr>
          <w:p>
            <w:pPr>
              <w:jc w:val="center"/>
            </w:pPr>
            <w:r>
              <w:rPr>
                <w:sz w:val="24"/>
                <w:szCs w:val="24"/>
              </w:rPr>
              <w:t xml:space="preserve">822624.5</w:t>
            </w:r>
          </w:p>
        </w:tc>
        <w:tc>
          <w:tcPr>
            <w:tcW w:w="1200" w:type="dxa"/>
          </w:tcPr>
          <w:p>
            <w:pPr>
              <w:jc w:val="center"/>
            </w:pPr>
            <w:r>
              <w:rPr>
                <w:sz w:val="24"/>
                <w:szCs w:val="24"/>
              </w:rPr>
              <w:t xml:space="preserve">2966717</w:t>
            </w:r>
          </w:p>
        </w:tc>
      </w:tr>
      <w:tr>
        <w:tc>
          <w:tcPr>
            <w:tcW w:w="4000" w:type="dxa"/>
          </w:tcPr>
          <w:p>
            <w:r>
              <w:rPr>
                <w:sz w:val="24"/>
                <w:szCs w:val="24"/>
              </w:rPr>
              <w:t xml:space="preserve">1.1.1. Основные средства</w:t>
            </w:r>
          </w:p>
        </w:tc>
        <w:tc>
          <w:tcPr>
            <w:tcW w:w="1200" w:type="dxa"/>
          </w:tcPr>
          <w:p>
            <w:pPr>
              <w:jc w:val="center"/>
            </w:pPr>
            <w:r>
              <w:rPr>
                <w:sz w:val="24"/>
                <w:szCs w:val="24"/>
              </w:rPr>
              <w:t xml:space="preserve">336426</w:t>
            </w:r>
          </w:p>
        </w:tc>
        <w:tc>
          <w:tcPr>
            <w:tcW w:w="1200" w:type="dxa"/>
          </w:tcPr>
          <w:p>
            <w:pPr>
              <w:jc w:val="center"/>
            </w:pPr>
            <w:r>
              <w:rPr>
                <w:sz w:val="24"/>
                <w:szCs w:val="24"/>
              </w:rPr>
              <w:t xml:space="preserve">860316</w:t>
            </w:r>
          </w:p>
        </w:tc>
        <w:tc>
          <w:tcPr>
            <w:tcW w:w="1200" w:type="dxa"/>
          </w:tcPr>
          <w:p>
            <w:pPr>
              <w:jc w:val="center"/>
            </w:pPr>
            <w:r>
              <w:rPr>
                <w:sz w:val="24"/>
                <w:szCs w:val="24"/>
              </w:rPr>
              <w:t xml:space="preserve">3686628</w:t>
            </w:r>
          </w:p>
        </w:tc>
        <w:tc>
          <w:tcPr>
            <w:tcW w:w="1200" w:type="dxa"/>
          </w:tcPr>
          <w:p>
            <w:pPr>
              <w:jc w:val="center"/>
            </w:pPr>
            <w:r>
              <w:rPr>
                <w:sz w:val="24"/>
                <w:szCs w:val="24"/>
              </w:rPr>
              <w:t xml:space="preserve">598371</w:t>
            </w:r>
          </w:p>
        </w:tc>
        <w:tc>
          <w:tcPr>
            <w:tcW w:w="1200" w:type="dxa"/>
          </w:tcPr>
          <w:p>
            <w:pPr>
              <w:jc w:val="center"/>
            </w:pPr>
            <w:r>
              <w:rPr>
                <w:sz w:val="24"/>
                <w:szCs w:val="24"/>
              </w:rPr>
              <w:t xml:space="preserve">2273472</w:t>
            </w:r>
          </w:p>
        </w:tc>
      </w:tr>
      <w:tr>
        <w:tc>
          <w:tcPr>
            <w:tcW w:w="4000" w:type="dxa"/>
          </w:tcPr>
          <w:p>
            <w:r>
              <w:rPr>
                <w:sz w:val="24"/>
                <w:szCs w:val="24"/>
              </w:rPr>
              <w:t xml:space="preserve">1.2. Оборотные (мобильные) активы</w:t>
            </w:r>
          </w:p>
        </w:tc>
        <w:tc>
          <w:tcPr>
            <w:tcW w:w="1200" w:type="dxa"/>
          </w:tcPr>
          <w:p>
            <w:pPr>
              <w:jc w:val="center"/>
            </w:pPr>
            <w:r>
              <w:rPr>
                <w:sz w:val="24"/>
                <w:szCs w:val="24"/>
              </w:rPr>
              <w:t xml:space="preserve">10764825</w:t>
            </w:r>
          </w:p>
        </w:tc>
        <w:tc>
          <w:tcPr>
            <w:tcW w:w="1200" w:type="dxa"/>
          </w:tcPr>
          <w:p>
            <w:pPr>
              <w:jc w:val="center"/>
            </w:pPr>
            <w:r>
              <w:rPr>
                <w:sz w:val="24"/>
                <w:szCs w:val="24"/>
              </w:rPr>
              <w:t xml:space="preserve">13928408</w:t>
            </w:r>
          </w:p>
        </w:tc>
        <w:tc>
          <w:tcPr>
            <w:tcW w:w="1200" w:type="dxa"/>
          </w:tcPr>
          <w:p>
            <w:pPr>
              <w:jc w:val="center"/>
            </w:pPr>
            <w:r>
              <w:rPr>
                <w:sz w:val="24"/>
                <w:szCs w:val="24"/>
              </w:rPr>
              <w:t xml:space="preserve">18347213</w:t>
            </w:r>
          </w:p>
        </w:tc>
        <w:tc>
          <w:tcPr>
            <w:tcW w:w="1200" w:type="dxa"/>
          </w:tcPr>
          <w:p>
            <w:pPr>
              <w:jc w:val="center"/>
            </w:pPr>
            <w:r>
              <w:rPr>
                <w:sz w:val="24"/>
                <w:szCs w:val="24"/>
              </w:rPr>
              <w:t xml:space="preserve">12346616.5</w:t>
            </w:r>
          </w:p>
        </w:tc>
        <w:tc>
          <w:tcPr>
            <w:tcW w:w="1200" w:type="dxa"/>
          </w:tcPr>
          <w:p>
            <w:pPr>
              <w:jc w:val="center"/>
            </w:pPr>
            <w:r>
              <w:rPr>
                <w:sz w:val="24"/>
                <w:szCs w:val="24"/>
              </w:rPr>
              <w:t xml:space="preserve">16137810.5</w:t>
            </w:r>
          </w:p>
        </w:tc>
      </w:tr>
      <w:tr>
        <w:tc>
          <w:tcPr>
            <w:tcW w:w="4000" w:type="dxa"/>
          </w:tcPr>
          <w:p>
            <w:r>
              <w:rPr>
                <w:sz w:val="24"/>
                <w:szCs w:val="24"/>
              </w:rPr>
              <w:t xml:space="preserve">1.2.1. Запасы</w:t>
            </w:r>
          </w:p>
        </w:tc>
        <w:tc>
          <w:tcPr>
            <w:tcW w:w="1200" w:type="dxa"/>
          </w:tcPr>
          <w:p>
            <w:pPr>
              <w:jc w:val="center"/>
            </w:pPr>
            <w:r>
              <w:rPr>
                <w:sz w:val="24"/>
                <w:szCs w:val="24"/>
              </w:rPr>
              <w:t xml:space="preserve">7943796</w:t>
            </w:r>
          </w:p>
        </w:tc>
        <w:tc>
          <w:tcPr>
            <w:tcW w:w="1200" w:type="dxa"/>
          </w:tcPr>
          <w:p>
            <w:pPr>
              <w:jc w:val="center"/>
            </w:pPr>
            <w:r>
              <w:rPr>
                <w:sz w:val="24"/>
                <w:szCs w:val="24"/>
              </w:rPr>
              <w:t xml:space="preserve">10946478</w:t>
            </w:r>
          </w:p>
        </w:tc>
        <w:tc>
          <w:tcPr>
            <w:tcW w:w="1200" w:type="dxa"/>
          </w:tcPr>
          <w:p>
            <w:pPr>
              <w:jc w:val="center"/>
            </w:pPr>
            <w:r>
              <w:rPr>
                <w:sz w:val="24"/>
                <w:szCs w:val="24"/>
              </w:rPr>
              <w:t xml:space="preserve">15157714</w:t>
            </w:r>
          </w:p>
        </w:tc>
        <w:tc>
          <w:tcPr>
            <w:tcW w:w="1200" w:type="dxa"/>
          </w:tcPr>
          <w:p>
            <w:pPr>
              <w:jc w:val="center"/>
            </w:pPr>
            <w:r>
              <w:rPr>
                <w:sz w:val="24"/>
                <w:szCs w:val="24"/>
              </w:rPr>
              <w:t xml:space="preserve">9445137</w:t>
            </w:r>
          </w:p>
        </w:tc>
        <w:tc>
          <w:tcPr>
            <w:tcW w:w="1200" w:type="dxa"/>
          </w:tcPr>
          <w:p>
            <w:pPr>
              <w:jc w:val="center"/>
            </w:pPr>
            <w:r>
              <w:rPr>
                <w:sz w:val="24"/>
                <w:szCs w:val="24"/>
              </w:rPr>
              <w:t xml:space="preserve">13052096</w:t>
            </w:r>
          </w:p>
        </w:tc>
      </w:tr>
      <w:tr>
        <w:tc>
          <w:tcPr>
            <w:tcW w:w="4000" w:type="dxa"/>
          </w:tcPr>
          <w:p>
            <w:r>
              <w:rPr>
                <w:sz w:val="24"/>
                <w:szCs w:val="24"/>
              </w:rPr>
              <w:t xml:space="preserve">1.2.2. Дебиторская задолженность</w:t>
            </w:r>
          </w:p>
        </w:tc>
        <w:tc>
          <w:tcPr>
            <w:tcW w:w="1200" w:type="dxa"/>
          </w:tcPr>
          <w:p>
            <w:pPr>
              <w:jc w:val="center"/>
            </w:pPr>
            <w:r>
              <w:rPr>
                <w:sz w:val="24"/>
                <w:szCs w:val="24"/>
              </w:rPr>
              <w:t xml:space="preserve">2776805</w:t>
            </w:r>
          </w:p>
        </w:tc>
        <w:tc>
          <w:tcPr>
            <w:tcW w:w="1200" w:type="dxa"/>
          </w:tcPr>
          <w:p>
            <w:pPr>
              <w:jc w:val="center"/>
            </w:pPr>
            <w:r>
              <w:rPr>
                <w:sz w:val="24"/>
                <w:szCs w:val="24"/>
              </w:rPr>
              <w:t xml:space="preserve">2895676</w:t>
            </w:r>
          </w:p>
        </w:tc>
        <w:tc>
          <w:tcPr>
            <w:tcW w:w="1200" w:type="dxa"/>
          </w:tcPr>
          <w:p>
            <w:pPr>
              <w:jc w:val="center"/>
            </w:pPr>
            <w:r>
              <w:rPr>
                <w:sz w:val="24"/>
                <w:szCs w:val="24"/>
              </w:rPr>
              <w:t xml:space="preserve">2533927</w:t>
            </w:r>
          </w:p>
        </w:tc>
        <w:tc>
          <w:tcPr>
            <w:tcW w:w="1200" w:type="dxa"/>
          </w:tcPr>
          <w:p>
            <w:pPr>
              <w:jc w:val="center"/>
            </w:pPr>
            <w:r>
              <w:rPr>
                <w:sz w:val="24"/>
                <w:szCs w:val="24"/>
              </w:rPr>
              <w:t xml:space="preserve">2836240.5</w:t>
            </w:r>
          </w:p>
        </w:tc>
        <w:tc>
          <w:tcPr>
            <w:tcW w:w="1200" w:type="dxa"/>
          </w:tcPr>
          <w:p>
            <w:pPr>
              <w:jc w:val="center"/>
            </w:pPr>
            <w:r>
              <w:rPr>
                <w:sz w:val="24"/>
                <w:szCs w:val="24"/>
              </w:rPr>
              <w:t xml:space="preserve">2714801.5</w:t>
            </w:r>
          </w:p>
        </w:tc>
      </w:tr>
      <w:tr>
        <w:tc>
          <w:tcPr>
            <w:tcW w:w="4000" w:type="dxa"/>
          </w:tcPr>
          <w:p>
            <w:r>
              <w:rPr>
                <w:sz w:val="24"/>
                <w:szCs w:val="24"/>
              </w:rPr>
              <w:t xml:space="preserve">2. Пассивы</w:t>
            </w:r>
          </w:p>
        </w:tc>
        <w:tc>
          <w:tcPr>
            <w:tcW w:w="1200" w:type="dxa"/>
          </w:tcPr>
          <w:p>
            <w:pPr>
              <w:jc w:val="center"/>
            </w:pPr>
            <w:r>
              <w:rPr>
                <w:sz w:val="24"/>
                <w:szCs w:val="24"/>
              </w:rPr>
              <w:t xml:space="preserve">11121886</w:t>
            </w:r>
          </w:p>
        </w:tc>
        <w:tc>
          <w:tcPr>
            <w:tcW w:w="1200" w:type="dxa"/>
          </w:tcPr>
          <w:p>
            <w:pPr>
              <w:jc w:val="center"/>
            </w:pPr>
            <w:r>
              <w:rPr>
                <w:sz w:val="24"/>
                <w:szCs w:val="24"/>
              </w:rPr>
              <w:t xml:space="preserve">15216596</w:t>
            </w:r>
          </w:p>
        </w:tc>
        <w:tc>
          <w:tcPr>
            <w:tcW w:w="1200" w:type="dxa"/>
          </w:tcPr>
          <w:p>
            <w:pPr>
              <w:jc w:val="center"/>
            </w:pPr>
            <w:r>
              <w:rPr>
                <w:sz w:val="24"/>
                <w:szCs w:val="24"/>
              </w:rPr>
              <w:t xml:space="preserve">22992459</w:t>
            </w:r>
          </w:p>
        </w:tc>
        <w:tc>
          <w:tcPr>
            <w:tcW w:w="1200" w:type="dxa"/>
          </w:tcPr>
          <w:p>
            <w:pPr>
              <w:jc w:val="center"/>
            </w:pPr>
            <w:r>
              <w:rPr>
                <w:sz w:val="24"/>
                <w:szCs w:val="24"/>
              </w:rPr>
              <w:t xml:space="preserve">13169241</w:t>
            </w:r>
          </w:p>
        </w:tc>
        <w:tc>
          <w:tcPr>
            <w:tcW w:w="1200" w:type="dxa"/>
          </w:tcPr>
          <w:p>
            <w:pPr>
              <w:jc w:val="center"/>
            </w:pPr>
            <w:r>
              <w:rPr>
                <w:sz w:val="24"/>
                <w:szCs w:val="24"/>
              </w:rPr>
              <w:t xml:space="preserve">19104527.5</w:t>
            </w:r>
          </w:p>
        </w:tc>
      </w:tr>
      <w:tr>
        <w:tc>
          <w:tcPr>
            <w:tcW w:w="4000" w:type="dxa"/>
          </w:tcPr>
          <w:p>
            <w:r>
              <w:rPr>
                <w:sz w:val="24"/>
                <w:szCs w:val="24"/>
              </w:rPr>
              <w:t xml:space="preserve">2.1 Собственный капитал</w:t>
            </w:r>
          </w:p>
        </w:tc>
        <w:tc>
          <w:tcPr>
            <w:tcW w:w="1200" w:type="dxa"/>
          </w:tcPr>
          <w:p>
            <w:pPr>
              <w:jc w:val="center"/>
            </w:pPr>
            <w:r>
              <w:rPr>
                <w:sz w:val="24"/>
                <w:szCs w:val="24"/>
              </w:rPr>
              <w:t xml:space="preserve">1052264</w:t>
            </w:r>
          </w:p>
        </w:tc>
        <w:tc>
          <w:tcPr>
            <w:tcW w:w="1200" w:type="dxa"/>
          </w:tcPr>
          <w:p>
            <w:pPr>
              <w:jc w:val="center"/>
            </w:pPr>
            <w:r>
              <w:rPr>
                <w:sz w:val="24"/>
                <w:szCs w:val="24"/>
              </w:rPr>
              <w:t xml:space="preserve">2109122</w:t>
            </w:r>
          </w:p>
        </w:tc>
        <w:tc>
          <w:tcPr>
            <w:tcW w:w="1200" w:type="dxa"/>
          </w:tcPr>
          <w:p>
            <w:pPr>
              <w:jc w:val="center"/>
            </w:pPr>
            <w:r>
              <w:rPr>
                <w:sz w:val="24"/>
                <w:szCs w:val="24"/>
              </w:rPr>
              <w:t xml:space="preserve">2586789</w:t>
            </w:r>
          </w:p>
        </w:tc>
        <w:tc>
          <w:tcPr>
            <w:tcW w:w="1200" w:type="dxa"/>
          </w:tcPr>
          <w:p>
            <w:pPr>
              <w:jc w:val="center"/>
            </w:pPr>
            <w:r>
              <w:rPr>
                <w:sz w:val="24"/>
                <w:szCs w:val="24"/>
              </w:rPr>
              <w:t xml:space="preserve">1580693</w:t>
            </w:r>
          </w:p>
        </w:tc>
        <w:tc>
          <w:tcPr>
            <w:tcW w:w="1200" w:type="dxa"/>
          </w:tcPr>
          <w:p>
            <w:pPr>
              <w:jc w:val="center"/>
            </w:pPr>
            <w:r>
              <w:rPr>
                <w:sz w:val="24"/>
                <w:szCs w:val="24"/>
              </w:rPr>
              <w:t xml:space="preserve">2347955.5</w:t>
            </w:r>
          </w:p>
        </w:tc>
      </w:tr>
      <w:tr>
        <w:tc>
          <w:tcPr>
            <w:tcW w:w="4000" w:type="dxa"/>
          </w:tcPr>
          <w:p>
            <w:r>
              <w:rPr>
                <w:sz w:val="24"/>
                <w:szCs w:val="24"/>
              </w:rPr>
              <w:t xml:space="preserve">2.1.1 Капитал и резервы</w:t>
            </w:r>
          </w:p>
        </w:tc>
        <w:tc>
          <w:tcPr>
            <w:tcW w:w="1200" w:type="dxa"/>
          </w:tcPr>
          <w:p>
            <w:pPr>
              <w:jc w:val="center"/>
            </w:pPr>
            <w:r>
              <w:rPr>
                <w:sz w:val="24"/>
                <w:szCs w:val="24"/>
              </w:rPr>
              <w:t xml:space="preserve">1052264</w:t>
            </w:r>
          </w:p>
        </w:tc>
        <w:tc>
          <w:tcPr>
            <w:tcW w:w="1200" w:type="dxa"/>
          </w:tcPr>
          <w:p>
            <w:pPr>
              <w:jc w:val="center"/>
            </w:pPr>
            <w:r>
              <w:rPr>
                <w:sz w:val="24"/>
                <w:szCs w:val="24"/>
              </w:rPr>
              <w:t xml:space="preserve">2109122</w:t>
            </w:r>
          </w:p>
        </w:tc>
        <w:tc>
          <w:tcPr>
            <w:tcW w:w="1200" w:type="dxa"/>
          </w:tcPr>
          <w:p>
            <w:pPr>
              <w:jc w:val="center"/>
            </w:pPr>
            <w:r>
              <w:rPr>
                <w:sz w:val="24"/>
                <w:szCs w:val="24"/>
              </w:rPr>
              <w:t xml:space="preserve">2586789</w:t>
            </w:r>
          </w:p>
        </w:tc>
        <w:tc>
          <w:tcPr>
            <w:tcW w:w="1200" w:type="dxa"/>
          </w:tcPr>
          <w:p>
            <w:pPr>
              <w:jc w:val="center"/>
            </w:pPr>
            <w:r>
              <w:rPr>
                <w:sz w:val="24"/>
                <w:szCs w:val="24"/>
              </w:rPr>
              <w:t xml:space="preserve">1580693</w:t>
            </w:r>
          </w:p>
        </w:tc>
        <w:tc>
          <w:tcPr>
            <w:tcW w:w="1200" w:type="dxa"/>
          </w:tcPr>
          <w:p>
            <w:pPr>
              <w:jc w:val="center"/>
            </w:pPr>
            <w:r>
              <w:rPr>
                <w:sz w:val="24"/>
                <w:szCs w:val="24"/>
              </w:rPr>
              <w:t xml:space="preserve">2347955.5</w:t>
            </w:r>
          </w:p>
        </w:tc>
      </w:tr>
      <w:tr>
        <w:tc>
          <w:tcPr>
            <w:tcW w:w="4000" w:type="dxa"/>
          </w:tcPr>
          <w:p>
            <w:r>
              <w:rPr>
                <w:sz w:val="24"/>
                <w:szCs w:val="24"/>
              </w:rPr>
              <w:t xml:space="preserve">Нераспределенная прибыль</w:t>
            </w:r>
          </w:p>
        </w:tc>
        <w:tc>
          <w:tcPr>
            <w:tcW w:w="1200" w:type="dxa"/>
          </w:tcPr>
          <w:p>
            <w:pPr>
              <w:jc w:val="center"/>
            </w:pPr>
            <w:r>
              <w:rPr>
                <w:sz w:val="24"/>
                <w:szCs w:val="24"/>
              </w:rPr>
              <w:t xml:space="preserve">1022961</w:t>
            </w:r>
          </w:p>
        </w:tc>
        <w:tc>
          <w:tcPr>
            <w:tcW w:w="1200" w:type="dxa"/>
          </w:tcPr>
          <w:p>
            <w:pPr>
              <w:jc w:val="center"/>
            </w:pPr>
            <w:r>
              <w:rPr>
                <w:sz w:val="24"/>
                <w:szCs w:val="24"/>
              </w:rPr>
              <w:t xml:space="preserve">1279799</w:t>
            </w:r>
          </w:p>
        </w:tc>
        <w:tc>
          <w:tcPr>
            <w:tcW w:w="1200" w:type="dxa"/>
          </w:tcPr>
          <w:p>
            <w:pPr>
              <w:jc w:val="center"/>
            </w:pPr>
            <w:r>
              <w:rPr>
                <w:sz w:val="24"/>
                <w:szCs w:val="24"/>
              </w:rPr>
              <w:t xml:space="preserve">2557456</w:t>
            </w:r>
          </w:p>
        </w:tc>
        <w:tc>
          <w:tcPr>
            <w:tcW w:w="1200" w:type="dxa"/>
          </w:tcPr>
          <w:p>
            <w:pPr>
              <w:jc w:val="center"/>
            </w:pPr>
            <w:r>
              <w:rPr>
                <w:sz w:val="24"/>
                <w:szCs w:val="24"/>
              </w:rPr>
              <w:t xml:space="preserve">1151380</w:t>
            </w:r>
          </w:p>
        </w:tc>
        <w:tc>
          <w:tcPr>
            <w:tcW w:w="1200" w:type="dxa"/>
          </w:tcPr>
          <w:p>
            <w:pPr>
              <w:jc w:val="center"/>
            </w:pPr>
            <w:r>
              <w:rPr>
                <w:sz w:val="24"/>
                <w:szCs w:val="24"/>
              </w:rPr>
              <w:t xml:space="preserve">1918627.5</w:t>
            </w:r>
          </w:p>
        </w:tc>
      </w:tr>
      <w:tr>
        <w:tc>
          <w:tcPr>
            <w:tcW w:w="4000" w:type="dxa"/>
          </w:tcPr>
          <w:p>
            <w:r>
              <w:rPr>
                <w:sz w:val="24"/>
                <w:szCs w:val="24"/>
              </w:rPr>
              <w:t xml:space="preserve">2.2 Заемный капитал</w:t>
            </w:r>
          </w:p>
        </w:tc>
        <w:tc>
          <w:tcPr>
            <w:tcW w:w="1200" w:type="dxa"/>
          </w:tcPr>
          <w:p>
            <w:pPr>
              <w:jc w:val="center"/>
            </w:pPr>
            <w:r>
              <w:rPr>
                <w:sz w:val="24"/>
                <w:szCs w:val="24"/>
              </w:rPr>
              <w:t xml:space="preserve">10069622</w:t>
            </w:r>
          </w:p>
        </w:tc>
        <w:tc>
          <w:tcPr>
            <w:tcW w:w="1200" w:type="dxa"/>
          </w:tcPr>
          <w:p>
            <w:pPr>
              <w:jc w:val="center"/>
            </w:pPr>
            <w:r>
              <w:rPr>
                <w:sz w:val="24"/>
                <w:szCs w:val="24"/>
              </w:rPr>
              <w:t xml:space="preserve">13107474</w:t>
            </w:r>
          </w:p>
        </w:tc>
        <w:tc>
          <w:tcPr>
            <w:tcW w:w="1200" w:type="dxa"/>
          </w:tcPr>
          <w:p>
            <w:pPr>
              <w:jc w:val="center"/>
            </w:pPr>
            <w:r>
              <w:rPr>
                <w:sz w:val="24"/>
                <w:szCs w:val="24"/>
              </w:rPr>
              <w:t xml:space="preserve">20405670</w:t>
            </w:r>
          </w:p>
        </w:tc>
        <w:tc>
          <w:tcPr>
            <w:tcW w:w="1200" w:type="dxa"/>
          </w:tcPr>
          <w:p>
            <w:pPr>
              <w:jc w:val="center"/>
            </w:pPr>
            <w:r>
              <w:rPr>
                <w:sz w:val="24"/>
                <w:szCs w:val="24"/>
              </w:rPr>
              <w:t xml:space="preserve">11588548</w:t>
            </w:r>
          </w:p>
        </w:tc>
        <w:tc>
          <w:tcPr>
            <w:tcW w:w="1200" w:type="dxa"/>
          </w:tcPr>
          <w:p>
            <w:pPr>
              <w:jc w:val="center"/>
            </w:pPr>
            <w:r>
              <w:rPr>
                <w:sz w:val="24"/>
                <w:szCs w:val="24"/>
              </w:rPr>
              <w:t xml:space="preserve">16756572</w:t>
            </w:r>
          </w:p>
        </w:tc>
      </w:tr>
      <w:tr>
        <w:tc>
          <w:tcPr>
            <w:tcW w:w="4000" w:type="dxa"/>
          </w:tcPr>
          <w:p>
            <w:r>
              <w:rPr>
                <w:sz w:val="24"/>
                <w:szCs w:val="24"/>
              </w:rPr>
              <w:t xml:space="preserve">2.2.1. Долгосрочные обязательства</w:t>
            </w:r>
          </w:p>
        </w:tc>
        <w:tc>
          <w:tcPr>
            <w:tcW w:w="1200" w:type="dxa"/>
          </w:tcPr>
          <w:p>
            <w:pPr>
              <w:jc w:val="center"/>
            </w:pPr>
            <w:r>
              <w:rPr>
                <w:sz w:val="24"/>
                <w:szCs w:val="24"/>
              </w:rPr>
              <w:t xml:space="preserve">0</w:t>
            </w:r>
          </w:p>
        </w:tc>
        <w:tc>
          <w:tcPr>
            <w:tcW w:w="1200" w:type="dxa"/>
          </w:tcPr>
          <w:p>
            <w:pPr>
              <w:jc w:val="center"/>
            </w:pPr>
            <w:r>
              <w:rPr>
                <w:sz w:val="24"/>
                <w:szCs w:val="24"/>
              </w:rPr>
              <w:t xml:space="preserve">649790</w:t>
            </w:r>
          </w:p>
        </w:tc>
        <w:tc>
          <w:tcPr>
            <w:tcW w:w="1200" w:type="dxa"/>
          </w:tcPr>
          <w:p>
            <w:pPr>
              <w:jc w:val="center"/>
            </w:pPr>
            <w:r>
              <w:rPr>
                <w:sz w:val="24"/>
                <w:szCs w:val="24"/>
              </w:rPr>
              <w:t xml:space="preserve">3653242</w:t>
            </w:r>
          </w:p>
        </w:tc>
        <w:tc>
          <w:tcPr>
            <w:tcW w:w="1200" w:type="dxa"/>
          </w:tcPr>
          <w:p>
            <w:pPr>
              <w:jc w:val="center"/>
            </w:pPr>
            <w:r>
              <w:rPr>
                <w:sz w:val="24"/>
                <w:szCs w:val="24"/>
              </w:rPr>
              <w:t xml:space="preserve">324895</w:t>
            </w:r>
          </w:p>
        </w:tc>
        <w:tc>
          <w:tcPr>
            <w:tcW w:w="1200" w:type="dxa"/>
          </w:tcPr>
          <w:p>
            <w:pPr>
              <w:jc w:val="center"/>
            </w:pPr>
            <w:r>
              <w:rPr>
                <w:sz w:val="24"/>
                <w:szCs w:val="24"/>
              </w:rPr>
              <w:t xml:space="preserve">2151516</w:t>
            </w:r>
          </w:p>
        </w:tc>
      </w:tr>
      <w:tr>
        <w:tc>
          <w:tcPr>
            <w:tcW w:w="4000" w:type="dxa"/>
          </w:tcPr>
          <w:p>
            <w:r>
              <w:rPr>
                <w:sz w:val="24"/>
                <w:szCs w:val="24"/>
              </w:rPr>
              <w:t xml:space="preserve">2.2.2. Краткосрочные обязательства</w:t>
            </w:r>
          </w:p>
        </w:tc>
        <w:tc>
          <w:tcPr>
            <w:tcW w:w="1200" w:type="dxa"/>
          </w:tcPr>
          <w:p>
            <w:pPr>
              <w:jc w:val="center"/>
            </w:pPr>
            <w:r>
              <w:rPr>
                <w:sz w:val="24"/>
                <w:szCs w:val="24"/>
              </w:rPr>
              <w:t xml:space="preserve">10069622</w:t>
            </w:r>
          </w:p>
        </w:tc>
        <w:tc>
          <w:tcPr>
            <w:tcW w:w="1200" w:type="dxa"/>
          </w:tcPr>
          <w:p>
            <w:pPr>
              <w:jc w:val="center"/>
            </w:pPr>
            <w:r>
              <w:rPr>
                <w:sz w:val="24"/>
                <w:szCs w:val="24"/>
              </w:rPr>
              <w:t xml:space="preserve">12457684</w:t>
            </w:r>
          </w:p>
        </w:tc>
        <w:tc>
          <w:tcPr>
            <w:tcW w:w="1200" w:type="dxa"/>
          </w:tcPr>
          <w:p>
            <w:pPr>
              <w:jc w:val="center"/>
            </w:pPr>
            <w:r>
              <w:rPr>
                <w:sz w:val="24"/>
                <w:szCs w:val="24"/>
              </w:rPr>
              <w:t xml:space="preserve">16752428</w:t>
            </w:r>
          </w:p>
        </w:tc>
        <w:tc>
          <w:tcPr>
            <w:tcW w:w="1200" w:type="dxa"/>
          </w:tcPr>
          <w:p>
            <w:pPr>
              <w:jc w:val="center"/>
            </w:pPr>
            <w:r>
              <w:rPr>
                <w:sz w:val="24"/>
                <w:szCs w:val="24"/>
              </w:rPr>
              <w:t xml:space="preserve">11263653</w:t>
            </w:r>
          </w:p>
        </w:tc>
        <w:tc>
          <w:tcPr>
            <w:tcW w:w="1200" w:type="dxa"/>
          </w:tcPr>
          <w:p>
            <w:pPr>
              <w:jc w:val="center"/>
            </w:pPr>
            <w:r>
              <w:rPr>
                <w:sz w:val="24"/>
                <w:szCs w:val="24"/>
              </w:rPr>
              <w:t xml:space="preserve">14605056</w:t>
            </w:r>
          </w:p>
        </w:tc>
      </w:tr>
      <w:tr>
        <w:tc>
          <w:tcPr>
            <w:tcW w:w="4000" w:type="dxa"/>
          </w:tcPr>
          <w:p>
            <w:r>
              <w:rPr>
                <w:sz w:val="24"/>
                <w:szCs w:val="24"/>
              </w:rPr>
              <w:t xml:space="preserve">Краткосрочные займы и кредиты</w:t>
            </w:r>
          </w:p>
        </w:tc>
        <w:tc>
          <w:tcPr>
            <w:tcW w:w="1200" w:type="dxa"/>
          </w:tcPr>
          <w:p>
            <w:pPr>
              <w:jc w:val="center"/>
            </w:pPr>
            <w:r>
              <w:rPr>
                <w:sz w:val="24"/>
                <w:szCs w:val="24"/>
              </w:rPr>
              <w:t xml:space="preserve">1370863</w:t>
            </w:r>
          </w:p>
        </w:tc>
        <w:tc>
          <w:tcPr>
            <w:tcW w:w="1200" w:type="dxa"/>
          </w:tcPr>
          <w:p>
            <w:pPr>
              <w:jc w:val="center"/>
            </w:pPr>
            <w:r>
              <w:rPr>
                <w:sz w:val="24"/>
                <w:szCs w:val="24"/>
              </w:rPr>
              <w:t xml:space="preserve">1810802</w:t>
            </w:r>
          </w:p>
        </w:tc>
        <w:tc>
          <w:tcPr>
            <w:tcW w:w="1200" w:type="dxa"/>
          </w:tcPr>
          <w:p>
            <w:pPr>
              <w:jc w:val="center"/>
            </w:pPr>
            <w:r>
              <w:rPr>
                <w:sz w:val="24"/>
                <w:szCs w:val="24"/>
              </w:rPr>
              <w:t xml:space="preserve">2307874</w:t>
            </w:r>
          </w:p>
        </w:tc>
        <w:tc>
          <w:tcPr>
            <w:tcW w:w="1200" w:type="dxa"/>
          </w:tcPr>
          <w:p>
            <w:pPr>
              <w:jc w:val="center"/>
            </w:pPr>
            <w:r>
              <w:rPr>
                <w:sz w:val="24"/>
                <w:szCs w:val="24"/>
              </w:rPr>
              <w:t xml:space="preserve">1590832.5</w:t>
            </w:r>
          </w:p>
        </w:tc>
        <w:tc>
          <w:tcPr>
            <w:tcW w:w="1200" w:type="dxa"/>
          </w:tcPr>
          <w:p>
            <w:pPr>
              <w:jc w:val="center"/>
            </w:pPr>
            <w:r>
              <w:rPr>
                <w:sz w:val="24"/>
                <w:szCs w:val="24"/>
              </w:rPr>
              <w:t xml:space="preserve">2059338</w:t>
            </w:r>
          </w:p>
        </w:tc>
      </w:tr>
      <w:tr>
        <w:tc>
          <w:tcPr>
            <w:tcW w:w="4000" w:type="dxa"/>
          </w:tcPr>
          <w:p>
            <w:r>
              <w:rPr>
                <w:sz w:val="24"/>
                <w:szCs w:val="24"/>
              </w:rPr>
              <w:t xml:space="preserve">2.2.3. Кредиторская задолженность</w:t>
            </w:r>
          </w:p>
        </w:tc>
        <w:tc>
          <w:tcPr>
            <w:tcW w:w="1200" w:type="dxa"/>
          </w:tcPr>
          <w:p>
            <w:pPr>
              <w:jc w:val="center"/>
            </w:pPr>
            <w:r>
              <w:rPr>
                <w:sz w:val="24"/>
                <w:szCs w:val="24"/>
              </w:rPr>
              <w:t xml:space="preserve">8698759</w:t>
            </w:r>
          </w:p>
        </w:tc>
        <w:tc>
          <w:tcPr>
            <w:tcW w:w="1200" w:type="dxa"/>
          </w:tcPr>
          <w:p>
            <w:pPr>
              <w:jc w:val="center"/>
            </w:pPr>
            <w:r>
              <w:rPr>
                <w:sz w:val="24"/>
                <w:szCs w:val="24"/>
              </w:rPr>
              <w:t xml:space="preserve">10646882</w:t>
            </w:r>
          </w:p>
        </w:tc>
        <w:tc>
          <w:tcPr>
            <w:tcW w:w="1200" w:type="dxa"/>
          </w:tcPr>
          <w:p>
            <w:pPr>
              <w:jc w:val="center"/>
            </w:pPr>
            <w:r>
              <w:rPr>
                <w:sz w:val="24"/>
                <w:szCs w:val="24"/>
              </w:rPr>
              <w:t xml:space="preserve">14444554</w:t>
            </w:r>
          </w:p>
        </w:tc>
        <w:tc>
          <w:tcPr>
            <w:tcW w:w="1200" w:type="dxa"/>
          </w:tcPr>
          <w:p>
            <w:pPr>
              <w:jc w:val="center"/>
            </w:pPr>
            <w:r>
              <w:rPr>
                <w:sz w:val="24"/>
                <w:szCs w:val="24"/>
              </w:rPr>
              <w:t xml:space="preserve">9672820.5</w:t>
            </w:r>
          </w:p>
        </w:tc>
        <w:tc>
          <w:tcPr>
            <w:tcW w:w="1200" w:type="dxa"/>
          </w:tcPr>
          <w:p>
            <w:pPr>
              <w:jc w:val="center"/>
            </w:pPr>
            <w:r>
              <w:rPr>
                <w:sz w:val="24"/>
                <w:szCs w:val="24"/>
              </w:rPr>
              <w:t xml:space="preserve">12545718</w:t>
            </w:r>
          </w:p>
        </w:tc>
      </w:tr>
    </w:tbl>
    <w:p>
      <w:pPr>
        <w:pStyle w:val="pStyle"/>
      </w:pPr>
      <w:r>
        <w:t xml:space="preserve">Таблица 2 - Средние значения</w:t>
      </w:r>
    </w:p>
    <w:tbl>
      <w:tblPr>
        <w:tblStyle w:val="myOwnTableStyle"/>
        <w:jc w:val="center"/>
      </w:tblPr>
      <w:tr>
        <w:tc>
          <w:tcPr>
            <w:tcW w:w="4000" w:type="dxa"/>
            <w:vMerge w:val="restart"/>
          </w:tcPr>
          <w:p>
            <w:pPr>
              <w:jc w:val="center"/>
            </w:pPr>
            <w:r>
              <w:rPr>
                <w:sz w:val="24"/>
                <w:szCs w:val="24"/>
              </w:rPr>
              <w:t xml:space="preserve">Показатели</w:t>
            </w:r>
          </w:p>
        </w:tc>
        <w:tc>
          <w:tcPr>
            <w:tcW w:w="1700" w:type="dxa"/>
            <w:vMerge w:val="restart"/>
          </w:tcPr>
          <w:p>
            <w:pPr>
              <w:jc w:val="center"/>
            </w:pPr>
            <w:r>
              <w:rPr>
                <w:sz w:val="24"/>
                <w:szCs w:val="24"/>
              </w:rPr>
              <w:t xml:space="preserve">2021</w:t>
            </w:r>
          </w:p>
        </w:tc>
        <w:tc>
          <w:tcPr>
            <w:tcW w:w="1700" w:type="dxa"/>
            <w:vMerge w:val="restart"/>
          </w:tcPr>
          <w:p>
            <w:pPr>
              <w:jc w:val="center"/>
            </w:pPr>
            <w:r>
              <w:rPr>
                <w:sz w:val="24"/>
                <w:szCs w:val="24"/>
              </w:rPr>
              <w:t xml:space="preserve">2022</w:t>
            </w:r>
          </w:p>
        </w:tc>
        <w:tc>
          <w:tcPr>
            <w:tcW w:w="1700" w:type="dxa"/>
            <w:vMerge w:val="restart"/>
          </w:tcPr>
          <w:p>
            <w:pPr>
              <w:jc w:val="center"/>
            </w:pPr>
            <w:r>
              <w:rPr>
                <w:sz w:val="24"/>
                <w:szCs w:val="24"/>
              </w:rPr>
              <w:t xml:space="preserve">2023</w:t>
            </w:r>
          </w:p>
        </w:tc>
        <w:tc>
          <w:tcPr>
            <w:tcW w:w="3400" w:type="dxa"/>
            <w:gridSpan w:val="2"/>
          </w:tcPr>
          <w:p>
            <w:pPr>
              <w:jc w:val="center"/>
            </w:pPr>
            <w:r>
              <w:rPr>
                <w:sz w:val="24"/>
                <w:szCs w:val="24"/>
              </w:rPr>
              <w:t xml:space="preserve">Средние значения</w:t>
            </w:r>
          </w:p>
        </w:tc>
      </w:tr>
      <w:tr>
        <w:tc>
          <w:tcPr>
            <w:tcW w:w="4000" w:type="dxa"/>
            <w:vMerge/>
          </w:tcPr>
          <w:p/>
        </w:tc>
        <w:tc>
          <w:tcPr>
            <w:tcW w:w="1700" w:type="dxa"/>
            <w:vMerge/>
          </w:tcPr>
          <w:p/>
        </w:tc>
        <w:tc>
          <w:tcPr>
            <w:tcW w:w="1700" w:type="dxa"/>
            <w:vMerge/>
          </w:tcPr>
          <w:p/>
        </w:tc>
        <w:tc>
          <w:tcPr>
            <w:tcW w:w="1700" w:type="dxa"/>
            <w:vMerge/>
          </w:tcPr>
          <w:p/>
        </w:tc>
        <w:tc>
          <w:tcPr>
            <w:tcW w:w="1700" w:type="dxa"/>
          </w:tcPr>
          <w:p>
            <w:pPr>
              <w:jc w:val="center"/>
            </w:pPr>
            <w:r>
              <w:rPr>
                <w:sz w:val="24"/>
                <w:szCs w:val="24"/>
              </w:rPr>
              <w:t xml:space="preserve">2022</w:t>
            </w:r>
          </w:p>
        </w:tc>
        <w:tc>
          <w:tcPr>
            <w:tcW w:w="1700" w:type="dxa"/>
          </w:tcPr>
          <w:p>
            <w:pPr>
              <w:jc w:val="center"/>
            </w:pPr>
            <w:r>
              <w:rPr>
                <w:sz w:val="24"/>
                <w:szCs w:val="24"/>
              </w:rPr>
              <w:t xml:space="preserve">2023</w:t>
            </w:r>
          </w:p>
        </w:tc>
      </w:tr>
      <w:tr>
        <w:tc>
          <w:tcPr>
            <w:tcW w:w="4000" w:type="dxa"/>
          </w:tcPr>
          <w:p>
            <w:r>
              <w:rPr>
                <w:sz w:val="24"/>
                <w:szCs w:val="24"/>
              </w:rPr>
              <w:t xml:space="preserve">Чистый собственный капитал</w:t>
            </w:r>
          </w:p>
        </w:tc>
        <w:tc>
          <w:tcPr>
            <w:tcW w:w="1700" w:type="dxa"/>
          </w:tcPr>
          <w:p>
            <w:pPr>
              <w:jc w:val="center"/>
            </w:pPr>
            <w:r>
              <w:rPr>
                <w:sz w:val="24"/>
                <w:szCs w:val="24"/>
              </w:rPr>
              <w:t xml:space="preserve">1052264</w:t>
            </w:r>
          </w:p>
        </w:tc>
        <w:tc>
          <w:tcPr>
            <w:tcW w:w="1700" w:type="dxa"/>
          </w:tcPr>
          <w:p>
            <w:pPr>
              <w:jc w:val="center"/>
            </w:pPr>
            <w:r>
              <w:rPr>
                <w:sz w:val="24"/>
                <w:szCs w:val="24"/>
              </w:rPr>
              <w:t xml:space="preserve">2109122</w:t>
            </w:r>
          </w:p>
        </w:tc>
        <w:tc>
          <w:tcPr>
            <w:tcW w:w="1700" w:type="dxa"/>
          </w:tcPr>
          <w:p>
            <w:pPr>
              <w:jc w:val="center"/>
            </w:pPr>
            <w:r>
              <w:rPr>
                <w:sz w:val="24"/>
                <w:szCs w:val="24"/>
              </w:rPr>
              <w:t xml:space="preserve">2586789</w:t>
            </w:r>
          </w:p>
        </w:tc>
        <w:tc>
          <w:tcPr>
            <w:tcW w:w="1700" w:type="dxa"/>
          </w:tcPr>
          <w:p>
            <w:pPr>
              <w:jc w:val="center"/>
            </w:pPr>
            <w:r>
              <w:rPr>
                <w:sz w:val="24"/>
                <w:szCs w:val="24"/>
              </w:rPr>
              <w:t xml:space="preserve">1580693</w:t>
            </w:r>
          </w:p>
        </w:tc>
        <w:tc>
          <w:tcPr>
            <w:tcW w:w="1700" w:type="dxa"/>
          </w:tcPr>
          <w:p>
            <w:pPr>
              <w:jc w:val="center"/>
            </w:pPr>
            <w:r>
              <w:rPr>
                <w:sz w:val="24"/>
                <w:szCs w:val="24"/>
              </w:rPr>
              <w:t xml:space="preserve">2347955.5</w:t>
            </w:r>
          </w:p>
        </w:tc>
      </w:tr>
      <w:tr>
        <w:tc>
          <w:tcPr>
            <w:tcW w:w="4000" w:type="dxa"/>
          </w:tcPr>
          <w:p>
            <w:r>
              <w:rPr>
                <w:sz w:val="24"/>
                <w:szCs w:val="24"/>
              </w:rPr>
              <w:t xml:space="preserve">Собственные оборотные средства (СОС), ЕС</w:t>
            </w:r>
          </w:p>
        </w:tc>
        <w:tc>
          <w:tcPr>
            <w:tcW w:w="1700" w:type="dxa"/>
          </w:tcPr>
          <w:p>
            <w:pPr>
              <w:jc w:val="center"/>
            </w:pPr>
            <w:r>
              <w:rPr>
                <w:sz w:val="24"/>
                <w:szCs w:val="24"/>
              </w:rPr>
              <w:t xml:space="preserve">695203</w:t>
            </w:r>
          </w:p>
        </w:tc>
        <w:tc>
          <w:tcPr>
            <w:tcW w:w="1700" w:type="dxa"/>
          </w:tcPr>
          <w:p>
            <w:pPr>
              <w:jc w:val="center"/>
            </w:pPr>
            <w:r>
              <w:rPr>
                <w:sz w:val="24"/>
                <w:szCs w:val="24"/>
              </w:rPr>
              <w:t xml:space="preserve">820934</w:t>
            </w:r>
          </w:p>
        </w:tc>
        <w:tc>
          <w:tcPr>
            <w:tcW w:w="1700" w:type="dxa"/>
          </w:tcPr>
          <w:p>
            <w:pPr>
              <w:jc w:val="center"/>
            </w:pPr>
            <w:r>
              <w:rPr>
                <w:sz w:val="24"/>
                <w:szCs w:val="24"/>
              </w:rPr>
              <w:t xml:space="preserve">-2058457</w:t>
            </w:r>
          </w:p>
        </w:tc>
        <w:tc>
          <w:tcPr>
            <w:tcW w:w="1700" w:type="dxa"/>
          </w:tcPr>
          <w:p>
            <w:pPr>
              <w:jc w:val="center"/>
            </w:pPr>
            <w:r>
              <w:rPr>
                <w:sz w:val="24"/>
                <w:szCs w:val="24"/>
              </w:rPr>
              <w:t xml:space="preserve">758068.5</w:t>
            </w:r>
          </w:p>
        </w:tc>
        <w:tc>
          <w:tcPr>
            <w:tcW w:w="1700" w:type="dxa"/>
          </w:tcPr>
          <w:p>
            <w:pPr>
              <w:jc w:val="center"/>
            </w:pPr>
            <w:r>
              <w:rPr>
                <w:sz w:val="24"/>
                <w:szCs w:val="24"/>
              </w:rPr>
              <w:t xml:space="preserve">-618761.5</w:t>
            </w:r>
          </w:p>
        </w:tc>
      </w:tr>
      <w:tr>
        <w:tc>
          <w:tcPr>
            <w:tcW w:w="4000" w:type="dxa"/>
          </w:tcPr>
          <w:p>
            <w:r>
              <w:rPr>
                <w:sz w:val="24"/>
                <w:szCs w:val="24"/>
              </w:rPr>
              <w:t xml:space="preserve">Собственные оборотные средства (СОС2), Еm</w:t>
            </w:r>
          </w:p>
        </w:tc>
        <w:tc>
          <w:tcPr>
            <w:tcW w:w="1700" w:type="dxa"/>
          </w:tcPr>
          <w:p>
            <w:pPr>
              <w:jc w:val="center"/>
            </w:pPr>
            <w:r>
              <w:rPr>
                <w:sz w:val="24"/>
                <w:szCs w:val="24"/>
              </w:rPr>
              <w:t xml:space="preserve">695203</w:t>
            </w:r>
          </w:p>
        </w:tc>
        <w:tc>
          <w:tcPr>
            <w:tcW w:w="1700" w:type="dxa"/>
          </w:tcPr>
          <w:p>
            <w:pPr>
              <w:jc w:val="center"/>
            </w:pPr>
            <w:r>
              <w:rPr>
                <w:sz w:val="24"/>
                <w:szCs w:val="24"/>
              </w:rPr>
              <w:t xml:space="preserve">1470724</w:t>
            </w:r>
          </w:p>
        </w:tc>
        <w:tc>
          <w:tcPr>
            <w:tcW w:w="1700" w:type="dxa"/>
          </w:tcPr>
          <w:p>
            <w:pPr>
              <w:jc w:val="center"/>
            </w:pPr>
            <w:r>
              <w:rPr>
                <w:sz w:val="24"/>
                <w:szCs w:val="24"/>
              </w:rPr>
              <w:t xml:space="preserve">1594785</w:t>
            </w:r>
          </w:p>
        </w:tc>
        <w:tc>
          <w:tcPr>
            <w:tcW w:w="1700" w:type="dxa"/>
          </w:tcPr>
          <w:p>
            <w:pPr>
              <w:jc w:val="center"/>
            </w:pPr>
            <w:r>
              <w:rPr>
                <w:sz w:val="24"/>
                <w:szCs w:val="24"/>
              </w:rPr>
              <w:t xml:space="preserve">1082963.5</w:t>
            </w:r>
          </w:p>
        </w:tc>
        <w:tc>
          <w:tcPr>
            <w:tcW w:w="1700" w:type="dxa"/>
          </w:tcPr>
          <w:p>
            <w:pPr>
              <w:jc w:val="center"/>
            </w:pPr>
            <w:r>
              <w:rPr>
                <w:sz w:val="24"/>
                <w:szCs w:val="24"/>
              </w:rPr>
              <w:t xml:space="preserve">1532754.5</w:t>
            </w:r>
          </w:p>
        </w:tc>
      </w:tr>
    </w:tbl>
    <w:p>
      <w:pPr>
        <w:pStyle w:val="pStyle"/>
      </w:pPr>
      <w:r>
        <w:rPr>
          <w:b/>
        </w:rPr>
        <w:t>5.1. Анализ аналитического отчёта о прибылях и убытках</w:t>
      </w:r>
      <w:r>
        <w:t xml:space="preserve">.</w:t>
      </w:r>
    </w:p>
    <w:p>
      <w:pPr>
        <w:pStyle w:val="pStyle"/>
      </w:pPr>
      <w:r>
        <w:t xml:space="preserve">Основные аналитические возможности отчета о прибылях и убытках заключаются в том, что на основании данных формы №2 можно:</w:t>
      </w:r>
    </w:p>
    <w:p>
      <w:pPr>
        <w:pStyle w:val="pStyle"/>
      </w:pPr>
      <w:r>
        <w:t xml:space="preserve">- исследовать динамику различных видов прибыли предприятия: валовой, прибыли от продаж и прибыли до налогообложения и чистой прибыли;</w:t>
      </w:r>
    </w:p>
    <w:p>
      <w:pPr>
        <w:pStyle w:val="pStyle"/>
      </w:pPr>
      <w:r>
        <w:t xml:space="preserve">- оценить, какие факторы и в какой мере повлияли на изменение различных видов прибыли, в частности как на динамику прибыли повлияли изменения выручки, себестоимости, коммерческих управленческих и прочих расходов, прочих доходов и т.п.</w:t>
      </w:r>
    </w:p>
    <w:p>
      <w:pPr>
        <w:pStyle w:val="pStyle"/>
      </w:pPr>
      <w:r>
        <w:t xml:space="preserve">- рассчитать  и оценить различные показатели рентабельности, которые являются важнейшими показателями эффективности всей финансово-хозяйственной деятельности организации.</w:t>
      </w:r>
    </w:p>
    <w:p>
      <w:pPr>
        <w:pStyle w:val="pStyle"/>
      </w:pPr>
      <w:r>
        <w:t xml:space="preserve">Таблица 1 – Горизонтальный анализ отчета о прибылях и убытках, тыс.руб.</w:t>
      </w:r>
    </w:p>
    <w:tbl>
      <w:tblPr>
        <w:tblStyle w:val="myOwnTableStyle"/>
        <w:jc w:val="center"/>
      </w:tblPr>
      <w:tr>
        <w:tc>
          <w:tcPr>
            <w:tcW w:w="4200" w:type="dxa"/>
            <w:vMerge w:val="restart"/>
          </w:tcPr>
          <w:p>
            <w:pPr>
              <w:jc w:val="center"/>
            </w:pPr>
            <w:r>
              <w:rPr>
                <w:sz w:val="24"/>
                <w:szCs w:val="24"/>
              </w:rPr>
              <w:t xml:space="preserve">Показатель</w:t>
            </w:r>
          </w:p>
        </w:tc>
        <w:tc>
          <w:tcPr>
            <w:tcW w:w="3000" w:type="dxa"/>
            <w:gridSpan w:val="2"/>
          </w:tcPr>
          <w:p>
            <w:pPr>
              <w:jc w:val="center"/>
            </w:pPr>
            <w:r>
              <w:rPr>
                <w:sz w:val="24"/>
                <w:szCs w:val="24"/>
              </w:rPr>
              <w:t xml:space="preserve">Абсолютные величины, тыс.руб.</w:t>
            </w:r>
          </w:p>
        </w:tc>
        <w:tc>
          <w:tcPr>
            <w:tcW w:w="3000" w:type="dxa"/>
            <w:gridSpan w:val="2"/>
          </w:tcPr>
          <w:p>
            <w:pPr>
              <w:jc w:val="center"/>
            </w:pPr>
            <w:r>
              <w:rPr>
                <w:sz w:val="24"/>
                <w:szCs w:val="24"/>
              </w:rPr>
              <w:t xml:space="preserve">Изменения</w:t>
            </w:r>
          </w:p>
        </w:tc>
      </w:tr>
      <w:tr>
        <w:tc>
          <w:tcPr>
            <w:tcW w:w="4200" w:type="dxa"/>
            <w:vMerge/>
          </w:tcPr>
          <w:p/>
        </w:tc>
        <w:tc>
          <w:tcPr>
            <w:tcW w:w="1500" w:type="dxa"/>
          </w:tcPr>
          <w:p>
            <w:pPr>
              <w:jc w:val="center"/>
            </w:pPr>
            <w:r>
              <w:rPr>
                <w:sz w:val="24"/>
                <w:szCs w:val="24"/>
              </w:rPr>
              <w:t xml:space="preserve">2021</w:t>
            </w:r>
          </w:p>
        </w:tc>
        <w:tc>
          <w:tcPr>
            <w:tcW w:w="1500" w:type="dxa"/>
          </w:tcPr>
          <w:p>
            <w:pPr>
              <w:jc w:val="center"/>
            </w:pPr>
            <w:r>
              <w:rPr>
                <w:sz w:val="24"/>
                <w:szCs w:val="24"/>
              </w:rPr>
              <w:t xml:space="preserve">2022</w:t>
            </w:r>
          </w:p>
        </w:tc>
        <w:tc>
          <w:tcPr>
            <w:tcW w:w="1500" w:type="dxa"/>
          </w:tcPr>
          <w:p>
            <w:pPr>
              <w:jc w:val="center"/>
            </w:pPr>
            <w:r>
              <w:rPr>
                <w:sz w:val="24"/>
                <w:szCs w:val="24"/>
              </w:rPr>
              <w:t xml:space="preserve"> тыс.руб.</w:t>
            </w:r>
          </w:p>
        </w:tc>
        <w:tc>
          <w:tcPr>
            <w:tcW w:w="1500" w:type="dxa"/>
          </w:tcPr>
          <w:p>
            <w:pPr>
              <w:jc w:val="center"/>
            </w:pPr>
            <w:r>
              <w:rPr>
                <w:sz w:val="24"/>
                <w:szCs w:val="24"/>
              </w:rPr>
              <w:t xml:space="preserve">Темп роста, %</w:t>
            </w:r>
          </w:p>
        </w:tc>
      </w:tr>
      <w:tr>
        <w:tc>
          <w:tcPr>
            <w:tcW w:w="4200" w:type="dxa"/>
          </w:tcPr>
          <w:p>
            <w:r>
              <w:rPr>
                <w:sz w:val="24"/>
                <w:szCs w:val="24"/>
              </w:rPr>
              <w:t xml:space="preserve">Выручка</w:t>
            </w:r>
          </w:p>
        </w:tc>
        <w:tc>
          <w:tcPr>
            <w:tcW w:w="1500" w:type="dxa"/>
          </w:tcPr>
          <w:p>
            <w:pPr>
              <w:jc w:val="center"/>
            </w:pPr>
            <w:r>
              <w:rPr>
                <w:sz w:val="24"/>
                <w:szCs w:val="24"/>
              </w:rPr>
              <w:t xml:space="preserve">31155958</w:t>
            </w:r>
          </w:p>
        </w:tc>
        <w:tc>
          <w:tcPr>
            <w:tcW w:w="1500" w:type="dxa"/>
          </w:tcPr>
          <w:p>
            <w:pPr>
              <w:jc w:val="center"/>
            </w:pPr>
            <w:r>
              <w:rPr>
                <w:sz w:val="24"/>
                <w:szCs w:val="24"/>
              </w:rPr>
              <w:t xml:space="preserve">46303667</w:t>
            </w:r>
          </w:p>
        </w:tc>
        <w:tc>
          <w:tcPr>
            <w:tcW w:w="1500" w:type="dxa"/>
          </w:tcPr>
          <w:p>
            <w:pPr>
              <w:jc w:val="center"/>
            </w:pPr>
            <w:r>
              <w:rPr>
                <w:sz w:val="24"/>
                <w:szCs w:val="24"/>
              </w:rPr>
              <w:t xml:space="preserve">15147709</w:t>
            </w:r>
          </w:p>
        </w:tc>
        <w:tc>
          <w:tcPr>
            <w:tcW w:w="1500" w:type="dxa"/>
          </w:tcPr>
          <w:p>
            <w:pPr>
              <w:jc w:val="center"/>
            </w:pPr>
            <w:r>
              <w:rPr>
                <w:sz w:val="24"/>
                <w:szCs w:val="24"/>
              </w:rPr>
              <w:t xml:space="preserve">148.62</w:t>
            </w:r>
          </w:p>
        </w:tc>
      </w:tr>
      <w:tr>
        <w:tc>
          <w:tcPr>
            <w:tcW w:w="4200" w:type="dxa"/>
          </w:tcPr>
          <w:p>
            <w:r>
              <w:rPr>
                <w:sz w:val="24"/>
                <w:szCs w:val="24"/>
              </w:rPr>
              <w:t xml:space="preserve">Себестоимость продаж</w:t>
            </w:r>
          </w:p>
        </w:tc>
        <w:tc>
          <w:tcPr>
            <w:tcW w:w="1500" w:type="dxa"/>
          </w:tcPr>
          <w:p>
            <w:pPr>
              <w:jc w:val="center"/>
            </w:pPr>
            <w:r>
              <w:rPr>
                <w:sz w:val="24"/>
                <w:szCs w:val="24"/>
              </w:rPr>
              <w:t xml:space="preserve">29381863</w:t>
            </w:r>
          </w:p>
        </w:tc>
        <w:tc>
          <w:tcPr>
            <w:tcW w:w="1500" w:type="dxa"/>
          </w:tcPr>
          <w:p>
            <w:pPr>
              <w:jc w:val="center"/>
            </w:pPr>
            <w:r>
              <w:rPr>
                <w:sz w:val="24"/>
                <w:szCs w:val="24"/>
              </w:rPr>
              <w:t xml:space="preserve">44390273</w:t>
            </w:r>
          </w:p>
        </w:tc>
        <w:tc>
          <w:tcPr>
            <w:tcW w:w="1500" w:type="dxa"/>
          </w:tcPr>
          <w:p>
            <w:pPr>
              <w:jc w:val="center"/>
            </w:pPr>
            <w:r>
              <w:rPr>
                <w:sz w:val="24"/>
                <w:szCs w:val="24"/>
              </w:rPr>
              <w:t xml:space="preserve">15008410</w:t>
            </w:r>
          </w:p>
        </w:tc>
        <w:tc>
          <w:tcPr>
            <w:tcW w:w="1500" w:type="dxa"/>
          </w:tcPr>
          <w:p>
            <w:pPr>
              <w:jc w:val="center"/>
            </w:pPr>
            <w:r>
              <w:rPr>
                <w:sz w:val="24"/>
                <w:szCs w:val="24"/>
              </w:rPr>
              <w:t xml:space="preserve">151.08</w:t>
            </w:r>
          </w:p>
        </w:tc>
      </w:tr>
      <w:tr>
        <w:tc>
          <w:tcPr>
            <w:tcW w:w="4200" w:type="dxa"/>
          </w:tcPr>
          <w:p>
            <w:r>
              <w:rPr>
                <w:sz w:val="24"/>
                <w:szCs w:val="24"/>
              </w:rPr>
              <w:t xml:space="preserve">Валовая прибыль</w:t>
            </w:r>
          </w:p>
        </w:tc>
        <w:tc>
          <w:tcPr>
            <w:tcW w:w="1500" w:type="dxa"/>
          </w:tcPr>
          <w:p>
            <w:pPr>
              <w:jc w:val="center"/>
            </w:pPr>
            <w:r>
              <w:rPr>
                <w:sz w:val="24"/>
                <w:szCs w:val="24"/>
              </w:rPr>
              <w:t xml:space="preserve">1774095</w:t>
            </w:r>
          </w:p>
        </w:tc>
        <w:tc>
          <w:tcPr>
            <w:tcW w:w="1500" w:type="dxa"/>
          </w:tcPr>
          <w:p>
            <w:pPr>
              <w:jc w:val="center"/>
            </w:pPr>
            <w:r>
              <w:rPr>
                <w:sz w:val="24"/>
                <w:szCs w:val="24"/>
              </w:rPr>
              <w:t xml:space="preserve">1913394</w:t>
            </w:r>
          </w:p>
        </w:tc>
        <w:tc>
          <w:tcPr>
            <w:tcW w:w="1500" w:type="dxa"/>
          </w:tcPr>
          <w:p>
            <w:pPr>
              <w:jc w:val="center"/>
            </w:pPr>
            <w:r>
              <w:rPr>
                <w:sz w:val="24"/>
                <w:szCs w:val="24"/>
              </w:rPr>
              <w:t xml:space="preserve">139299</w:t>
            </w:r>
          </w:p>
        </w:tc>
        <w:tc>
          <w:tcPr>
            <w:tcW w:w="1500" w:type="dxa"/>
          </w:tcPr>
          <w:p>
            <w:pPr>
              <w:jc w:val="center"/>
            </w:pPr>
            <w:r>
              <w:rPr>
                <w:sz w:val="24"/>
                <w:szCs w:val="24"/>
              </w:rPr>
              <w:t xml:space="preserve">107.85</w:t>
            </w:r>
          </w:p>
        </w:tc>
      </w:tr>
      <w:tr>
        <w:tc>
          <w:tcPr>
            <w:tcW w:w="4200" w:type="dxa"/>
          </w:tcPr>
          <w:p>
            <w:r>
              <w:rPr>
                <w:sz w:val="24"/>
                <w:szCs w:val="24"/>
              </w:rPr>
              <w:t xml:space="preserve">Коммерческие расходы</w:t>
            </w:r>
          </w:p>
        </w:tc>
        <w:tc>
          <w:tcPr>
            <w:tcW w:w="1500" w:type="dxa"/>
          </w:tcPr>
          <w:p>
            <w:pPr>
              <w:jc w:val="center"/>
            </w:pPr>
            <w:r>
              <w:rPr>
                <w:sz w:val="24"/>
                <w:szCs w:val="24"/>
              </w:rPr>
              <w:t xml:space="preserve">1712111</w:t>
            </w:r>
          </w:p>
        </w:tc>
        <w:tc>
          <w:tcPr>
            <w:tcW w:w="1500" w:type="dxa"/>
          </w:tcPr>
          <w:p>
            <w:pPr>
              <w:jc w:val="center"/>
            </w:pPr>
            <w:r>
              <w:rPr>
                <w:sz w:val="24"/>
                <w:szCs w:val="24"/>
              </w:rPr>
              <w:t xml:space="preserve">7750246</w:t>
            </w:r>
          </w:p>
        </w:tc>
        <w:tc>
          <w:tcPr>
            <w:tcW w:w="1500" w:type="dxa"/>
          </w:tcPr>
          <w:p>
            <w:pPr>
              <w:jc w:val="center"/>
            </w:pPr>
            <w:r>
              <w:rPr>
                <w:sz w:val="24"/>
                <w:szCs w:val="24"/>
              </w:rPr>
              <w:t xml:space="preserve">6038135</w:t>
            </w:r>
          </w:p>
        </w:tc>
        <w:tc>
          <w:tcPr>
            <w:tcW w:w="1500" w:type="dxa"/>
          </w:tcPr>
          <w:p>
            <w:pPr>
              <w:jc w:val="center"/>
            </w:pPr>
            <w:r>
              <w:rPr>
                <w:sz w:val="24"/>
                <w:szCs w:val="24"/>
              </w:rPr>
              <w:t xml:space="preserve">452.67</w:t>
            </w:r>
          </w:p>
        </w:tc>
      </w:tr>
      <w:tr>
        <w:tc>
          <w:tcPr>
            <w:tcW w:w="4200" w:type="dxa"/>
          </w:tcPr>
          <w:p>
            <w:r>
              <w:rPr>
                <w:sz w:val="24"/>
                <w:szCs w:val="24"/>
              </w:rPr>
              <w:t xml:space="preserve">Управленческие расходы</w:t>
            </w:r>
          </w:p>
        </w:tc>
        <w:tc>
          <w:tcPr>
            <w:tcW w:w="1500" w:type="dxa"/>
          </w:tcPr>
          <w:p>
            <w:pPr>
              <w:jc w:val="center"/>
            </w:pPr>
            <w:r>
              <w:rPr>
                <w:sz w:val="24"/>
                <w:szCs w:val="24"/>
              </w:rPr>
              <w:t xml:space="preserve">0</w:t>
            </w:r>
          </w:p>
        </w:tc>
        <w:tc>
          <w:tcPr>
            <w:tcW w:w="1500" w:type="dxa"/>
          </w:tcPr>
          <w:p>
            <w:pPr>
              <w:jc w:val="center"/>
            </w:pPr>
            <w:r>
              <w:rPr>
                <w:sz w:val="24"/>
                <w:szCs w:val="24"/>
              </w:rPr>
              <w:t xml:space="preserve">0</w:t>
            </w:r>
          </w:p>
        </w:tc>
        <w:tc>
          <w:tcPr>
            <w:tcW w:w="1500" w:type="dxa"/>
          </w:tcPr>
          <w:p>
            <w:pPr>
              <w:jc w:val="center"/>
            </w:pPr>
            <w:r>
              <w:rPr>
                <w:sz w:val="24"/>
                <w:szCs w:val="24"/>
              </w:rPr>
              <w:t xml:space="preserve">0</w:t>
            </w:r>
          </w:p>
        </w:tc>
        <w:tc>
          <w:tcPr>
            <w:tcW w:w="1500" w:type="dxa"/>
          </w:tcPr>
          <w:p>
            <w:pPr>
              <w:jc w:val="center"/>
            </w:pPr>
            <w:r>
              <w:rPr>
                <w:sz w:val="24"/>
                <w:szCs w:val="24"/>
              </w:rPr>
              <w:t xml:space="preserve"> - </w:t>
            </w:r>
          </w:p>
        </w:tc>
      </w:tr>
      <w:tr>
        <w:tc>
          <w:tcPr>
            <w:tcW w:w="4200" w:type="dxa"/>
          </w:tcPr>
          <w:p>
            <w:r>
              <w:rPr>
                <w:sz w:val="24"/>
                <w:szCs w:val="24"/>
              </w:rPr>
              <w:t xml:space="preserve">Прибыль (убыток) от продаж</w:t>
            </w:r>
          </w:p>
        </w:tc>
        <w:tc>
          <w:tcPr>
            <w:tcW w:w="1500" w:type="dxa"/>
          </w:tcPr>
          <w:p>
            <w:pPr>
              <w:jc w:val="center"/>
            </w:pPr>
            <w:r>
              <w:rPr>
                <w:sz w:val="24"/>
                <w:szCs w:val="24"/>
              </w:rPr>
              <w:t xml:space="preserve">61984</w:t>
            </w:r>
          </w:p>
        </w:tc>
        <w:tc>
          <w:tcPr>
            <w:tcW w:w="1500" w:type="dxa"/>
          </w:tcPr>
          <w:p>
            <w:pPr>
              <w:jc w:val="center"/>
            </w:pPr>
            <w:r>
              <w:rPr>
                <w:sz w:val="24"/>
                <w:szCs w:val="24"/>
              </w:rPr>
              <w:t xml:space="preserve">-5836852</w:t>
            </w:r>
          </w:p>
        </w:tc>
        <w:tc>
          <w:tcPr>
            <w:tcW w:w="1500" w:type="dxa"/>
          </w:tcPr>
          <w:p>
            <w:pPr>
              <w:jc w:val="center"/>
            </w:pPr>
            <w:r>
              <w:rPr>
                <w:sz w:val="24"/>
                <w:szCs w:val="24"/>
              </w:rPr>
              <w:t xml:space="preserve">-5898836</w:t>
            </w:r>
          </w:p>
        </w:tc>
        <w:tc>
          <w:tcPr>
            <w:tcW w:w="1500" w:type="dxa"/>
          </w:tcPr>
          <w:p>
            <w:pPr>
              <w:jc w:val="center"/>
            </w:pPr>
            <w:r>
              <w:rPr>
                <w:sz w:val="24"/>
                <w:szCs w:val="24"/>
              </w:rPr>
              <w:t xml:space="preserve">-9416.71</w:t>
            </w:r>
          </w:p>
        </w:tc>
      </w:tr>
      <w:tr>
        <w:tc>
          <w:tcPr>
            <w:tcW w:w="4200" w:type="dxa"/>
          </w:tcPr>
          <w:p>
            <w:r>
              <w:rPr>
                <w:sz w:val="24"/>
                <w:szCs w:val="24"/>
              </w:rPr>
              <w:t xml:space="preserve">Доходы от участия в других организациях</w:t>
            </w:r>
          </w:p>
        </w:tc>
        <w:tc>
          <w:tcPr>
            <w:tcW w:w="1500" w:type="dxa"/>
          </w:tcPr>
          <w:p>
            <w:pPr>
              <w:jc w:val="center"/>
            </w:pPr>
            <w:r>
              <w:rPr>
                <w:sz w:val="24"/>
                <w:szCs w:val="24"/>
              </w:rPr>
              <w:t xml:space="preserve">0</w:t>
            </w:r>
          </w:p>
        </w:tc>
        <w:tc>
          <w:tcPr>
            <w:tcW w:w="1500" w:type="dxa"/>
          </w:tcPr>
          <w:p>
            <w:pPr>
              <w:jc w:val="center"/>
            </w:pPr>
            <w:r>
              <w:rPr>
                <w:sz w:val="24"/>
                <w:szCs w:val="24"/>
              </w:rPr>
              <w:t xml:space="preserve">0</w:t>
            </w:r>
          </w:p>
        </w:tc>
        <w:tc>
          <w:tcPr>
            <w:tcW w:w="1500" w:type="dxa"/>
          </w:tcPr>
          <w:p>
            <w:pPr>
              <w:jc w:val="center"/>
            </w:pPr>
            <w:r>
              <w:rPr>
                <w:sz w:val="24"/>
                <w:szCs w:val="24"/>
              </w:rPr>
              <w:t xml:space="preserve">0</w:t>
            </w:r>
          </w:p>
        </w:tc>
        <w:tc>
          <w:tcPr>
            <w:tcW w:w="1500" w:type="dxa"/>
          </w:tcPr>
          <w:p>
            <w:pPr>
              <w:jc w:val="center"/>
            </w:pPr>
            <w:r>
              <w:rPr>
                <w:sz w:val="24"/>
                <w:szCs w:val="24"/>
              </w:rPr>
              <w:t xml:space="preserve"> - </w:t>
            </w:r>
          </w:p>
        </w:tc>
      </w:tr>
      <w:tr>
        <w:tc>
          <w:tcPr>
            <w:tcW w:w="4200" w:type="dxa"/>
          </w:tcPr>
          <w:p>
            <w:r>
              <w:rPr>
                <w:sz w:val="24"/>
                <w:szCs w:val="24"/>
              </w:rPr>
              <w:t xml:space="preserve">Проценты к получению</w:t>
            </w:r>
          </w:p>
        </w:tc>
        <w:tc>
          <w:tcPr>
            <w:tcW w:w="1500" w:type="dxa"/>
          </w:tcPr>
          <w:p>
            <w:pPr>
              <w:jc w:val="center"/>
            </w:pPr>
            <w:r>
              <w:rPr>
                <w:sz w:val="24"/>
                <w:szCs w:val="24"/>
              </w:rPr>
              <w:t xml:space="preserve">5007</w:t>
            </w:r>
          </w:p>
        </w:tc>
        <w:tc>
          <w:tcPr>
            <w:tcW w:w="1500" w:type="dxa"/>
          </w:tcPr>
          <w:p>
            <w:pPr>
              <w:jc w:val="center"/>
            </w:pPr>
            <w:r>
              <w:rPr>
                <w:sz w:val="24"/>
                <w:szCs w:val="24"/>
              </w:rPr>
              <w:t xml:space="preserve">1872</w:t>
            </w:r>
          </w:p>
        </w:tc>
        <w:tc>
          <w:tcPr>
            <w:tcW w:w="1500" w:type="dxa"/>
          </w:tcPr>
          <w:p>
            <w:pPr>
              <w:jc w:val="center"/>
            </w:pPr>
            <w:r>
              <w:rPr>
                <w:sz w:val="24"/>
                <w:szCs w:val="24"/>
              </w:rPr>
              <w:t xml:space="preserve">-3135</w:t>
            </w:r>
          </w:p>
        </w:tc>
        <w:tc>
          <w:tcPr>
            <w:tcW w:w="1500" w:type="dxa"/>
          </w:tcPr>
          <w:p>
            <w:pPr>
              <w:jc w:val="center"/>
            </w:pPr>
            <w:r>
              <w:rPr>
                <w:sz w:val="24"/>
                <w:szCs w:val="24"/>
              </w:rPr>
              <w:t xml:space="preserve">37.39</w:t>
            </w:r>
          </w:p>
        </w:tc>
      </w:tr>
      <w:tr>
        <w:tc>
          <w:tcPr>
            <w:tcW w:w="4200" w:type="dxa"/>
          </w:tcPr>
          <w:p>
            <w:r>
              <w:rPr>
                <w:sz w:val="24"/>
                <w:szCs w:val="24"/>
              </w:rPr>
              <w:t xml:space="preserve">Проценты к уплате</w:t>
            </w:r>
          </w:p>
        </w:tc>
        <w:tc>
          <w:tcPr>
            <w:tcW w:w="1500" w:type="dxa"/>
          </w:tcPr>
          <w:p>
            <w:pPr>
              <w:jc w:val="center"/>
            </w:pPr>
            <w:r>
              <w:rPr>
                <w:sz w:val="24"/>
                <w:szCs w:val="24"/>
              </w:rPr>
              <w:t xml:space="preserve">332941</w:t>
            </w:r>
          </w:p>
        </w:tc>
        <w:tc>
          <w:tcPr>
            <w:tcW w:w="1500" w:type="dxa"/>
          </w:tcPr>
          <w:p>
            <w:pPr>
              <w:jc w:val="center"/>
            </w:pPr>
            <w:r>
              <w:rPr>
                <w:sz w:val="24"/>
                <w:szCs w:val="24"/>
              </w:rPr>
              <w:t xml:space="preserve">567531</w:t>
            </w:r>
          </w:p>
        </w:tc>
        <w:tc>
          <w:tcPr>
            <w:tcW w:w="1500" w:type="dxa"/>
          </w:tcPr>
          <w:p>
            <w:pPr>
              <w:jc w:val="center"/>
            </w:pPr>
            <w:r>
              <w:rPr>
                <w:sz w:val="24"/>
                <w:szCs w:val="24"/>
              </w:rPr>
              <w:t xml:space="preserve">234590</w:t>
            </w:r>
          </w:p>
        </w:tc>
        <w:tc>
          <w:tcPr>
            <w:tcW w:w="1500" w:type="dxa"/>
          </w:tcPr>
          <w:p>
            <w:pPr>
              <w:jc w:val="center"/>
            </w:pPr>
            <w:r>
              <w:rPr>
                <w:sz w:val="24"/>
                <w:szCs w:val="24"/>
              </w:rPr>
              <w:t xml:space="preserve">170.46</w:t>
            </w:r>
          </w:p>
        </w:tc>
      </w:tr>
      <w:tr>
        <w:tc>
          <w:tcPr>
            <w:tcW w:w="4200" w:type="dxa"/>
          </w:tcPr>
          <w:p>
            <w:r>
              <w:rPr>
                <w:sz w:val="24"/>
                <w:szCs w:val="24"/>
              </w:rPr>
              <w:t xml:space="preserve">Прочие доходы</w:t>
            </w:r>
          </w:p>
        </w:tc>
        <w:tc>
          <w:tcPr>
            <w:tcW w:w="1500" w:type="dxa"/>
          </w:tcPr>
          <w:p>
            <w:pPr>
              <w:jc w:val="center"/>
            </w:pPr>
            <w:r>
              <w:rPr>
                <w:sz w:val="24"/>
                <w:szCs w:val="24"/>
              </w:rPr>
              <w:t xml:space="preserve">5128641</w:t>
            </w:r>
          </w:p>
        </w:tc>
        <w:tc>
          <w:tcPr>
            <w:tcW w:w="1500" w:type="dxa"/>
          </w:tcPr>
          <w:p>
            <w:pPr>
              <w:jc w:val="center"/>
            </w:pPr>
            <w:r>
              <w:rPr>
                <w:sz w:val="24"/>
                <w:szCs w:val="24"/>
              </w:rPr>
              <w:t xml:space="preserve">10008397</w:t>
            </w:r>
          </w:p>
        </w:tc>
        <w:tc>
          <w:tcPr>
            <w:tcW w:w="1500" w:type="dxa"/>
          </w:tcPr>
          <w:p>
            <w:pPr>
              <w:jc w:val="center"/>
            </w:pPr>
            <w:r>
              <w:rPr>
                <w:sz w:val="24"/>
                <w:szCs w:val="24"/>
              </w:rPr>
              <w:t xml:space="preserve">4879756</w:t>
            </w:r>
          </w:p>
        </w:tc>
        <w:tc>
          <w:tcPr>
            <w:tcW w:w="1500" w:type="dxa"/>
          </w:tcPr>
          <w:p>
            <w:pPr>
              <w:jc w:val="center"/>
            </w:pPr>
            <w:r>
              <w:rPr>
                <w:sz w:val="24"/>
                <w:szCs w:val="24"/>
              </w:rPr>
              <w:t xml:space="preserve">195.15</w:t>
            </w:r>
          </w:p>
        </w:tc>
      </w:tr>
      <w:tr>
        <w:tc>
          <w:tcPr>
            <w:tcW w:w="4200" w:type="dxa"/>
          </w:tcPr>
          <w:p>
            <w:r>
              <w:rPr>
                <w:sz w:val="24"/>
                <w:szCs w:val="24"/>
              </w:rPr>
              <w:t xml:space="preserve">Прочие расходы</w:t>
            </w:r>
          </w:p>
        </w:tc>
        <w:tc>
          <w:tcPr>
            <w:tcW w:w="1500" w:type="dxa"/>
          </w:tcPr>
          <w:p>
            <w:pPr>
              <w:jc w:val="center"/>
            </w:pPr>
            <w:r>
              <w:rPr>
                <w:sz w:val="24"/>
                <w:szCs w:val="24"/>
              </w:rPr>
              <w:t xml:space="preserve">4608181</w:t>
            </w:r>
          </w:p>
        </w:tc>
        <w:tc>
          <w:tcPr>
            <w:tcW w:w="1500" w:type="dxa"/>
          </w:tcPr>
          <w:p>
            <w:pPr>
              <w:jc w:val="center"/>
            </w:pPr>
            <w:r>
              <w:rPr>
                <w:sz w:val="24"/>
                <w:szCs w:val="24"/>
              </w:rPr>
              <w:t xml:space="preserve">2976007</w:t>
            </w:r>
          </w:p>
        </w:tc>
        <w:tc>
          <w:tcPr>
            <w:tcW w:w="1500" w:type="dxa"/>
          </w:tcPr>
          <w:p>
            <w:pPr>
              <w:jc w:val="center"/>
            </w:pPr>
            <w:r>
              <w:rPr>
                <w:sz w:val="24"/>
                <w:szCs w:val="24"/>
              </w:rPr>
              <w:t xml:space="preserve">-1632174</w:t>
            </w:r>
          </w:p>
        </w:tc>
        <w:tc>
          <w:tcPr>
            <w:tcW w:w="1500" w:type="dxa"/>
          </w:tcPr>
          <w:p>
            <w:pPr>
              <w:jc w:val="center"/>
            </w:pPr>
            <w:r>
              <w:rPr>
                <w:sz w:val="24"/>
                <w:szCs w:val="24"/>
              </w:rPr>
              <w:t xml:space="preserve">64.58</w:t>
            </w:r>
          </w:p>
        </w:tc>
      </w:tr>
      <w:tr>
        <w:tc>
          <w:tcPr>
            <w:tcW w:w="4200" w:type="dxa"/>
          </w:tcPr>
          <w:p>
            <w:r>
              <w:rPr>
                <w:sz w:val="24"/>
                <w:szCs w:val="24"/>
              </w:rPr>
              <w:t xml:space="preserve">Прибыль (убыток) до налогообложения</w:t>
            </w:r>
          </w:p>
        </w:tc>
        <w:tc>
          <w:tcPr>
            <w:tcW w:w="1500" w:type="dxa"/>
          </w:tcPr>
          <w:p>
            <w:pPr>
              <w:jc w:val="center"/>
            </w:pPr>
            <w:r>
              <w:rPr>
                <w:sz w:val="24"/>
                <w:szCs w:val="24"/>
              </w:rPr>
              <w:t xml:space="preserve">254510</w:t>
            </w:r>
          </w:p>
        </w:tc>
        <w:tc>
          <w:tcPr>
            <w:tcW w:w="1500" w:type="dxa"/>
          </w:tcPr>
          <w:p>
            <w:pPr>
              <w:jc w:val="center"/>
            </w:pPr>
            <w:r>
              <w:rPr>
                <w:sz w:val="24"/>
                <w:szCs w:val="24"/>
              </w:rPr>
              <w:t xml:space="preserve">629879</w:t>
            </w:r>
          </w:p>
        </w:tc>
        <w:tc>
          <w:tcPr>
            <w:tcW w:w="1500" w:type="dxa"/>
          </w:tcPr>
          <w:p>
            <w:pPr>
              <w:jc w:val="center"/>
            </w:pPr>
            <w:r>
              <w:rPr>
                <w:sz w:val="24"/>
                <w:szCs w:val="24"/>
              </w:rPr>
              <w:t xml:space="preserve">375369</w:t>
            </w:r>
          </w:p>
        </w:tc>
        <w:tc>
          <w:tcPr>
            <w:tcW w:w="1500" w:type="dxa"/>
          </w:tcPr>
          <w:p>
            <w:pPr>
              <w:jc w:val="center"/>
            </w:pPr>
            <w:r>
              <w:rPr>
                <w:sz w:val="24"/>
                <w:szCs w:val="24"/>
              </w:rPr>
              <w:t xml:space="preserve">247.49</w:t>
            </w:r>
          </w:p>
        </w:tc>
      </w:tr>
      <w:tr>
        <w:tc>
          <w:tcPr>
            <w:tcW w:w="4200" w:type="dxa"/>
          </w:tcPr>
          <w:p>
            <w:r>
              <w:rPr>
                <w:sz w:val="24"/>
                <w:szCs w:val="24"/>
              </w:rPr>
              <w:t xml:space="preserve">Отложенные налоговые активы</w:t>
            </w:r>
          </w:p>
        </w:tc>
        <w:tc>
          <w:tcPr>
            <w:tcW w:w="1500" w:type="dxa"/>
          </w:tcPr>
          <w:p>
            <w:pPr>
              <w:jc w:val="center"/>
            </w:pPr>
            <w:r>
              <w:rPr>
                <w:sz w:val="24"/>
                <w:szCs w:val="24"/>
              </w:rPr>
              <w:t xml:space="preserve">0</w:t>
            </w:r>
          </w:p>
        </w:tc>
        <w:tc>
          <w:tcPr>
            <w:tcW w:w="1500" w:type="dxa"/>
          </w:tcPr>
          <w:p>
            <w:pPr>
              <w:jc w:val="center"/>
            </w:pPr>
            <w:r>
              <w:rPr>
                <w:sz w:val="24"/>
                <w:szCs w:val="24"/>
              </w:rPr>
              <w:t xml:space="preserve">0</w:t>
            </w:r>
          </w:p>
        </w:tc>
        <w:tc>
          <w:tcPr>
            <w:tcW w:w="1500" w:type="dxa"/>
          </w:tcPr>
          <w:p>
            <w:pPr>
              <w:jc w:val="center"/>
            </w:pPr>
            <w:r>
              <w:rPr>
                <w:sz w:val="24"/>
                <w:szCs w:val="24"/>
              </w:rPr>
              <w:t xml:space="preserve">0</w:t>
            </w:r>
          </w:p>
        </w:tc>
        <w:tc>
          <w:tcPr>
            <w:tcW w:w="1500" w:type="dxa"/>
          </w:tcPr>
          <w:p>
            <w:pPr>
              <w:jc w:val="center"/>
            </w:pPr>
            <w:r>
              <w:rPr>
                <w:sz w:val="24"/>
                <w:szCs w:val="24"/>
              </w:rPr>
              <w:t xml:space="preserve"> - </w:t>
            </w:r>
          </w:p>
        </w:tc>
      </w:tr>
      <w:tr>
        <w:tc>
          <w:tcPr>
            <w:tcW w:w="4200" w:type="dxa"/>
          </w:tcPr>
          <w:p>
            <w:r>
              <w:rPr>
                <w:sz w:val="24"/>
                <w:szCs w:val="24"/>
              </w:rPr>
              <w:t xml:space="preserve">Отложенные налоговые обязательства</w:t>
            </w:r>
          </w:p>
        </w:tc>
        <w:tc>
          <w:tcPr>
            <w:tcW w:w="1500" w:type="dxa"/>
          </w:tcPr>
          <w:p>
            <w:pPr>
              <w:jc w:val="center"/>
            </w:pPr>
            <w:r>
              <w:rPr>
                <w:sz w:val="24"/>
                <w:szCs w:val="24"/>
              </w:rPr>
              <w:t xml:space="preserve">0</w:t>
            </w:r>
          </w:p>
        </w:tc>
        <w:tc>
          <w:tcPr>
            <w:tcW w:w="1500" w:type="dxa"/>
          </w:tcPr>
          <w:p>
            <w:pPr>
              <w:jc w:val="center"/>
            </w:pPr>
            <w:r>
              <w:rPr>
                <w:sz w:val="24"/>
                <w:szCs w:val="24"/>
              </w:rPr>
              <w:t xml:space="preserve">0</w:t>
            </w:r>
          </w:p>
        </w:tc>
        <w:tc>
          <w:tcPr>
            <w:tcW w:w="1500" w:type="dxa"/>
          </w:tcPr>
          <w:p>
            <w:pPr>
              <w:jc w:val="center"/>
            </w:pPr>
            <w:r>
              <w:rPr>
                <w:sz w:val="24"/>
                <w:szCs w:val="24"/>
              </w:rPr>
              <w:t xml:space="preserve">0</w:t>
            </w:r>
          </w:p>
        </w:tc>
        <w:tc>
          <w:tcPr>
            <w:tcW w:w="1500" w:type="dxa"/>
          </w:tcPr>
          <w:p>
            <w:pPr>
              <w:jc w:val="center"/>
            </w:pPr>
            <w:r>
              <w:rPr>
                <w:sz w:val="24"/>
                <w:szCs w:val="24"/>
              </w:rPr>
              <w:t xml:space="preserve"> - </w:t>
            </w:r>
          </w:p>
        </w:tc>
      </w:tr>
      <w:tr>
        <w:tc>
          <w:tcPr>
            <w:tcW w:w="4200" w:type="dxa"/>
          </w:tcPr>
          <w:p>
            <w:r>
              <w:rPr>
                <w:sz w:val="24"/>
                <w:szCs w:val="24"/>
              </w:rPr>
              <w:t xml:space="preserve">Текущий налог на прибыль</w:t>
            </w:r>
          </w:p>
        </w:tc>
        <w:tc>
          <w:tcPr>
            <w:tcW w:w="1500" w:type="dxa"/>
          </w:tcPr>
          <w:p>
            <w:pPr>
              <w:jc w:val="center"/>
            </w:pPr>
            <w:r>
              <w:rPr>
                <w:sz w:val="24"/>
                <w:szCs w:val="24"/>
              </w:rPr>
              <w:t xml:space="preserve">54226</w:t>
            </w:r>
          </w:p>
        </w:tc>
        <w:tc>
          <w:tcPr>
            <w:tcW w:w="1500" w:type="dxa"/>
          </w:tcPr>
          <w:p>
            <w:pPr>
              <w:jc w:val="center"/>
            </w:pPr>
            <w:r>
              <w:rPr>
                <w:sz w:val="24"/>
                <w:szCs w:val="24"/>
              </w:rPr>
              <w:t xml:space="preserve">134440</w:t>
            </w:r>
          </w:p>
        </w:tc>
        <w:tc>
          <w:tcPr>
            <w:tcW w:w="1500" w:type="dxa"/>
          </w:tcPr>
          <w:p>
            <w:pPr>
              <w:jc w:val="center"/>
            </w:pPr>
            <w:r>
              <w:rPr>
                <w:sz w:val="24"/>
                <w:szCs w:val="24"/>
              </w:rPr>
              <w:t xml:space="preserve">80214</w:t>
            </w:r>
          </w:p>
        </w:tc>
        <w:tc>
          <w:tcPr>
            <w:tcW w:w="1500" w:type="dxa"/>
          </w:tcPr>
          <w:p>
            <w:pPr>
              <w:jc w:val="center"/>
            </w:pPr>
            <w:r>
              <w:rPr>
                <w:sz w:val="24"/>
                <w:szCs w:val="24"/>
              </w:rPr>
              <w:t xml:space="preserve">247.93</w:t>
            </w:r>
          </w:p>
        </w:tc>
      </w:tr>
      <w:tr>
        <w:tc>
          <w:tcPr>
            <w:tcW w:w="4200" w:type="dxa"/>
          </w:tcPr>
          <w:p>
            <w:r>
              <w:rPr>
                <w:sz w:val="24"/>
                <w:szCs w:val="24"/>
              </w:rPr>
              <w:t xml:space="preserve">Чистая прибыль (убыток)</w:t>
            </w:r>
          </w:p>
        </w:tc>
        <w:tc>
          <w:tcPr>
            <w:tcW w:w="1500" w:type="dxa"/>
          </w:tcPr>
          <w:p>
            <w:pPr>
              <w:jc w:val="center"/>
            </w:pPr>
            <w:r>
              <w:rPr>
                <w:sz w:val="24"/>
                <w:szCs w:val="24"/>
              </w:rPr>
              <w:t xml:space="preserve">200284</w:t>
            </w:r>
          </w:p>
        </w:tc>
        <w:tc>
          <w:tcPr>
            <w:tcW w:w="1500" w:type="dxa"/>
          </w:tcPr>
          <w:p>
            <w:pPr>
              <w:jc w:val="center"/>
            </w:pPr>
            <w:r>
              <w:rPr>
                <w:sz w:val="24"/>
                <w:szCs w:val="24"/>
              </w:rPr>
              <w:t xml:space="preserve">495439</w:t>
            </w:r>
          </w:p>
        </w:tc>
        <w:tc>
          <w:tcPr>
            <w:tcW w:w="1500" w:type="dxa"/>
          </w:tcPr>
          <w:p>
            <w:pPr>
              <w:jc w:val="center"/>
            </w:pPr>
            <w:r>
              <w:rPr>
                <w:sz w:val="24"/>
                <w:szCs w:val="24"/>
              </w:rPr>
              <w:t xml:space="preserve">295155</w:t>
            </w:r>
          </w:p>
        </w:tc>
        <w:tc>
          <w:tcPr>
            <w:tcW w:w="1500" w:type="dxa"/>
          </w:tcPr>
          <w:p>
            <w:pPr>
              <w:jc w:val="center"/>
            </w:pPr>
            <w:r>
              <w:rPr>
                <w:sz w:val="24"/>
                <w:szCs w:val="24"/>
              </w:rPr>
              <w:t xml:space="preserve">247.37</w:t>
            </w:r>
          </w:p>
        </w:tc>
      </w:tr>
    </w:tbl>
    <w:p>
      <w:pPr>
        <w:pStyle w:val="pStyle"/>
      </w:pPr>
      <w:r>
        <w:t xml:space="preserve">В таблице представлен вертикальный анализ отчета о прибылях и убытках.</w:t>
      </w:r>
    </w:p>
    <w:p>
      <w:pPr>
        <w:pStyle w:val="pStyle"/>
      </w:pPr>
      <w:r>
        <w:t xml:space="preserve">Таблица 2 – Вертикальный анализ, %.</w:t>
      </w:r>
    </w:p>
    <w:tbl>
      <w:tblPr>
        <w:tblStyle w:val="myOwnTableStyle"/>
        <w:jc w:val="center"/>
      </w:tblPr>
      <w:tr>
        <w:tc>
          <w:tcPr>
            <w:tcW w:w="4200" w:type="dxa"/>
            <w:vMerge w:val="restart"/>
          </w:tcPr>
          <w:p>
            <w:pPr>
              <w:jc w:val="center"/>
            </w:pPr>
            <w:r>
              <w:rPr>
                <w:sz w:val="24"/>
                <w:szCs w:val="24"/>
              </w:rPr>
              <w:t xml:space="preserve">Показатель</w:t>
            </w:r>
          </w:p>
        </w:tc>
        <w:tc>
          <w:tcPr>
            <w:tcW w:w="3000" w:type="dxa"/>
            <w:gridSpan w:val="2"/>
          </w:tcPr>
          <w:p>
            <w:pPr>
              <w:jc w:val="center"/>
            </w:pPr>
            <w:r>
              <w:rPr>
                <w:sz w:val="24"/>
                <w:szCs w:val="24"/>
              </w:rPr>
              <w:t xml:space="preserve">Удельный вес</w:t>
            </w:r>
          </w:p>
        </w:tc>
        <w:tc>
          <w:tcPr>
            <w:tcW w:w="1500" w:type="dxa"/>
            <w:vMerge w:val="restart"/>
          </w:tcPr>
          <w:p>
            <w:pPr>
              <w:jc w:val="center"/>
            </w:pPr>
            <w:r>
              <w:rPr>
                <w:sz w:val="24"/>
                <w:szCs w:val="24"/>
              </w:rPr>
              <w:t xml:space="preserve">Изменение</w:t>
            </w:r>
          </w:p>
        </w:tc>
      </w:tr>
      <w:tr>
        <w:tc>
          <w:tcPr>
            <w:tcW w:w="4200" w:type="dxa"/>
            <w:vMerge/>
          </w:tcPr>
          <w:p/>
        </w:tc>
        <w:tc>
          <w:tcPr>
            <w:tcW w:w="1500" w:type="dxa"/>
          </w:tcPr>
          <w:p>
            <w:pPr>
              <w:jc w:val="center"/>
            </w:pPr>
            <w:r>
              <w:rPr>
                <w:sz w:val="24"/>
                <w:szCs w:val="24"/>
              </w:rPr>
              <w:t xml:space="preserve">2021</w:t>
            </w:r>
          </w:p>
        </w:tc>
        <w:tc>
          <w:tcPr>
            <w:tcW w:w="1500" w:type="dxa"/>
          </w:tcPr>
          <w:p>
            <w:pPr>
              <w:jc w:val="center"/>
            </w:pPr>
            <w:r>
              <w:rPr>
                <w:sz w:val="24"/>
                <w:szCs w:val="24"/>
              </w:rPr>
              <w:t xml:space="preserve">2022</w:t>
            </w:r>
          </w:p>
        </w:tc>
        <w:tc>
          <w:tcPr>
            <w:tcW w:w="1500" w:type="dxa"/>
            <w:vMerge/>
          </w:tcPr>
          <w:p/>
        </w:tc>
      </w:tr>
      <w:tr>
        <w:tc>
          <w:tcPr>
            <w:tcW w:w="4200" w:type="dxa"/>
          </w:tcPr>
          <w:p>
            <w:r>
              <w:rPr>
                <w:sz w:val="24"/>
                <w:szCs w:val="24"/>
              </w:rPr>
              <w:t xml:space="preserve">Выручка</w:t>
            </w:r>
          </w:p>
        </w:tc>
        <w:tc>
          <w:tcPr>
            <w:tcW w:w="1500" w:type="dxa"/>
          </w:tcPr>
          <w:p>
            <w:pPr>
              <w:jc w:val="center"/>
            </w:pPr>
            <w:r>
              <w:rPr>
                <w:sz w:val="24"/>
                <w:szCs w:val="24"/>
              </w:rPr>
              <w:t xml:space="preserve">100</w:t>
            </w:r>
          </w:p>
        </w:tc>
        <w:tc>
          <w:tcPr>
            <w:tcW w:w="1500" w:type="dxa"/>
          </w:tcPr>
          <w:p>
            <w:pPr>
              <w:jc w:val="center"/>
            </w:pPr>
            <w:r>
              <w:rPr>
                <w:sz w:val="24"/>
                <w:szCs w:val="24"/>
              </w:rPr>
              <w:t xml:space="preserve">100</w:t>
            </w:r>
          </w:p>
        </w:tc>
        <w:tc>
          <w:tcPr>
            <w:tcW w:w="1500" w:type="dxa"/>
          </w:tcPr>
          <w:p>
            <w:pPr>
              <w:jc w:val="center"/>
            </w:pPr>
            <w:r>
              <w:rPr>
                <w:sz w:val="24"/>
                <w:szCs w:val="24"/>
              </w:rPr>
              <w:t xml:space="preserve">0</w:t>
            </w:r>
          </w:p>
        </w:tc>
      </w:tr>
      <w:tr>
        <w:tc>
          <w:tcPr>
            <w:tcW w:w="4200" w:type="dxa"/>
          </w:tcPr>
          <w:p>
            <w:r>
              <w:rPr>
                <w:sz w:val="24"/>
                <w:szCs w:val="24"/>
              </w:rPr>
              <w:t xml:space="preserve">Себестоимость продаж</w:t>
            </w:r>
          </w:p>
        </w:tc>
        <w:tc>
          <w:tcPr>
            <w:tcW w:w="1500" w:type="dxa"/>
          </w:tcPr>
          <w:p>
            <w:pPr>
              <w:jc w:val="center"/>
            </w:pPr>
            <w:r>
              <w:rPr>
                <w:sz w:val="24"/>
                <w:szCs w:val="24"/>
              </w:rPr>
              <w:t xml:space="preserve">94.31</w:t>
            </w:r>
          </w:p>
        </w:tc>
        <w:tc>
          <w:tcPr>
            <w:tcW w:w="1500" w:type="dxa"/>
          </w:tcPr>
          <w:p>
            <w:pPr>
              <w:jc w:val="center"/>
            </w:pPr>
            <w:r>
              <w:rPr>
                <w:sz w:val="24"/>
                <w:szCs w:val="24"/>
              </w:rPr>
              <w:t xml:space="preserve">95.87</w:t>
            </w:r>
          </w:p>
        </w:tc>
        <w:tc>
          <w:tcPr>
            <w:tcW w:w="1500" w:type="dxa"/>
          </w:tcPr>
          <w:p>
            <w:pPr>
              <w:jc w:val="center"/>
            </w:pPr>
            <w:r>
              <w:rPr>
                <w:sz w:val="24"/>
                <w:szCs w:val="24"/>
              </w:rPr>
              <w:t xml:space="preserve">1.56</w:t>
            </w:r>
          </w:p>
        </w:tc>
      </w:tr>
      <w:tr>
        <w:tc>
          <w:tcPr>
            <w:tcW w:w="4200" w:type="dxa"/>
          </w:tcPr>
          <w:p>
            <w:r>
              <w:rPr>
                <w:sz w:val="24"/>
                <w:szCs w:val="24"/>
              </w:rPr>
              <w:t xml:space="preserve">Валовая прибыль</w:t>
            </w:r>
          </w:p>
        </w:tc>
        <w:tc>
          <w:tcPr>
            <w:tcW w:w="1500" w:type="dxa"/>
          </w:tcPr>
          <w:p>
            <w:pPr>
              <w:jc w:val="center"/>
            </w:pPr>
            <w:r>
              <w:rPr>
                <w:sz w:val="24"/>
                <w:szCs w:val="24"/>
              </w:rPr>
              <w:t xml:space="preserve">5.69</w:t>
            </w:r>
          </w:p>
        </w:tc>
        <w:tc>
          <w:tcPr>
            <w:tcW w:w="1500" w:type="dxa"/>
          </w:tcPr>
          <w:p>
            <w:pPr>
              <w:jc w:val="center"/>
            </w:pPr>
            <w:r>
              <w:rPr>
                <w:sz w:val="24"/>
                <w:szCs w:val="24"/>
              </w:rPr>
              <w:t xml:space="preserve">4.13</w:t>
            </w:r>
          </w:p>
        </w:tc>
        <w:tc>
          <w:tcPr>
            <w:tcW w:w="1500" w:type="dxa"/>
          </w:tcPr>
          <w:p>
            <w:pPr>
              <w:jc w:val="center"/>
            </w:pPr>
            <w:r>
              <w:rPr>
                <w:sz w:val="24"/>
                <w:szCs w:val="24"/>
              </w:rPr>
              <w:t xml:space="preserve">-1.56</w:t>
            </w:r>
          </w:p>
        </w:tc>
      </w:tr>
      <w:tr>
        <w:tc>
          <w:tcPr>
            <w:tcW w:w="4200" w:type="dxa"/>
          </w:tcPr>
          <w:p>
            <w:r>
              <w:rPr>
                <w:sz w:val="24"/>
                <w:szCs w:val="24"/>
              </w:rPr>
              <w:t xml:space="preserve">Коммерческие расходы</w:t>
            </w:r>
          </w:p>
        </w:tc>
        <w:tc>
          <w:tcPr>
            <w:tcW w:w="1500" w:type="dxa"/>
          </w:tcPr>
          <w:p>
            <w:pPr>
              <w:jc w:val="center"/>
            </w:pPr>
            <w:r>
              <w:rPr>
                <w:sz w:val="24"/>
                <w:szCs w:val="24"/>
              </w:rPr>
              <w:t xml:space="preserve">5.5</w:t>
            </w:r>
          </w:p>
        </w:tc>
        <w:tc>
          <w:tcPr>
            <w:tcW w:w="1500" w:type="dxa"/>
          </w:tcPr>
          <w:p>
            <w:pPr>
              <w:jc w:val="center"/>
            </w:pPr>
            <w:r>
              <w:rPr>
                <w:sz w:val="24"/>
                <w:szCs w:val="24"/>
              </w:rPr>
              <w:t xml:space="preserve">16.74</w:t>
            </w:r>
          </w:p>
        </w:tc>
        <w:tc>
          <w:tcPr>
            <w:tcW w:w="1500" w:type="dxa"/>
          </w:tcPr>
          <w:p>
            <w:pPr>
              <w:jc w:val="center"/>
            </w:pPr>
            <w:r>
              <w:rPr>
                <w:sz w:val="24"/>
                <w:szCs w:val="24"/>
              </w:rPr>
              <w:t xml:space="preserve">11.24</w:t>
            </w:r>
          </w:p>
        </w:tc>
      </w:tr>
      <w:tr>
        <w:tc>
          <w:tcPr>
            <w:tcW w:w="4200" w:type="dxa"/>
          </w:tcPr>
          <w:p>
            <w:r>
              <w:rPr>
                <w:sz w:val="24"/>
                <w:szCs w:val="24"/>
              </w:rPr>
              <w:t xml:space="preserve">Управленческие расходы</w:t>
            </w:r>
          </w:p>
        </w:tc>
        <w:tc>
          <w:tcPr>
            <w:tcW w:w="1500" w:type="dxa"/>
          </w:tcPr>
          <w:p>
            <w:pPr>
              <w:jc w:val="center"/>
            </w:pPr>
            <w:r>
              <w:rPr>
                <w:sz w:val="24"/>
                <w:szCs w:val="24"/>
              </w:rPr>
              <w:t xml:space="preserve">0</w:t>
            </w:r>
          </w:p>
        </w:tc>
        <w:tc>
          <w:tcPr>
            <w:tcW w:w="1500" w:type="dxa"/>
          </w:tcPr>
          <w:p>
            <w:pPr>
              <w:jc w:val="center"/>
            </w:pPr>
            <w:r>
              <w:rPr>
                <w:sz w:val="24"/>
                <w:szCs w:val="24"/>
              </w:rPr>
              <w:t xml:space="preserve">0</w:t>
            </w:r>
          </w:p>
        </w:tc>
        <w:tc>
          <w:tcPr>
            <w:tcW w:w="1500" w:type="dxa"/>
          </w:tcPr>
          <w:p>
            <w:pPr>
              <w:jc w:val="center"/>
            </w:pPr>
            <w:r>
              <w:rPr>
                <w:sz w:val="24"/>
                <w:szCs w:val="24"/>
              </w:rPr>
              <w:t xml:space="preserve">0</w:t>
            </w:r>
          </w:p>
        </w:tc>
      </w:tr>
      <w:tr>
        <w:tc>
          <w:tcPr>
            <w:tcW w:w="4200" w:type="dxa"/>
          </w:tcPr>
          <w:p>
            <w:r>
              <w:rPr>
                <w:sz w:val="24"/>
                <w:szCs w:val="24"/>
              </w:rPr>
              <w:t xml:space="preserve">Прибыль (убыток) от продаж</w:t>
            </w:r>
          </w:p>
        </w:tc>
        <w:tc>
          <w:tcPr>
            <w:tcW w:w="1500" w:type="dxa"/>
          </w:tcPr>
          <w:p>
            <w:pPr>
              <w:jc w:val="center"/>
            </w:pPr>
            <w:r>
              <w:rPr>
                <w:sz w:val="24"/>
                <w:szCs w:val="24"/>
              </w:rPr>
              <w:t xml:space="preserve">0.2</w:t>
            </w:r>
          </w:p>
        </w:tc>
        <w:tc>
          <w:tcPr>
            <w:tcW w:w="1500" w:type="dxa"/>
          </w:tcPr>
          <w:p>
            <w:pPr>
              <w:jc w:val="center"/>
            </w:pPr>
            <w:r>
              <w:rPr>
                <w:sz w:val="24"/>
                <w:szCs w:val="24"/>
              </w:rPr>
              <w:t xml:space="preserve">-12.61</w:t>
            </w:r>
          </w:p>
        </w:tc>
        <w:tc>
          <w:tcPr>
            <w:tcW w:w="1500" w:type="dxa"/>
          </w:tcPr>
          <w:p>
            <w:pPr>
              <w:jc w:val="center"/>
            </w:pPr>
            <w:r>
              <w:rPr>
                <w:sz w:val="24"/>
                <w:szCs w:val="24"/>
              </w:rPr>
              <w:t xml:space="preserve">-12.81</w:t>
            </w:r>
          </w:p>
        </w:tc>
      </w:tr>
      <w:tr>
        <w:tc>
          <w:tcPr>
            <w:tcW w:w="4200" w:type="dxa"/>
          </w:tcPr>
          <w:p>
            <w:r>
              <w:rPr>
                <w:sz w:val="24"/>
                <w:szCs w:val="24"/>
              </w:rPr>
              <w:t xml:space="preserve">Доходы от участия в других организациях</w:t>
            </w:r>
          </w:p>
        </w:tc>
        <w:tc>
          <w:tcPr>
            <w:tcW w:w="1500" w:type="dxa"/>
          </w:tcPr>
          <w:p>
            <w:pPr>
              <w:jc w:val="center"/>
            </w:pPr>
            <w:r>
              <w:rPr>
                <w:sz w:val="24"/>
                <w:szCs w:val="24"/>
              </w:rPr>
              <w:t xml:space="preserve">0</w:t>
            </w:r>
          </w:p>
        </w:tc>
        <w:tc>
          <w:tcPr>
            <w:tcW w:w="1500" w:type="dxa"/>
          </w:tcPr>
          <w:p>
            <w:pPr>
              <w:jc w:val="center"/>
            </w:pPr>
            <w:r>
              <w:rPr>
                <w:sz w:val="24"/>
                <w:szCs w:val="24"/>
              </w:rPr>
              <w:t xml:space="preserve">0</w:t>
            </w:r>
          </w:p>
        </w:tc>
        <w:tc>
          <w:tcPr>
            <w:tcW w:w="1500" w:type="dxa"/>
          </w:tcPr>
          <w:p>
            <w:pPr>
              <w:jc w:val="center"/>
            </w:pPr>
            <w:r>
              <w:rPr>
                <w:sz w:val="24"/>
                <w:szCs w:val="24"/>
              </w:rPr>
              <w:t xml:space="preserve">0</w:t>
            </w:r>
          </w:p>
        </w:tc>
      </w:tr>
      <w:tr>
        <w:tc>
          <w:tcPr>
            <w:tcW w:w="4200" w:type="dxa"/>
          </w:tcPr>
          <w:p>
            <w:r>
              <w:rPr>
                <w:sz w:val="24"/>
                <w:szCs w:val="24"/>
              </w:rPr>
              <w:t xml:space="preserve">Проценты к получению</w:t>
            </w:r>
          </w:p>
        </w:tc>
        <w:tc>
          <w:tcPr>
            <w:tcW w:w="1500" w:type="dxa"/>
          </w:tcPr>
          <w:p>
            <w:pPr>
              <w:jc w:val="center"/>
            </w:pPr>
            <w:r>
              <w:rPr>
                <w:sz w:val="24"/>
                <w:szCs w:val="24"/>
              </w:rPr>
              <w:t xml:space="preserve">0.02</w:t>
            </w:r>
          </w:p>
        </w:tc>
        <w:tc>
          <w:tcPr>
            <w:tcW w:w="1500" w:type="dxa"/>
          </w:tcPr>
          <w:p>
            <w:pPr>
              <w:jc w:val="center"/>
            </w:pPr>
            <w:r>
              <w:rPr>
                <w:sz w:val="24"/>
                <w:szCs w:val="24"/>
              </w:rPr>
              <w:t xml:space="preserve">0</w:t>
            </w:r>
          </w:p>
        </w:tc>
        <w:tc>
          <w:tcPr>
            <w:tcW w:w="1500" w:type="dxa"/>
          </w:tcPr>
          <w:p>
            <w:pPr>
              <w:jc w:val="center"/>
            </w:pPr>
            <w:r>
              <w:rPr>
                <w:sz w:val="24"/>
                <w:szCs w:val="24"/>
              </w:rPr>
              <w:t xml:space="preserve">-0.02</w:t>
            </w:r>
          </w:p>
        </w:tc>
      </w:tr>
      <w:tr>
        <w:tc>
          <w:tcPr>
            <w:tcW w:w="4200" w:type="dxa"/>
          </w:tcPr>
          <w:p>
            <w:r>
              <w:rPr>
                <w:sz w:val="24"/>
                <w:szCs w:val="24"/>
              </w:rPr>
              <w:t xml:space="preserve">Проценты к уплате</w:t>
            </w:r>
          </w:p>
        </w:tc>
        <w:tc>
          <w:tcPr>
            <w:tcW w:w="1500" w:type="dxa"/>
          </w:tcPr>
          <w:p>
            <w:pPr>
              <w:jc w:val="center"/>
            </w:pPr>
            <w:r>
              <w:rPr>
                <w:sz w:val="24"/>
                <w:szCs w:val="24"/>
              </w:rPr>
              <w:t xml:space="preserve">1.07</w:t>
            </w:r>
          </w:p>
        </w:tc>
        <w:tc>
          <w:tcPr>
            <w:tcW w:w="1500" w:type="dxa"/>
          </w:tcPr>
          <w:p>
            <w:pPr>
              <w:jc w:val="center"/>
            </w:pPr>
            <w:r>
              <w:rPr>
                <w:sz w:val="24"/>
                <w:szCs w:val="24"/>
              </w:rPr>
              <w:t xml:space="preserve">1.23</w:t>
            </w:r>
          </w:p>
        </w:tc>
        <w:tc>
          <w:tcPr>
            <w:tcW w:w="1500" w:type="dxa"/>
          </w:tcPr>
          <w:p>
            <w:pPr>
              <w:jc w:val="center"/>
            </w:pPr>
            <w:r>
              <w:rPr>
                <w:sz w:val="24"/>
                <w:szCs w:val="24"/>
              </w:rPr>
              <w:t xml:space="preserve">0.16</w:t>
            </w:r>
          </w:p>
        </w:tc>
      </w:tr>
      <w:tr>
        <w:tc>
          <w:tcPr>
            <w:tcW w:w="4200" w:type="dxa"/>
          </w:tcPr>
          <w:p>
            <w:r>
              <w:rPr>
                <w:sz w:val="24"/>
                <w:szCs w:val="24"/>
              </w:rPr>
              <w:t xml:space="preserve">Прочие доходы</w:t>
            </w:r>
          </w:p>
        </w:tc>
        <w:tc>
          <w:tcPr>
            <w:tcW w:w="1500" w:type="dxa"/>
          </w:tcPr>
          <w:p>
            <w:pPr>
              <w:jc w:val="center"/>
            </w:pPr>
            <w:r>
              <w:rPr>
                <w:sz w:val="24"/>
                <w:szCs w:val="24"/>
              </w:rPr>
              <w:t xml:space="preserve">16.46</w:t>
            </w:r>
          </w:p>
        </w:tc>
        <w:tc>
          <w:tcPr>
            <w:tcW w:w="1500" w:type="dxa"/>
          </w:tcPr>
          <w:p>
            <w:pPr>
              <w:jc w:val="center"/>
            </w:pPr>
            <w:r>
              <w:rPr>
                <w:sz w:val="24"/>
                <w:szCs w:val="24"/>
              </w:rPr>
              <w:t xml:space="preserve">21.61</w:t>
            </w:r>
          </w:p>
        </w:tc>
        <w:tc>
          <w:tcPr>
            <w:tcW w:w="1500" w:type="dxa"/>
          </w:tcPr>
          <w:p>
            <w:pPr>
              <w:jc w:val="center"/>
            </w:pPr>
            <w:r>
              <w:rPr>
                <w:sz w:val="24"/>
                <w:szCs w:val="24"/>
              </w:rPr>
              <w:t xml:space="preserve">5.15</w:t>
            </w:r>
          </w:p>
        </w:tc>
      </w:tr>
      <w:tr>
        <w:tc>
          <w:tcPr>
            <w:tcW w:w="4200" w:type="dxa"/>
          </w:tcPr>
          <w:p>
            <w:r>
              <w:rPr>
                <w:sz w:val="24"/>
                <w:szCs w:val="24"/>
              </w:rPr>
              <w:t xml:space="preserve">Прочие расходы</w:t>
            </w:r>
          </w:p>
        </w:tc>
        <w:tc>
          <w:tcPr>
            <w:tcW w:w="1500" w:type="dxa"/>
          </w:tcPr>
          <w:p>
            <w:pPr>
              <w:jc w:val="center"/>
            </w:pPr>
            <w:r>
              <w:rPr>
                <w:sz w:val="24"/>
                <w:szCs w:val="24"/>
              </w:rPr>
              <w:t xml:space="preserve">14.79</w:t>
            </w:r>
          </w:p>
        </w:tc>
        <w:tc>
          <w:tcPr>
            <w:tcW w:w="1500" w:type="dxa"/>
          </w:tcPr>
          <w:p>
            <w:pPr>
              <w:jc w:val="center"/>
            </w:pPr>
            <w:r>
              <w:rPr>
                <w:sz w:val="24"/>
                <w:szCs w:val="24"/>
              </w:rPr>
              <w:t xml:space="preserve">6.43</w:t>
            </w:r>
          </w:p>
        </w:tc>
        <w:tc>
          <w:tcPr>
            <w:tcW w:w="1500" w:type="dxa"/>
          </w:tcPr>
          <w:p>
            <w:pPr>
              <w:jc w:val="center"/>
            </w:pPr>
            <w:r>
              <w:rPr>
                <w:sz w:val="24"/>
                <w:szCs w:val="24"/>
              </w:rPr>
              <w:t xml:space="preserve">-8.36</w:t>
            </w:r>
          </w:p>
        </w:tc>
      </w:tr>
      <w:tr>
        <w:tc>
          <w:tcPr>
            <w:tcW w:w="4200" w:type="dxa"/>
          </w:tcPr>
          <w:p>
            <w:r>
              <w:rPr>
                <w:sz w:val="24"/>
                <w:szCs w:val="24"/>
              </w:rPr>
              <w:t xml:space="preserve">Прибыль (убыток) до налогообложения</w:t>
            </w:r>
          </w:p>
        </w:tc>
        <w:tc>
          <w:tcPr>
            <w:tcW w:w="1500" w:type="dxa"/>
          </w:tcPr>
          <w:p>
            <w:pPr>
              <w:jc w:val="center"/>
            </w:pPr>
            <w:r>
              <w:rPr>
                <w:sz w:val="24"/>
                <w:szCs w:val="24"/>
              </w:rPr>
              <w:t xml:space="preserve">0.82</w:t>
            </w:r>
          </w:p>
        </w:tc>
        <w:tc>
          <w:tcPr>
            <w:tcW w:w="1500" w:type="dxa"/>
          </w:tcPr>
          <w:p>
            <w:pPr>
              <w:jc w:val="center"/>
            </w:pPr>
            <w:r>
              <w:rPr>
                <w:sz w:val="24"/>
                <w:szCs w:val="24"/>
              </w:rPr>
              <w:t xml:space="preserve">1.36</w:t>
            </w:r>
          </w:p>
        </w:tc>
        <w:tc>
          <w:tcPr>
            <w:tcW w:w="1500" w:type="dxa"/>
          </w:tcPr>
          <w:p>
            <w:pPr>
              <w:jc w:val="center"/>
            </w:pPr>
            <w:r>
              <w:rPr>
                <w:sz w:val="24"/>
                <w:szCs w:val="24"/>
              </w:rPr>
              <w:t xml:space="preserve">0.54</w:t>
            </w:r>
          </w:p>
        </w:tc>
      </w:tr>
      <w:tr>
        <w:tc>
          <w:tcPr>
            <w:tcW w:w="4200" w:type="dxa"/>
          </w:tcPr>
          <w:p>
            <w:r>
              <w:rPr>
                <w:sz w:val="24"/>
                <w:szCs w:val="24"/>
              </w:rPr>
              <w:t xml:space="preserve">Отложенные налоговые активы</w:t>
            </w:r>
          </w:p>
        </w:tc>
        <w:tc>
          <w:tcPr>
            <w:tcW w:w="1500" w:type="dxa"/>
          </w:tcPr>
          <w:p>
            <w:pPr>
              <w:jc w:val="center"/>
            </w:pPr>
            <w:r>
              <w:rPr>
                <w:sz w:val="24"/>
                <w:szCs w:val="24"/>
              </w:rPr>
              <w:t xml:space="preserve">0</w:t>
            </w:r>
          </w:p>
        </w:tc>
        <w:tc>
          <w:tcPr>
            <w:tcW w:w="1500" w:type="dxa"/>
          </w:tcPr>
          <w:p>
            <w:pPr>
              <w:jc w:val="center"/>
            </w:pPr>
            <w:r>
              <w:rPr>
                <w:sz w:val="24"/>
                <w:szCs w:val="24"/>
              </w:rPr>
              <w:t xml:space="preserve">0</w:t>
            </w:r>
          </w:p>
        </w:tc>
        <w:tc>
          <w:tcPr>
            <w:tcW w:w="1500" w:type="dxa"/>
          </w:tcPr>
          <w:p>
            <w:pPr>
              <w:jc w:val="center"/>
            </w:pPr>
            <w:r>
              <w:rPr>
                <w:sz w:val="24"/>
                <w:szCs w:val="24"/>
              </w:rPr>
              <w:t xml:space="preserve">0</w:t>
            </w:r>
          </w:p>
        </w:tc>
      </w:tr>
      <w:tr>
        <w:tc>
          <w:tcPr>
            <w:tcW w:w="4200" w:type="dxa"/>
          </w:tcPr>
          <w:p>
            <w:r>
              <w:rPr>
                <w:sz w:val="24"/>
                <w:szCs w:val="24"/>
              </w:rPr>
              <w:t xml:space="preserve">Отложенные налоговые обязательства</w:t>
            </w:r>
          </w:p>
        </w:tc>
        <w:tc>
          <w:tcPr>
            <w:tcW w:w="1500" w:type="dxa"/>
          </w:tcPr>
          <w:p>
            <w:pPr>
              <w:jc w:val="center"/>
            </w:pPr>
            <w:r>
              <w:rPr>
                <w:sz w:val="24"/>
                <w:szCs w:val="24"/>
              </w:rPr>
              <w:t xml:space="preserve">0</w:t>
            </w:r>
          </w:p>
        </w:tc>
        <w:tc>
          <w:tcPr>
            <w:tcW w:w="1500" w:type="dxa"/>
          </w:tcPr>
          <w:p>
            <w:pPr>
              <w:jc w:val="center"/>
            </w:pPr>
            <w:r>
              <w:rPr>
                <w:sz w:val="24"/>
                <w:szCs w:val="24"/>
              </w:rPr>
              <w:t xml:space="preserve">0</w:t>
            </w:r>
          </w:p>
        </w:tc>
        <w:tc>
          <w:tcPr>
            <w:tcW w:w="1500" w:type="dxa"/>
          </w:tcPr>
          <w:p>
            <w:pPr>
              <w:jc w:val="center"/>
            </w:pPr>
            <w:r>
              <w:rPr>
                <w:sz w:val="24"/>
                <w:szCs w:val="24"/>
              </w:rPr>
              <w:t xml:space="preserve">0</w:t>
            </w:r>
          </w:p>
        </w:tc>
      </w:tr>
      <w:tr>
        <w:tc>
          <w:tcPr>
            <w:tcW w:w="4200" w:type="dxa"/>
          </w:tcPr>
          <w:p>
            <w:r>
              <w:rPr>
                <w:sz w:val="24"/>
                <w:szCs w:val="24"/>
              </w:rPr>
              <w:t xml:space="preserve">Текущий налог на прибыль</w:t>
            </w:r>
          </w:p>
        </w:tc>
        <w:tc>
          <w:tcPr>
            <w:tcW w:w="1500" w:type="dxa"/>
          </w:tcPr>
          <w:p>
            <w:pPr>
              <w:jc w:val="center"/>
            </w:pPr>
            <w:r>
              <w:rPr>
                <w:sz w:val="24"/>
                <w:szCs w:val="24"/>
              </w:rPr>
              <w:t xml:space="preserve">0.17</w:t>
            </w:r>
          </w:p>
        </w:tc>
        <w:tc>
          <w:tcPr>
            <w:tcW w:w="1500" w:type="dxa"/>
          </w:tcPr>
          <w:p>
            <w:pPr>
              <w:jc w:val="center"/>
            </w:pPr>
            <w:r>
              <w:rPr>
                <w:sz w:val="24"/>
                <w:szCs w:val="24"/>
              </w:rPr>
              <w:t xml:space="preserve">0.29</w:t>
            </w:r>
          </w:p>
        </w:tc>
        <w:tc>
          <w:tcPr>
            <w:tcW w:w="1500" w:type="dxa"/>
          </w:tcPr>
          <w:p>
            <w:pPr>
              <w:jc w:val="center"/>
            </w:pPr>
            <w:r>
              <w:rPr>
                <w:sz w:val="24"/>
                <w:szCs w:val="24"/>
              </w:rPr>
              <w:t xml:space="preserve">0.12</w:t>
            </w:r>
          </w:p>
        </w:tc>
      </w:tr>
      <w:tr>
        <w:tc>
          <w:tcPr>
            <w:tcW w:w="4200" w:type="dxa"/>
          </w:tcPr>
          <w:p>
            <w:r>
              <w:rPr>
                <w:sz w:val="24"/>
                <w:szCs w:val="24"/>
              </w:rPr>
              <w:t xml:space="preserve">Чистая прибыль (убыток)</w:t>
            </w:r>
          </w:p>
        </w:tc>
        <w:tc>
          <w:tcPr>
            <w:tcW w:w="1500" w:type="dxa"/>
          </w:tcPr>
          <w:p>
            <w:pPr>
              <w:jc w:val="center"/>
            </w:pPr>
            <w:r>
              <w:rPr>
                <w:sz w:val="24"/>
                <w:szCs w:val="24"/>
              </w:rPr>
              <w:t xml:space="preserve">0.64</w:t>
            </w:r>
          </w:p>
        </w:tc>
        <w:tc>
          <w:tcPr>
            <w:tcW w:w="1500" w:type="dxa"/>
          </w:tcPr>
          <w:p>
            <w:pPr>
              <w:jc w:val="center"/>
            </w:pPr>
            <w:r>
              <w:rPr>
                <w:sz w:val="24"/>
                <w:szCs w:val="24"/>
              </w:rPr>
              <w:t xml:space="preserve">1.07</w:t>
            </w:r>
          </w:p>
        </w:tc>
        <w:tc>
          <w:tcPr>
            <w:tcW w:w="1500" w:type="dxa"/>
          </w:tcPr>
          <w:p>
            <w:pPr>
              <w:jc w:val="center"/>
            </w:pPr>
            <w:r>
              <w:rPr>
                <w:sz w:val="24"/>
                <w:szCs w:val="24"/>
              </w:rPr>
              <w:t xml:space="preserve">0.43</w:t>
            </w:r>
          </w:p>
        </w:tc>
      </w:tr>
    </w:tbl>
    <w:p>
      <w:pPr>
        <w:pStyle w:val="pStyle"/>
      </w:pPr>
      <w:r>
        <w:t xml:space="preserve">Рисунок 1 - Вертикальный анализ выручки за 2022 год.</w:t>
      </w:r>
    </w:p>
    <w:p>
      <w:pPr>
        <w:pStyle w:val="pStyle"/>
      </w:pPr>
      <w:r>
        <w:t xml:space="preserve">Рисунок 1 - Вертикальный анализ выручки за 2023 год.</w:t>
      </w:r>
    </w:p>
    <w:p>
      <w:pPr>
        <w:pStyle w:val="pStyle"/>
      </w:pPr>
      <w:r>
        <w:t xml:space="preserve">Основной доход предприятие получает за счет выручки от продаж. В отчетном году она составила 46303667 тыс.руб.</w:t>
      </w:r>
    </w:p>
    <w:p>
      <w:pPr>
        <w:pStyle w:val="pStyle"/>
      </w:pPr>
      <w:r>
        <w:t xml:space="preserve">Значительный удельный вес коммерческих расходов указывает на активное развитие каналов сбыта продукции (услуг).</w:t>
      </w:r>
    </w:p>
    <w:p>
      <w:pPr>
        <w:pStyle w:val="pStyle"/>
      </w:pPr>
      <w:r>
        <w:t xml:space="preserve">Валовая прибыль от реализации продукции (услуг) составила 1913394 тыс.руб.</w:t>
      </w:r>
    </w:p>
    <w:p>
      <w:pPr>
        <w:pStyle w:val="pStyle"/>
      </w:pPr>
      <w:r>
        <w:t xml:space="preserve">Как видно из проведенных расчетов, выручка от реализации продукции предприятия в отчетном периоде выросла на 15147709 тыс.руб. или на 48.62%, а себестоимость - на 15008410 тыс.руб. или на 51.08%.</w:t>
      </w:r>
    </w:p>
    <w:p>
      <w:pPr>
        <w:pStyle w:val="pStyle"/>
      </w:pPr>
      <w:r>
        <w:t xml:space="preserve">Темп роста выручки меньше темпа роста себестоимости, что свидетельствует о не рациональном и не эффективном использовании финансовых и трудовых ресурсов.</w:t>
      </w:r>
    </w:p>
    <w:p>
      <w:pPr>
        <w:pStyle w:val="pStyle"/>
      </w:pPr>
      <w:r>
        <w:t xml:space="preserve">Поскольку в абсолютном выражении выручка увеличилась больше, чем себестоимость, возросла валовая прибыль предприятия на 139299 тыс.руб. или на 7.85%.</w:t>
      </w:r>
    </w:p>
    <w:p>
      <w:pPr>
        <w:pStyle w:val="pStyle"/>
      </w:pPr>
      <w:r>
        <w:t xml:space="preserve">Коммерческие расходы предприятия выросли на 352.67%, однако прибыль от продаж снизилась на 5898836 тыс.руб. или 9516.71%, что является показателем наличия проблем, связанных, например, с реализацией продукции и работой отдела маркетинга.</w:t>
      </w:r>
    </w:p>
    <w:p>
      <w:pPr>
        <w:pStyle w:val="pStyle"/>
      </w:pPr>
      <w:r>
        <w:t xml:space="preserve">Прибыль до налогообложения выросла на 375369 тыс.руб. или на 147.49%.</w:t>
      </w:r>
    </w:p>
    <w:p>
      <w:pPr>
        <w:pStyle w:val="pStyle"/>
      </w:pPr>
      <w:r>
        <w:t xml:space="preserve">Как видно из проведенных расчетов, на 1.56% повысилась доля себестоимости продукции в выручке от реализации, что означает рост затратоемкости продукции и снижение эффективности основной деятельности организации.</w:t>
      </w:r>
    </w:p>
    <w:p>
      <w:pPr>
        <w:pStyle w:val="pStyle"/>
      </w:pPr>
      <w:r>
        <w:t xml:space="preserve">Позитивным моментом является небольшое увеличение доли чистой прибыли в выручке – это говорит о том, что в целом эффективность всей финансово-хозяйственной деятельности предприятия несколько увеличилась.</w:t>
      </w:r>
    </w:p>
    <w:p>
      <w:pPr>
        <w:pStyle w:val="pStyle"/>
      </w:pPr>
      <w:r>
        <w:rPr>
          <w:b/>
        </w:rPr>
        <w:t>5.1. Анализ финансовых результатов деятельности предприятия</w:t>
      </w:r>
      <w:r>
        <w:t xml:space="preserve">.</w:t>
      </w:r>
    </w:p>
    <w:p>
      <w:pPr>
        <w:pStyle w:val="pStyle"/>
      </w:pPr>
      <w:r>
        <w:t xml:space="preserve">Динамический, а также структурный анализ соответствующих статей проведен в таблицах.</w:t>
      </w:r>
    </w:p>
    <w:p>
      <w:pPr>
        <w:pStyle w:val="pStyle"/>
      </w:pPr>
      <w:r>
        <w:t xml:space="preserve">Таблица 1 – Динамический анализ отчета о финансовых результатах, тыс.руб.</w:t>
      </w:r>
    </w:p>
    <w:tbl>
      <w:tblPr>
        <w:tblStyle w:val="myOwnTableStyle"/>
        <w:jc w:val="center"/>
      </w:tblPr>
      <w:tr>
        <w:tc>
          <w:tcPr>
            <w:tcW w:w="4200" w:type="dxa"/>
            <w:vMerge w:val="restart"/>
          </w:tcPr>
          <w:p>
            <w:pPr>
              <w:jc w:val="center"/>
            </w:pPr>
            <w:r>
              <w:rPr>
                <w:sz w:val="24"/>
                <w:szCs w:val="24"/>
              </w:rPr>
              <w:t xml:space="preserve">Показатель</w:t>
            </w:r>
          </w:p>
        </w:tc>
        <w:tc>
          <w:tcPr>
            <w:tcW w:w="3000" w:type="dxa"/>
            <w:gridSpan w:val="2"/>
          </w:tcPr>
          <w:p>
            <w:pPr>
              <w:jc w:val="center"/>
            </w:pPr>
            <w:r>
              <w:rPr>
                <w:sz w:val="24"/>
                <w:szCs w:val="24"/>
              </w:rPr>
              <w:t xml:space="preserve">Абсолютные величины, тыс.руб.</w:t>
            </w:r>
          </w:p>
        </w:tc>
        <w:tc>
          <w:tcPr>
            <w:tcW w:w="3000" w:type="dxa"/>
            <w:gridSpan w:val="2"/>
          </w:tcPr>
          <w:p>
            <w:pPr>
              <w:jc w:val="center"/>
            </w:pPr>
            <w:r>
              <w:rPr>
                <w:sz w:val="24"/>
                <w:szCs w:val="24"/>
              </w:rPr>
              <w:t xml:space="preserve">Изменения</w:t>
            </w:r>
          </w:p>
        </w:tc>
      </w:tr>
      <w:tr>
        <w:tc>
          <w:tcPr>
            <w:tcW w:w="4200" w:type="dxa"/>
            <w:vMerge/>
          </w:tcPr>
          <w:p/>
        </w:tc>
        <w:tc>
          <w:tcPr>
            <w:tcW w:w="1500" w:type="dxa"/>
          </w:tcPr>
          <w:p>
            <w:pPr>
              <w:jc w:val="center"/>
            </w:pPr>
            <w:r>
              <w:rPr>
                <w:sz w:val="24"/>
                <w:szCs w:val="24"/>
              </w:rPr>
              <w:t xml:space="preserve">2021</w:t>
            </w:r>
          </w:p>
        </w:tc>
        <w:tc>
          <w:tcPr>
            <w:tcW w:w="1500" w:type="dxa"/>
          </w:tcPr>
          <w:p>
            <w:pPr>
              <w:jc w:val="center"/>
            </w:pPr>
            <w:r>
              <w:rPr>
                <w:sz w:val="24"/>
                <w:szCs w:val="24"/>
              </w:rPr>
              <w:t xml:space="preserve">2022</w:t>
            </w:r>
          </w:p>
        </w:tc>
        <w:tc>
          <w:tcPr>
            <w:tcW w:w="1500" w:type="dxa"/>
          </w:tcPr>
          <w:p>
            <w:pPr>
              <w:jc w:val="center"/>
            </w:pPr>
            <w:r>
              <w:rPr>
                <w:sz w:val="24"/>
                <w:szCs w:val="24"/>
              </w:rPr>
              <w:t xml:space="preserve"> тыс.руб.</w:t>
            </w:r>
          </w:p>
        </w:tc>
        <w:tc>
          <w:tcPr>
            <w:tcW w:w="1500" w:type="dxa"/>
          </w:tcPr>
          <w:p>
            <w:pPr>
              <w:jc w:val="center"/>
            </w:pPr>
            <w:r>
              <w:rPr>
                <w:sz w:val="24"/>
                <w:szCs w:val="24"/>
              </w:rPr>
              <w:t xml:space="preserve">Темп роста, %</w:t>
            </w:r>
          </w:p>
        </w:tc>
      </w:tr>
      <w:tr>
        <w:tc>
          <w:tcPr>
            <w:tcW w:w="4200" w:type="dxa"/>
          </w:tcPr>
          <w:p>
            <w:r>
              <w:rPr>
                <w:sz w:val="24"/>
                <w:szCs w:val="24"/>
              </w:rPr>
              <w:rPr>
                <w:b/>
              </w:rPr>
              <w:t>Доходы</w:t>
            </w:r>
          </w:p>
        </w:tc>
        <w:tc>
          <w:tcPr>
            <w:tcW w:w="1500" w:type="dxa"/>
          </w:tcPr>
          <w:p>
            <w:pPr>
              <w:jc w:val="center"/>
            </w:pPr>
            <w:r>
              <w:rPr>
                <w:sz w:val="24"/>
                <w:szCs w:val="24"/>
              </w:rPr>
              <w:t xml:space="preserve"> </w:t>
            </w:r>
          </w:p>
        </w:tc>
        <w:tc>
          <w:tcPr>
            <w:tcW w:w="1500" w:type="dxa"/>
          </w:tcPr>
          <w:p>
            <w:pPr>
              <w:jc w:val="center"/>
            </w:pPr>
            <w:r>
              <w:rPr>
                <w:sz w:val="24"/>
                <w:szCs w:val="24"/>
              </w:rPr>
              <w:t xml:space="preserve"> </w:t>
            </w:r>
          </w:p>
        </w:tc>
        <w:tc>
          <w:tcPr>
            <w:tcW w:w="1500" w:type="dxa"/>
          </w:tcPr>
          <w:p>
            <w:pPr>
              <w:jc w:val="center"/>
            </w:pPr>
            <w:r>
              <w:rPr>
                <w:sz w:val="24"/>
                <w:szCs w:val="24"/>
              </w:rPr>
              <w:t xml:space="preserve"> </w:t>
            </w:r>
          </w:p>
        </w:tc>
        <w:tc>
          <w:tcPr>
            <w:tcW w:w="1500" w:type="dxa"/>
          </w:tcPr>
          <w:p>
            <w:pPr>
              <w:jc w:val="center"/>
            </w:pPr>
            <w:r>
              <w:rPr>
                <w:sz w:val="24"/>
                <w:szCs w:val="24"/>
              </w:rPr>
              <w:t xml:space="preserve"> </w:t>
            </w:r>
          </w:p>
        </w:tc>
      </w:tr>
      <w:tr>
        <w:tc>
          <w:tcPr>
            <w:tcW w:w="4200" w:type="dxa"/>
          </w:tcPr>
          <w:p>
            <w:r>
              <w:rPr>
                <w:sz w:val="24"/>
                <w:szCs w:val="24"/>
              </w:rPr>
              <w:t xml:space="preserve">Выручка</w:t>
            </w:r>
          </w:p>
        </w:tc>
        <w:tc>
          <w:tcPr>
            <w:tcW w:w="1500" w:type="dxa"/>
          </w:tcPr>
          <w:p>
            <w:pPr>
              <w:jc w:val="center"/>
            </w:pPr>
            <w:r>
              <w:rPr>
                <w:sz w:val="24"/>
                <w:szCs w:val="24"/>
              </w:rPr>
              <w:t xml:space="preserve">31155958</w:t>
            </w:r>
          </w:p>
        </w:tc>
        <w:tc>
          <w:tcPr>
            <w:tcW w:w="1500" w:type="dxa"/>
          </w:tcPr>
          <w:p>
            <w:pPr>
              <w:jc w:val="center"/>
            </w:pPr>
            <w:r>
              <w:rPr>
                <w:sz w:val="24"/>
                <w:szCs w:val="24"/>
              </w:rPr>
              <w:t xml:space="preserve">46303667</w:t>
            </w:r>
          </w:p>
        </w:tc>
        <w:tc>
          <w:tcPr>
            <w:tcW w:w="1500" w:type="dxa"/>
          </w:tcPr>
          <w:p>
            <w:pPr>
              <w:jc w:val="center"/>
            </w:pPr>
            <w:r>
              <w:rPr>
                <w:sz w:val="24"/>
                <w:szCs w:val="24"/>
              </w:rPr>
              <w:t xml:space="preserve">15147709</w:t>
            </w:r>
          </w:p>
        </w:tc>
        <w:tc>
          <w:tcPr>
            <w:tcW w:w="1500" w:type="dxa"/>
          </w:tcPr>
          <w:p>
            <w:pPr>
              <w:jc w:val="center"/>
            </w:pPr>
            <w:r>
              <w:rPr>
                <w:sz w:val="24"/>
                <w:szCs w:val="24"/>
              </w:rPr>
              <w:t xml:space="preserve">148.62</w:t>
            </w:r>
          </w:p>
        </w:tc>
      </w:tr>
      <w:tr>
        <w:tc>
          <w:tcPr>
            <w:tcW w:w="4200" w:type="dxa"/>
          </w:tcPr>
          <w:p>
            <w:r>
              <w:rPr>
                <w:sz w:val="24"/>
                <w:szCs w:val="24"/>
              </w:rPr>
              <w:t xml:space="preserve">Доходы от участия в других организациях</w:t>
            </w:r>
          </w:p>
        </w:tc>
        <w:tc>
          <w:tcPr>
            <w:tcW w:w="1500" w:type="dxa"/>
          </w:tcPr>
          <w:p>
            <w:pPr>
              <w:jc w:val="center"/>
            </w:pPr>
            <w:r>
              <w:rPr>
                <w:sz w:val="24"/>
                <w:szCs w:val="24"/>
              </w:rPr>
              <w:t xml:space="preserve">0</w:t>
            </w:r>
          </w:p>
        </w:tc>
        <w:tc>
          <w:tcPr>
            <w:tcW w:w="1500" w:type="dxa"/>
          </w:tcPr>
          <w:p>
            <w:pPr>
              <w:jc w:val="center"/>
            </w:pPr>
            <w:r>
              <w:rPr>
                <w:sz w:val="24"/>
                <w:szCs w:val="24"/>
              </w:rPr>
              <w:t xml:space="preserve">0</w:t>
            </w:r>
          </w:p>
        </w:tc>
        <w:tc>
          <w:tcPr>
            <w:tcW w:w="1500" w:type="dxa"/>
          </w:tcPr>
          <w:p>
            <w:pPr>
              <w:jc w:val="center"/>
            </w:pPr>
            <w:r>
              <w:rPr>
                <w:sz w:val="24"/>
                <w:szCs w:val="24"/>
              </w:rPr>
              <w:t xml:space="preserve">0</w:t>
            </w:r>
          </w:p>
        </w:tc>
        <w:tc>
          <w:tcPr>
            <w:tcW w:w="1500" w:type="dxa"/>
          </w:tcPr>
          <w:p>
            <w:pPr>
              <w:jc w:val="center"/>
            </w:pPr>
            <w:r>
              <w:rPr>
                <w:sz w:val="24"/>
                <w:szCs w:val="24"/>
              </w:rPr>
              <w:t xml:space="preserve"> - </w:t>
            </w:r>
          </w:p>
        </w:tc>
      </w:tr>
      <w:tr>
        <w:tc>
          <w:tcPr>
            <w:tcW w:w="4200" w:type="dxa"/>
          </w:tcPr>
          <w:p>
            <w:r>
              <w:rPr>
                <w:sz w:val="24"/>
                <w:szCs w:val="24"/>
              </w:rPr>
              <w:t xml:space="preserve">Проценты к получению</w:t>
            </w:r>
          </w:p>
        </w:tc>
        <w:tc>
          <w:tcPr>
            <w:tcW w:w="1500" w:type="dxa"/>
          </w:tcPr>
          <w:p>
            <w:pPr>
              <w:jc w:val="center"/>
            </w:pPr>
            <w:r>
              <w:rPr>
                <w:sz w:val="24"/>
                <w:szCs w:val="24"/>
              </w:rPr>
              <w:t xml:space="preserve">5007</w:t>
            </w:r>
          </w:p>
        </w:tc>
        <w:tc>
          <w:tcPr>
            <w:tcW w:w="1500" w:type="dxa"/>
          </w:tcPr>
          <w:p>
            <w:pPr>
              <w:jc w:val="center"/>
            </w:pPr>
            <w:r>
              <w:rPr>
                <w:sz w:val="24"/>
                <w:szCs w:val="24"/>
              </w:rPr>
              <w:t xml:space="preserve">1872</w:t>
            </w:r>
          </w:p>
        </w:tc>
        <w:tc>
          <w:tcPr>
            <w:tcW w:w="1500" w:type="dxa"/>
          </w:tcPr>
          <w:p>
            <w:pPr>
              <w:jc w:val="center"/>
            </w:pPr>
            <w:r>
              <w:rPr>
                <w:sz w:val="24"/>
                <w:szCs w:val="24"/>
              </w:rPr>
              <w:t xml:space="preserve">-3135</w:t>
            </w:r>
          </w:p>
        </w:tc>
        <w:tc>
          <w:tcPr>
            <w:tcW w:w="1500" w:type="dxa"/>
          </w:tcPr>
          <w:p>
            <w:pPr>
              <w:jc w:val="center"/>
            </w:pPr>
            <w:r>
              <w:rPr>
                <w:sz w:val="24"/>
                <w:szCs w:val="24"/>
              </w:rPr>
              <w:t xml:space="preserve">37.39</w:t>
            </w:r>
          </w:p>
        </w:tc>
      </w:tr>
      <w:tr>
        <w:tc>
          <w:tcPr>
            <w:tcW w:w="4200" w:type="dxa"/>
          </w:tcPr>
          <w:p>
            <w:r>
              <w:rPr>
                <w:sz w:val="24"/>
                <w:szCs w:val="24"/>
              </w:rPr>
              <w:t xml:space="preserve">Прочие доходы</w:t>
            </w:r>
          </w:p>
        </w:tc>
        <w:tc>
          <w:tcPr>
            <w:tcW w:w="1500" w:type="dxa"/>
          </w:tcPr>
          <w:p>
            <w:pPr>
              <w:jc w:val="center"/>
            </w:pPr>
            <w:r>
              <w:rPr>
                <w:sz w:val="24"/>
                <w:szCs w:val="24"/>
              </w:rPr>
              <w:t xml:space="preserve">5128641</w:t>
            </w:r>
          </w:p>
        </w:tc>
        <w:tc>
          <w:tcPr>
            <w:tcW w:w="1500" w:type="dxa"/>
          </w:tcPr>
          <w:p>
            <w:pPr>
              <w:jc w:val="center"/>
            </w:pPr>
            <w:r>
              <w:rPr>
                <w:sz w:val="24"/>
                <w:szCs w:val="24"/>
              </w:rPr>
              <w:t xml:space="preserve">10008397</w:t>
            </w:r>
          </w:p>
        </w:tc>
        <w:tc>
          <w:tcPr>
            <w:tcW w:w="1500" w:type="dxa"/>
          </w:tcPr>
          <w:p>
            <w:pPr>
              <w:jc w:val="center"/>
            </w:pPr>
            <w:r>
              <w:rPr>
                <w:sz w:val="24"/>
                <w:szCs w:val="24"/>
              </w:rPr>
              <w:t xml:space="preserve">4879756</w:t>
            </w:r>
          </w:p>
        </w:tc>
        <w:tc>
          <w:tcPr>
            <w:tcW w:w="1500" w:type="dxa"/>
          </w:tcPr>
          <w:p>
            <w:pPr>
              <w:jc w:val="center"/>
            </w:pPr>
            <w:r>
              <w:rPr>
                <w:sz w:val="24"/>
                <w:szCs w:val="24"/>
              </w:rPr>
              <w:t xml:space="preserve">195.15</w:t>
            </w:r>
          </w:p>
        </w:tc>
      </w:tr>
      <w:tr>
        <w:tc>
          <w:tcPr>
            <w:tcW w:w="4200" w:type="dxa"/>
          </w:tcPr>
          <w:p>
            <w:r>
              <w:rPr>
                <w:sz w:val="24"/>
                <w:szCs w:val="24"/>
              </w:rPr>
              <w:t xml:space="preserve">Отложенные налоговые активы</w:t>
            </w:r>
          </w:p>
        </w:tc>
        <w:tc>
          <w:tcPr>
            <w:tcW w:w="1500" w:type="dxa"/>
          </w:tcPr>
          <w:p>
            <w:pPr>
              <w:jc w:val="center"/>
            </w:pPr>
            <w:r>
              <w:rPr>
                <w:sz w:val="24"/>
                <w:szCs w:val="24"/>
              </w:rPr>
              <w:t xml:space="preserve">0</w:t>
            </w:r>
          </w:p>
        </w:tc>
        <w:tc>
          <w:tcPr>
            <w:tcW w:w="1500" w:type="dxa"/>
          </w:tcPr>
          <w:p>
            <w:pPr>
              <w:jc w:val="center"/>
            </w:pPr>
            <w:r>
              <w:rPr>
                <w:sz w:val="24"/>
                <w:szCs w:val="24"/>
              </w:rPr>
              <w:t xml:space="preserve">0</w:t>
            </w:r>
          </w:p>
        </w:tc>
        <w:tc>
          <w:tcPr>
            <w:tcW w:w="1500" w:type="dxa"/>
          </w:tcPr>
          <w:p>
            <w:pPr>
              <w:jc w:val="center"/>
            </w:pPr>
            <w:r>
              <w:rPr>
                <w:sz w:val="24"/>
                <w:szCs w:val="24"/>
              </w:rPr>
              <w:t xml:space="preserve">0</w:t>
            </w:r>
          </w:p>
        </w:tc>
        <w:tc>
          <w:tcPr>
            <w:tcW w:w="1500" w:type="dxa"/>
          </w:tcPr>
          <w:p>
            <w:pPr>
              <w:jc w:val="center"/>
            </w:pPr>
            <w:r>
              <w:rPr>
                <w:sz w:val="24"/>
                <w:szCs w:val="24"/>
              </w:rPr>
              <w:t xml:space="preserve"> - </w:t>
            </w:r>
          </w:p>
        </w:tc>
      </w:tr>
      <w:tr>
        <w:tc>
          <w:tcPr>
            <w:tcW w:w="4200" w:type="dxa"/>
          </w:tcPr>
          <w:p>
            <w:r>
              <w:rPr>
                <w:sz w:val="24"/>
                <w:szCs w:val="24"/>
              </w:rPr>
              <w:t xml:space="preserve">ИТОГО ДОХОДЫ</w:t>
            </w:r>
          </w:p>
        </w:tc>
        <w:tc>
          <w:tcPr>
            <w:tcW w:w="1500" w:type="dxa"/>
          </w:tcPr>
          <w:p>
            <w:pPr>
              <w:jc w:val="center"/>
            </w:pPr>
            <w:r>
              <w:rPr>
                <w:sz w:val="24"/>
                <w:szCs w:val="24"/>
              </w:rPr>
              <w:t xml:space="preserve">36289606</w:t>
            </w:r>
          </w:p>
        </w:tc>
        <w:tc>
          <w:tcPr>
            <w:tcW w:w="1500" w:type="dxa"/>
          </w:tcPr>
          <w:p>
            <w:pPr>
              <w:jc w:val="center"/>
            </w:pPr>
            <w:r>
              <w:rPr>
                <w:sz w:val="24"/>
                <w:szCs w:val="24"/>
              </w:rPr>
              <w:t xml:space="preserve">56313936</w:t>
            </w:r>
          </w:p>
        </w:tc>
        <w:tc>
          <w:tcPr>
            <w:tcW w:w="1500" w:type="dxa"/>
          </w:tcPr>
          <w:p>
            <w:pPr>
              <w:jc w:val="center"/>
            </w:pPr>
            <w:r>
              <w:rPr>
                <w:sz w:val="24"/>
                <w:szCs w:val="24"/>
              </w:rPr>
              <w:t xml:space="preserve">20024330</w:t>
            </w:r>
          </w:p>
        </w:tc>
        <w:tc>
          <w:tcPr>
            <w:tcW w:w="1500" w:type="dxa"/>
          </w:tcPr>
          <w:p>
            <w:pPr>
              <w:jc w:val="center"/>
            </w:pPr>
            <w:r>
              <w:rPr>
                <w:sz w:val="24"/>
                <w:szCs w:val="24"/>
              </w:rPr>
              <w:t xml:space="preserve">155.18</w:t>
            </w:r>
          </w:p>
        </w:tc>
      </w:tr>
      <w:tr>
        <w:tc>
          <w:tcPr>
            <w:tcW w:w="4200" w:type="dxa"/>
          </w:tcPr>
          <w:p>
            <w:r>
              <w:rPr>
                <w:sz w:val="24"/>
                <w:szCs w:val="24"/>
              </w:rPr>
              <w:rPr>
                <w:b/>
              </w:rPr>
              <w:t>Расходы</w:t>
            </w:r>
          </w:p>
        </w:tc>
        <w:tc>
          <w:tcPr>
            <w:tcW w:w="1500" w:type="dxa"/>
          </w:tcPr>
          <w:p>
            <w:pPr>
              <w:jc w:val="center"/>
            </w:pPr>
            <w:r>
              <w:rPr>
                <w:sz w:val="24"/>
                <w:szCs w:val="24"/>
              </w:rPr>
              <w:t xml:space="preserve"> </w:t>
            </w:r>
          </w:p>
        </w:tc>
        <w:tc>
          <w:tcPr>
            <w:tcW w:w="1500" w:type="dxa"/>
          </w:tcPr>
          <w:p>
            <w:pPr>
              <w:jc w:val="center"/>
            </w:pPr>
            <w:r>
              <w:rPr>
                <w:sz w:val="24"/>
                <w:szCs w:val="24"/>
              </w:rPr>
              <w:t xml:space="preserve"> </w:t>
            </w:r>
          </w:p>
        </w:tc>
        <w:tc>
          <w:tcPr>
            <w:tcW w:w="1500" w:type="dxa"/>
          </w:tcPr>
          <w:p>
            <w:pPr>
              <w:jc w:val="center"/>
            </w:pPr>
            <w:r>
              <w:rPr>
                <w:sz w:val="24"/>
                <w:szCs w:val="24"/>
              </w:rPr>
              <w:t xml:space="preserve"> </w:t>
            </w:r>
          </w:p>
        </w:tc>
        <w:tc>
          <w:tcPr>
            <w:tcW w:w="1500" w:type="dxa"/>
          </w:tcPr>
          <w:p>
            <w:pPr>
              <w:jc w:val="center"/>
            </w:pPr>
            <w:r>
              <w:rPr>
                <w:sz w:val="24"/>
                <w:szCs w:val="24"/>
              </w:rPr>
              <w:t xml:space="preserve"> </w:t>
            </w:r>
          </w:p>
        </w:tc>
      </w:tr>
      <w:tr>
        <w:tc>
          <w:tcPr>
            <w:tcW w:w="4200" w:type="dxa"/>
          </w:tcPr>
          <w:p>
            <w:r>
              <w:rPr>
                <w:sz w:val="24"/>
                <w:szCs w:val="24"/>
              </w:rPr>
              <w:t xml:space="preserve">Себестоимость продаж</w:t>
            </w:r>
          </w:p>
        </w:tc>
        <w:tc>
          <w:tcPr>
            <w:tcW w:w="1500" w:type="dxa"/>
          </w:tcPr>
          <w:p>
            <w:pPr>
              <w:jc w:val="center"/>
            </w:pPr>
            <w:r>
              <w:rPr>
                <w:sz w:val="24"/>
                <w:szCs w:val="24"/>
              </w:rPr>
              <w:t xml:space="preserve">29381863</w:t>
            </w:r>
          </w:p>
        </w:tc>
        <w:tc>
          <w:tcPr>
            <w:tcW w:w="1500" w:type="dxa"/>
          </w:tcPr>
          <w:p>
            <w:pPr>
              <w:jc w:val="center"/>
            </w:pPr>
            <w:r>
              <w:rPr>
                <w:sz w:val="24"/>
                <w:szCs w:val="24"/>
              </w:rPr>
              <w:t xml:space="preserve">44390273</w:t>
            </w:r>
          </w:p>
        </w:tc>
        <w:tc>
          <w:tcPr>
            <w:tcW w:w="1500" w:type="dxa"/>
          </w:tcPr>
          <w:p>
            <w:pPr>
              <w:jc w:val="center"/>
            </w:pPr>
            <w:r>
              <w:rPr>
                <w:sz w:val="24"/>
                <w:szCs w:val="24"/>
              </w:rPr>
              <w:t xml:space="preserve">15008410</w:t>
            </w:r>
          </w:p>
        </w:tc>
        <w:tc>
          <w:tcPr>
            <w:tcW w:w="1500" w:type="dxa"/>
          </w:tcPr>
          <w:p>
            <w:pPr>
              <w:jc w:val="center"/>
            </w:pPr>
            <w:r>
              <w:rPr>
                <w:sz w:val="24"/>
                <w:szCs w:val="24"/>
              </w:rPr>
              <w:t xml:space="preserve">151.08</w:t>
            </w:r>
          </w:p>
        </w:tc>
      </w:tr>
      <w:tr>
        <w:tc>
          <w:tcPr>
            <w:tcW w:w="4200" w:type="dxa"/>
          </w:tcPr>
          <w:p>
            <w:r>
              <w:rPr>
                <w:sz w:val="24"/>
                <w:szCs w:val="24"/>
              </w:rPr>
              <w:t xml:space="preserve">Коммерческие расходы</w:t>
            </w:r>
          </w:p>
        </w:tc>
        <w:tc>
          <w:tcPr>
            <w:tcW w:w="1500" w:type="dxa"/>
          </w:tcPr>
          <w:p>
            <w:pPr>
              <w:jc w:val="center"/>
            </w:pPr>
            <w:r>
              <w:rPr>
                <w:sz w:val="24"/>
                <w:szCs w:val="24"/>
              </w:rPr>
              <w:t xml:space="preserve">1712111</w:t>
            </w:r>
          </w:p>
        </w:tc>
        <w:tc>
          <w:tcPr>
            <w:tcW w:w="1500" w:type="dxa"/>
          </w:tcPr>
          <w:p>
            <w:pPr>
              <w:jc w:val="center"/>
            </w:pPr>
            <w:r>
              <w:rPr>
                <w:sz w:val="24"/>
                <w:szCs w:val="24"/>
              </w:rPr>
              <w:t xml:space="preserve">7750246</w:t>
            </w:r>
          </w:p>
        </w:tc>
        <w:tc>
          <w:tcPr>
            <w:tcW w:w="1500" w:type="dxa"/>
          </w:tcPr>
          <w:p>
            <w:pPr>
              <w:jc w:val="center"/>
            </w:pPr>
            <w:r>
              <w:rPr>
                <w:sz w:val="24"/>
                <w:szCs w:val="24"/>
              </w:rPr>
              <w:t xml:space="preserve">6038135</w:t>
            </w:r>
          </w:p>
        </w:tc>
        <w:tc>
          <w:tcPr>
            <w:tcW w:w="1500" w:type="dxa"/>
          </w:tcPr>
          <w:p>
            <w:pPr>
              <w:jc w:val="center"/>
            </w:pPr>
            <w:r>
              <w:rPr>
                <w:sz w:val="24"/>
                <w:szCs w:val="24"/>
              </w:rPr>
              <w:t xml:space="preserve">452.67</w:t>
            </w:r>
          </w:p>
        </w:tc>
      </w:tr>
      <w:tr>
        <w:tc>
          <w:tcPr>
            <w:tcW w:w="4200" w:type="dxa"/>
          </w:tcPr>
          <w:p>
            <w:r>
              <w:rPr>
                <w:sz w:val="24"/>
                <w:szCs w:val="24"/>
              </w:rPr>
              <w:t xml:space="preserve">Управленческие расходы</w:t>
            </w:r>
          </w:p>
        </w:tc>
        <w:tc>
          <w:tcPr>
            <w:tcW w:w="1500" w:type="dxa"/>
          </w:tcPr>
          <w:p>
            <w:pPr>
              <w:jc w:val="center"/>
            </w:pPr>
            <w:r>
              <w:rPr>
                <w:sz w:val="24"/>
                <w:szCs w:val="24"/>
              </w:rPr>
              <w:t xml:space="preserve">0</w:t>
            </w:r>
          </w:p>
        </w:tc>
        <w:tc>
          <w:tcPr>
            <w:tcW w:w="1500" w:type="dxa"/>
          </w:tcPr>
          <w:p>
            <w:pPr>
              <w:jc w:val="center"/>
            </w:pPr>
            <w:r>
              <w:rPr>
                <w:sz w:val="24"/>
                <w:szCs w:val="24"/>
              </w:rPr>
              <w:t xml:space="preserve">0</w:t>
            </w:r>
          </w:p>
        </w:tc>
        <w:tc>
          <w:tcPr>
            <w:tcW w:w="1500" w:type="dxa"/>
          </w:tcPr>
          <w:p>
            <w:pPr>
              <w:jc w:val="center"/>
            </w:pPr>
            <w:r>
              <w:rPr>
                <w:sz w:val="24"/>
                <w:szCs w:val="24"/>
              </w:rPr>
              <w:t xml:space="preserve">0</w:t>
            </w:r>
          </w:p>
        </w:tc>
        <w:tc>
          <w:tcPr>
            <w:tcW w:w="1500" w:type="dxa"/>
          </w:tcPr>
          <w:p>
            <w:pPr>
              <w:jc w:val="center"/>
            </w:pPr>
            <w:r>
              <w:rPr>
                <w:sz w:val="24"/>
                <w:szCs w:val="24"/>
              </w:rPr>
              <w:t xml:space="preserve"> - </w:t>
            </w:r>
          </w:p>
        </w:tc>
      </w:tr>
      <w:tr>
        <w:tc>
          <w:tcPr>
            <w:tcW w:w="4200" w:type="dxa"/>
          </w:tcPr>
          <w:p>
            <w:r>
              <w:rPr>
                <w:sz w:val="24"/>
                <w:szCs w:val="24"/>
              </w:rPr>
              <w:t xml:space="preserve">Проценты к уплате</w:t>
            </w:r>
          </w:p>
        </w:tc>
        <w:tc>
          <w:tcPr>
            <w:tcW w:w="1500" w:type="dxa"/>
          </w:tcPr>
          <w:p>
            <w:pPr>
              <w:jc w:val="center"/>
            </w:pPr>
            <w:r>
              <w:rPr>
                <w:sz w:val="24"/>
                <w:szCs w:val="24"/>
              </w:rPr>
              <w:t xml:space="preserve">332941</w:t>
            </w:r>
          </w:p>
        </w:tc>
        <w:tc>
          <w:tcPr>
            <w:tcW w:w="1500" w:type="dxa"/>
          </w:tcPr>
          <w:p>
            <w:pPr>
              <w:jc w:val="center"/>
            </w:pPr>
            <w:r>
              <w:rPr>
                <w:sz w:val="24"/>
                <w:szCs w:val="24"/>
              </w:rPr>
              <w:t xml:space="preserve">567531</w:t>
            </w:r>
          </w:p>
        </w:tc>
        <w:tc>
          <w:tcPr>
            <w:tcW w:w="1500" w:type="dxa"/>
          </w:tcPr>
          <w:p>
            <w:pPr>
              <w:jc w:val="center"/>
            </w:pPr>
            <w:r>
              <w:rPr>
                <w:sz w:val="24"/>
                <w:szCs w:val="24"/>
              </w:rPr>
              <w:t xml:space="preserve">234590</w:t>
            </w:r>
          </w:p>
        </w:tc>
        <w:tc>
          <w:tcPr>
            <w:tcW w:w="1500" w:type="dxa"/>
          </w:tcPr>
          <w:p>
            <w:pPr>
              <w:jc w:val="center"/>
            </w:pPr>
            <w:r>
              <w:rPr>
                <w:sz w:val="24"/>
                <w:szCs w:val="24"/>
              </w:rPr>
              <w:t xml:space="preserve">170.46</w:t>
            </w:r>
          </w:p>
        </w:tc>
      </w:tr>
      <w:tr>
        <w:tc>
          <w:tcPr>
            <w:tcW w:w="4200" w:type="dxa"/>
          </w:tcPr>
          <w:p>
            <w:r>
              <w:rPr>
                <w:sz w:val="24"/>
                <w:szCs w:val="24"/>
              </w:rPr>
              <w:t xml:space="preserve">Прочие расходы</w:t>
            </w:r>
          </w:p>
        </w:tc>
        <w:tc>
          <w:tcPr>
            <w:tcW w:w="1500" w:type="dxa"/>
          </w:tcPr>
          <w:p>
            <w:pPr>
              <w:jc w:val="center"/>
            </w:pPr>
            <w:r>
              <w:rPr>
                <w:sz w:val="24"/>
                <w:szCs w:val="24"/>
              </w:rPr>
              <w:t xml:space="preserve">4608181</w:t>
            </w:r>
          </w:p>
        </w:tc>
        <w:tc>
          <w:tcPr>
            <w:tcW w:w="1500" w:type="dxa"/>
          </w:tcPr>
          <w:p>
            <w:pPr>
              <w:jc w:val="center"/>
            </w:pPr>
            <w:r>
              <w:rPr>
                <w:sz w:val="24"/>
                <w:szCs w:val="24"/>
              </w:rPr>
              <w:t xml:space="preserve">2976007</w:t>
            </w:r>
          </w:p>
        </w:tc>
        <w:tc>
          <w:tcPr>
            <w:tcW w:w="1500" w:type="dxa"/>
          </w:tcPr>
          <w:p>
            <w:pPr>
              <w:jc w:val="center"/>
            </w:pPr>
            <w:r>
              <w:rPr>
                <w:sz w:val="24"/>
                <w:szCs w:val="24"/>
              </w:rPr>
              <w:t xml:space="preserve">-1632174</w:t>
            </w:r>
          </w:p>
        </w:tc>
        <w:tc>
          <w:tcPr>
            <w:tcW w:w="1500" w:type="dxa"/>
          </w:tcPr>
          <w:p>
            <w:pPr>
              <w:jc w:val="center"/>
            </w:pPr>
            <w:r>
              <w:rPr>
                <w:sz w:val="24"/>
                <w:szCs w:val="24"/>
              </w:rPr>
              <w:t xml:space="preserve">64.58</w:t>
            </w:r>
          </w:p>
        </w:tc>
      </w:tr>
      <w:tr>
        <w:tc>
          <w:tcPr>
            <w:tcW w:w="4200" w:type="dxa"/>
          </w:tcPr>
          <w:p>
            <w:r>
              <w:rPr>
                <w:sz w:val="24"/>
                <w:szCs w:val="24"/>
              </w:rPr>
              <w:t xml:space="preserve">Отложенные налоговые обязательства</w:t>
            </w:r>
          </w:p>
        </w:tc>
        <w:tc>
          <w:tcPr>
            <w:tcW w:w="1500" w:type="dxa"/>
          </w:tcPr>
          <w:p>
            <w:pPr>
              <w:jc w:val="center"/>
            </w:pPr>
            <w:r>
              <w:rPr>
                <w:sz w:val="24"/>
                <w:szCs w:val="24"/>
              </w:rPr>
              <w:t xml:space="preserve">0</w:t>
            </w:r>
          </w:p>
        </w:tc>
        <w:tc>
          <w:tcPr>
            <w:tcW w:w="1500" w:type="dxa"/>
          </w:tcPr>
          <w:p>
            <w:pPr>
              <w:jc w:val="center"/>
            </w:pPr>
            <w:r>
              <w:rPr>
                <w:sz w:val="24"/>
                <w:szCs w:val="24"/>
              </w:rPr>
              <w:t xml:space="preserve">0</w:t>
            </w:r>
          </w:p>
        </w:tc>
        <w:tc>
          <w:tcPr>
            <w:tcW w:w="1500" w:type="dxa"/>
          </w:tcPr>
          <w:p>
            <w:pPr>
              <w:jc w:val="center"/>
            </w:pPr>
            <w:r>
              <w:rPr>
                <w:sz w:val="24"/>
                <w:szCs w:val="24"/>
              </w:rPr>
              <w:t xml:space="preserve">0</w:t>
            </w:r>
          </w:p>
        </w:tc>
        <w:tc>
          <w:tcPr>
            <w:tcW w:w="1500" w:type="dxa"/>
          </w:tcPr>
          <w:p>
            <w:pPr>
              <w:jc w:val="center"/>
            </w:pPr>
            <w:r>
              <w:rPr>
                <w:sz w:val="24"/>
                <w:szCs w:val="24"/>
              </w:rPr>
              <w:t xml:space="preserve"> - </w:t>
            </w:r>
          </w:p>
        </w:tc>
      </w:tr>
      <w:tr>
        <w:tc>
          <w:tcPr>
            <w:tcW w:w="4200" w:type="dxa"/>
          </w:tcPr>
          <w:p>
            <w:r>
              <w:rPr>
                <w:sz w:val="24"/>
                <w:szCs w:val="24"/>
              </w:rPr>
              <w:t xml:space="preserve">Текущий налог на прибыль</w:t>
            </w:r>
          </w:p>
        </w:tc>
        <w:tc>
          <w:tcPr>
            <w:tcW w:w="1500" w:type="dxa"/>
          </w:tcPr>
          <w:p>
            <w:pPr>
              <w:jc w:val="center"/>
            </w:pPr>
            <w:r>
              <w:rPr>
                <w:sz w:val="24"/>
                <w:szCs w:val="24"/>
              </w:rPr>
              <w:t xml:space="preserve">54226</w:t>
            </w:r>
          </w:p>
        </w:tc>
        <w:tc>
          <w:tcPr>
            <w:tcW w:w="1500" w:type="dxa"/>
          </w:tcPr>
          <w:p>
            <w:pPr>
              <w:jc w:val="center"/>
            </w:pPr>
            <w:r>
              <w:rPr>
                <w:sz w:val="24"/>
                <w:szCs w:val="24"/>
              </w:rPr>
              <w:t xml:space="preserve">134440</w:t>
            </w:r>
          </w:p>
        </w:tc>
        <w:tc>
          <w:tcPr>
            <w:tcW w:w="1500" w:type="dxa"/>
          </w:tcPr>
          <w:p>
            <w:pPr>
              <w:jc w:val="center"/>
            </w:pPr>
            <w:r>
              <w:rPr>
                <w:sz w:val="24"/>
                <w:szCs w:val="24"/>
              </w:rPr>
              <w:t xml:space="preserve">80214</w:t>
            </w:r>
          </w:p>
        </w:tc>
        <w:tc>
          <w:tcPr>
            <w:tcW w:w="1500" w:type="dxa"/>
          </w:tcPr>
          <w:p>
            <w:pPr>
              <w:jc w:val="center"/>
            </w:pPr>
            <w:r>
              <w:rPr>
                <w:sz w:val="24"/>
                <w:szCs w:val="24"/>
              </w:rPr>
              <w:t xml:space="preserve">247.93</w:t>
            </w:r>
          </w:p>
        </w:tc>
      </w:tr>
      <w:tr>
        <w:tc>
          <w:tcPr>
            <w:tcW w:w="4200" w:type="dxa"/>
          </w:tcPr>
          <w:p>
            <w:r>
              <w:rPr>
                <w:sz w:val="24"/>
                <w:szCs w:val="24"/>
              </w:rPr>
              <w:t xml:space="preserve">• в т.ч. постоянные налоговые обязательства</w:t>
            </w:r>
          </w:p>
        </w:tc>
        <w:tc>
          <w:tcPr>
            <w:tcW w:w="1500" w:type="dxa"/>
          </w:tcPr>
          <w:p>
            <w:pPr>
              <w:jc w:val="center"/>
            </w:pPr>
            <w:r>
              <w:rPr>
                <w:sz w:val="24"/>
                <w:szCs w:val="24"/>
              </w:rPr>
              <w:t xml:space="preserve">0</w:t>
            </w:r>
          </w:p>
        </w:tc>
        <w:tc>
          <w:tcPr>
            <w:tcW w:w="1500" w:type="dxa"/>
          </w:tcPr>
          <w:p>
            <w:pPr>
              <w:jc w:val="center"/>
            </w:pPr>
            <w:r>
              <w:rPr>
                <w:sz w:val="24"/>
                <w:szCs w:val="24"/>
              </w:rPr>
              <w:t xml:space="preserve">0</w:t>
            </w:r>
          </w:p>
        </w:tc>
        <w:tc>
          <w:tcPr>
            <w:tcW w:w="1500" w:type="dxa"/>
          </w:tcPr>
          <w:p>
            <w:pPr>
              <w:jc w:val="center"/>
            </w:pPr>
            <w:r>
              <w:rPr>
                <w:sz w:val="24"/>
                <w:szCs w:val="24"/>
              </w:rPr>
              <w:t xml:space="preserve">0</w:t>
            </w:r>
          </w:p>
        </w:tc>
        <w:tc>
          <w:tcPr>
            <w:tcW w:w="1500" w:type="dxa"/>
          </w:tcPr>
          <w:p>
            <w:pPr>
              <w:jc w:val="center"/>
            </w:pPr>
            <w:r>
              <w:rPr>
                <w:sz w:val="24"/>
                <w:szCs w:val="24"/>
              </w:rPr>
              <w:t xml:space="preserve"> - </w:t>
            </w:r>
          </w:p>
        </w:tc>
      </w:tr>
      <w:tr>
        <w:tc>
          <w:tcPr>
            <w:tcW w:w="4200" w:type="dxa"/>
          </w:tcPr>
          <w:p>
            <w:r>
              <w:rPr>
                <w:sz w:val="24"/>
                <w:szCs w:val="24"/>
              </w:rPr>
              <w:t xml:space="preserve">ИТОГО РАСХОДЫ</w:t>
            </w:r>
          </w:p>
        </w:tc>
        <w:tc>
          <w:tcPr>
            <w:tcW w:w="1500" w:type="dxa"/>
          </w:tcPr>
          <w:p>
            <w:pPr>
              <w:jc w:val="center"/>
            </w:pPr>
            <w:r>
              <w:rPr>
                <w:sz w:val="24"/>
                <w:szCs w:val="24"/>
              </w:rPr>
              <w:t xml:space="preserve">36089322</w:t>
            </w:r>
          </w:p>
        </w:tc>
        <w:tc>
          <w:tcPr>
            <w:tcW w:w="1500" w:type="dxa"/>
          </w:tcPr>
          <w:p>
            <w:pPr>
              <w:jc w:val="center"/>
            </w:pPr>
            <w:r>
              <w:rPr>
                <w:sz w:val="24"/>
                <w:szCs w:val="24"/>
              </w:rPr>
              <w:t xml:space="preserve">55818497</w:t>
            </w:r>
          </w:p>
        </w:tc>
        <w:tc>
          <w:tcPr>
            <w:tcW w:w="1500" w:type="dxa"/>
          </w:tcPr>
          <w:p>
            <w:pPr>
              <w:jc w:val="center"/>
            </w:pPr>
            <w:r>
              <w:rPr>
                <w:sz w:val="24"/>
                <w:szCs w:val="24"/>
              </w:rPr>
              <w:t xml:space="preserve">19729175</w:t>
            </w:r>
          </w:p>
        </w:tc>
        <w:tc>
          <w:tcPr>
            <w:tcW w:w="1500" w:type="dxa"/>
          </w:tcPr>
          <w:p>
            <w:pPr>
              <w:jc w:val="center"/>
            </w:pPr>
            <w:r>
              <w:rPr>
                <w:sz w:val="24"/>
                <w:szCs w:val="24"/>
              </w:rPr>
              <w:t xml:space="preserve">154.67</w:t>
            </w:r>
          </w:p>
        </w:tc>
      </w:tr>
      <w:tr>
        <w:tc>
          <w:tcPr>
            <w:tcW w:w="4200" w:type="dxa"/>
          </w:tcPr>
          <w:p>
            <w:r>
              <w:rPr>
                <w:sz w:val="24"/>
                <w:szCs w:val="24"/>
              </w:rPr>
              <w:rPr>
                <w:b/>
              </w:rPr>
              <w:t>Финансовые результаты</w:t>
            </w:r>
          </w:p>
        </w:tc>
        <w:tc>
          <w:tcPr>
            <w:tcW w:w="1500" w:type="dxa"/>
          </w:tcPr>
          <w:p>
            <w:pPr>
              <w:jc w:val="center"/>
            </w:pPr>
            <w:r>
              <w:rPr>
                <w:sz w:val="24"/>
                <w:szCs w:val="24"/>
              </w:rPr>
              <w:t xml:space="preserve"> </w:t>
            </w:r>
          </w:p>
        </w:tc>
        <w:tc>
          <w:tcPr>
            <w:tcW w:w="1500" w:type="dxa"/>
          </w:tcPr>
          <w:p>
            <w:pPr>
              <w:jc w:val="center"/>
            </w:pPr>
            <w:r>
              <w:rPr>
                <w:sz w:val="24"/>
                <w:szCs w:val="24"/>
              </w:rPr>
              <w:t xml:space="preserve"> </w:t>
            </w:r>
          </w:p>
        </w:tc>
        <w:tc>
          <w:tcPr>
            <w:tcW w:w="1500" w:type="dxa"/>
          </w:tcPr>
          <w:p>
            <w:pPr>
              <w:jc w:val="center"/>
            </w:pPr>
            <w:r>
              <w:rPr>
                <w:sz w:val="24"/>
                <w:szCs w:val="24"/>
              </w:rPr>
              <w:t xml:space="preserve"> </w:t>
            </w:r>
          </w:p>
        </w:tc>
        <w:tc>
          <w:tcPr>
            <w:tcW w:w="1500" w:type="dxa"/>
          </w:tcPr>
          <w:p>
            <w:pPr>
              <w:jc w:val="center"/>
            </w:pPr>
            <w:r>
              <w:rPr>
                <w:sz w:val="24"/>
                <w:szCs w:val="24"/>
              </w:rPr>
              <w:t xml:space="preserve"> </w:t>
            </w:r>
          </w:p>
        </w:tc>
      </w:tr>
      <w:tr>
        <w:tc>
          <w:tcPr>
            <w:tcW w:w="4200" w:type="dxa"/>
          </w:tcPr>
          <w:p>
            <w:r>
              <w:rPr>
                <w:sz w:val="24"/>
                <w:szCs w:val="24"/>
              </w:rPr>
              <w:t xml:space="preserve">Валовая прибыль</w:t>
            </w:r>
          </w:p>
        </w:tc>
        <w:tc>
          <w:tcPr>
            <w:tcW w:w="1500" w:type="dxa"/>
          </w:tcPr>
          <w:p>
            <w:pPr>
              <w:jc w:val="center"/>
            </w:pPr>
            <w:r>
              <w:rPr>
                <w:sz w:val="24"/>
                <w:szCs w:val="24"/>
              </w:rPr>
              <w:t xml:space="preserve">1774095</w:t>
            </w:r>
          </w:p>
        </w:tc>
        <w:tc>
          <w:tcPr>
            <w:tcW w:w="1500" w:type="dxa"/>
          </w:tcPr>
          <w:p>
            <w:pPr>
              <w:jc w:val="center"/>
            </w:pPr>
            <w:r>
              <w:rPr>
                <w:sz w:val="24"/>
                <w:szCs w:val="24"/>
              </w:rPr>
              <w:t xml:space="preserve">1913394</w:t>
            </w:r>
          </w:p>
        </w:tc>
        <w:tc>
          <w:tcPr>
            <w:tcW w:w="1500" w:type="dxa"/>
          </w:tcPr>
          <w:p>
            <w:pPr>
              <w:jc w:val="center"/>
            </w:pPr>
            <w:r>
              <w:rPr>
                <w:sz w:val="24"/>
                <w:szCs w:val="24"/>
              </w:rPr>
              <w:t xml:space="preserve">139299</w:t>
            </w:r>
          </w:p>
        </w:tc>
        <w:tc>
          <w:tcPr>
            <w:tcW w:w="1500" w:type="dxa"/>
          </w:tcPr>
          <w:p>
            <w:pPr>
              <w:jc w:val="center"/>
            </w:pPr>
            <w:r>
              <w:rPr>
                <w:sz w:val="24"/>
                <w:szCs w:val="24"/>
              </w:rPr>
              <w:t xml:space="preserve">107.85</w:t>
            </w:r>
          </w:p>
        </w:tc>
      </w:tr>
      <w:tr>
        <w:tc>
          <w:tcPr>
            <w:tcW w:w="4200" w:type="dxa"/>
          </w:tcPr>
          <w:p>
            <w:r>
              <w:rPr>
                <w:sz w:val="24"/>
                <w:szCs w:val="24"/>
              </w:rPr>
              <w:t xml:space="preserve">Прибыль (убыток) от продаж</w:t>
            </w:r>
          </w:p>
        </w:tc>
        <w:tc>
          <w:tcPr>
            <w:tcW w:w="1500" w:type="dxa"/>
          </w:tcPr>
          <w:p>
            <w:pPr>
              <w:jc w:val="center"/>
            </w:pPr>
            <w:r>
              <w:rPr>
                <w:sz w:val="24"/>
                <w:szCs w:val="24"/>
              </w:rPr>
              <w:t xml:space="preserve">61984</w:t>
            </w:r>
          </w:p>
        </w:tc>
        <w:tc>
          <w:tcPr>
            <w:tcW w:w="1500" w:type="dxa"/>
          </w:tcPr>
          <w:p>
            <w:pPr>
              <w:jc w:val="center"/>
            </w:pPr>
            <w:r>
              <w:rPr>
                <w:sz w:val="24"/>
                <w:szCs w:val="24"/>
              </w:rPr>
              <w:t xml:space="preserve">-5836852</w:t>
            </w:r>
          </w:p>
        </w:tc>
        <w:tc>
          <w:tcPr>
            <w:tcW w:w="1500" w:type="dxa"/>
          </w:tcPr>
          <w:p>
            <w:pPr>
              <w:jc w:val="center"/>
            </w:pPr>
            <w:r>
              <w:rPr>
                <w:sz w:val="24"/>
                <w:szCs w:val="24"/>
              </w:rPr>
              <w:t xml:space="preserve">-5898836</w:t>
            </w:r>
          </w:p>
        </w:tc>
        <w:tc>
          <w:tcPr>
            <w:tcW w:w="1500" w:type="dxa"/>
          </w:tcPr>
          <w:p>
            <w:pPr>
              <w:jc w:val="center"/>
            </w:pPr>
            <w:r>
              <w:rPr>
                <w:sz w:val="24"/>
                <w:szCs w:val="24"/>
              </w:rPr>
              <w:t xml:space="preserve">-9416.71</w:t>
            </w:r>
          </w:p>
        </w:tc>
      </w:tr>
      <w:tr>
        <w:tc>
          <w:tcPr>
            <w:tcW w:w="4200" w:type="dxa"/>
          </w:tcPr>
          <w:p>
            <w:r>
              <w:rPr>
                <w:sz w:val="24"/>
                <w:szCs w:val="24"/>
              </w:rPr>
              <w:t xml:space="preserve">Прибыль (убыток) до налогообложения</w:t>
            </w:r>
          </w:p>
        </w:tc>
        <w:tc>
          <w:tcPr>
            <w:tcW w:w="1500" w:type="dxa"/>
          </w:tcPr>
          <w:p>
            <w:pPr>
              <w:jc w:val="center"/>
            </w:pPr>
            <w:r>
              <w:rPr>
                <w:sz w:val="24"/>
                <w:szCs w:val="24"/>
              </w:rPr>
              <w:t xml:space="preserve">254510</w:t>
            </w:r>
          </w:p>
        </w:tc>
        <w:tc>
          <w:tcPr>
            <w:tcW w:w="1500" w:type="dxa"/>
          </w:tcPr>
          <w:p>
            <w:pPr>
              <w:jc w:val="center"/>
            </w:pPr>
            <w:r>
              <w:rPr>
                <w:sz w:val="24"/>
                <w:szCs w:val="24"/>
              </w:rPr>
              <w:t xml:space="preserve">629879</w:t>
            </w:r>
          </w:p>
        </w:tc>
        <w:tc>
          <w:tcPr>
            <w:tcW w:w="1500" w:type="dxa"/>
          </w:tcPr>
          <w:p>
            <w:pPr>
              <w:jc w:val="center"/>
            </w:pPr>
            <w:r>
              <w:rPr>
                <w:sz w:val="24"/>
                <w:szCs w:val="24"/>
              </w:rPr>
              <w:t xml:space="preserve">375369</w:t>
            </w:r>
          </w:p>
        </w:tc>
        <w:tc>
          <w:tcPr>
            <w:tcW w:w="1500" w:type="dxa"/>
          </w:tcPr>
          <w:p>
            <w:pPr>
              <w:jc w:val="center"/>
            </w:pPr>
            <w:r>
              <w:rPr>
                <w:sz w:val="24"/>
                <w:szCs w:val="24"/>
              </w:rPr>
              <w:t xml:space="preserve">247.49</w:t>
            </w:r>
          </w:p>
        </w:tc>
      </w:tr>
      <w:tr>
        <w:tc>
          <w:tcPr>
            <w:tcW w:w="4200" w:type="dxa"/>
          </w:tcPr>
          <w:p>
            <w:r>
              <w:rPr>
                <w:sz w:val="24"/>
                <w:szCs w:val="24"/>
              </w:rPr>
              <w:rPr>
                <w:b/>
              </w:rPr>
              <w:t>Чистая прибыль (убыток)</w:t>
            </w:r>
          </w:p>
        </w:tc>
        <w:tc>
          <w:tcPr>
            <w:tcW w:w="1500" w:type="dxa"/>
          </w:tcPr>
          <w:p>
            <w:pPr>
              <w:jc w:val="center"/>
            </w:pPr>
            <w:r>
              <w:rPr>
                <w:sz w:val="24"/>
                <w:szCs w:val="24"/>
              </w:rPr>
              <w:t xml:space="preserve">200284</w:t>
            </w:r>
          </w:p>
        </w:tc>
        <w:tc>
          <w:tcPr>
            <w:tcW w:w="1500" w:type="dxa"/>
          </w:tcPr>
          <w:p>
            <w:pPr>
              <w:jc w:val="center"/>
            </w:pPr>
            <w:r>
              <w:rPr>
                <w:sz w:val="24"/>
                <w:szCs w:val="24"/>
              </w:rPr>
              <w:t xml:space="preserve">495439</w:t>
            </w:r>
          </w:p>
        </w:tc>
        <w:tc>
          <w:tcPr>
            <w:tcW w:w="1500" w:type="dxa"/>
          </w:tcPr>
          <w:p>
            <w:pPr>
              <w:jc w:val="center"/>
            </w:pPr>
            <w:r>
              <w:rPr>
                <w:sz w:val="24"/>
                <w:szCs w:val="24"/>
              </w:rPr>
              <w:t xml:space="preserve">295155</w:t>
            </w:r>
          </w:p>
        </w:tc>
        <w:tc>
          <w:tcPr>
            <w:tcW w:w="1500" w:type="dxa"/>
          </w:tcPr>
          <w:p>
            <w:pPr>
              <w:jc w:val="center"/>
            </w:pPr>
            <w:r>
              <w:rPr>
                <w:sz w:val="24"/>
                <w:szCs w:val="24"/>
              </w:rPr>
              <w:t xml:space="preserve">247.37</w:t>
            </w:r>
          </w:p>
        </w:tc>
      </w:tr>
    </w:tbl>
    <w:p>
      <w:pPr>
        <w:pStyle w:val="pStyle"/>
      </w:pPr>
      <w:r>
        <w:t xml:space="preserve">В таблице представлен структурный анализ финансовых результатах.</w:t>
      </w:r>
    </w:p>
    <w:p>
      <w:pPr>
        <w:pStyle w:val="pStyle"/>
      </w:pPr>
      <w:r>
        <w:t xml:space="preserve">Таблица 2 – Структурный анализ отчета о финансовых результатах, %.</w:t>
      </w:r>
    </w:p>
    <w:tbl>
      <w:tblPr>
        <w:tblStyle w:val="myOwnTableStyle"/>
        <w:jc w:val="center"/>
      </w:tblPr>
      <w:tr>
        <w:tc>
          <w:tcPr>
            <w:tcW w:w="4200" w:type="dxa"/>
            <w:vMerge w:val="restart"/>
          </w:tcPr>
          <w:p>
            <w:pPr>
              <w:jc w:val="center"/>
            </w:pPr>
            <w:r>
              <w:rPr>
                <w:sz w:val="24"/>
                <w:szCs w:val="24"/>
              </w:rPr>
              <w:t xml:space="preserve">Показатель</w:t>
            </w:r>
          </w:p>
        </w:tc>
        <w:tc>
          <w:tcPr>
            <w:tcW w:w="3000" w:type="dxa"/>
            <w:gridSpan w:val="2"/>
          </w:tcPr>
          <w:p>
            <w:pPr>
              <w:jc w:val="center"/>
            </w:pPr>
            <w:r>
              <w:rPr>
                <w:sz w:val="24"/>
                <w:szCs w:val="24"/>
              </w:rPr>
              <w:t xml:space="preserve">Удельный вес</w:t>
            </w:r>
          </w:p>
        </w:tc>
        <w:tc>
          <w:tcPr>
            <w:tcW w:w="1500" w:type="dxa"/>
            <w:vMerge w:val="restart"/>
          </w:tcPr>
          <w:p>
            <w:pPr>
              <w:jc w:val="center"/>
            </w:pPr>
            <w:r>
              <w:rPr>
                <w:sz w:val="24"/>
                <w:szCs w:val="24"/>
              </w:rPr>
              <w:t xml:space="preserve">Изменение</w:t>
            </w:r>
          </w:p>
        </w:tc>
      </w:tr>
      <w:tr>
        <w:tc>
          <w:tcPr>
            <w:tcW w:w="4200" w:type="dxa"/>
            <w:vMerge/>
          </w:tcPr>
          <w:p/>
        </w:tc>
        <w:tc>
          <w:tcPr>
            <w:tcW w:w="1500" w:type="dxa"/>
          </w:tcPr>
          <w:p>
            <w:pPr>
              <w:jc w:val="center"/>
            </w:pPr>
            <w:r>
              <w:rPr>
                <w:sz w:val="24"/>
                <w:szCs w:val="24"/>
              </w:rPr>
              <w:t xml:space="preserve">2021</w:t>
            </w:r>
          </w:p>
        </w:tc>
        <w:tc>
          <w:tcPr>
            <w:tcW w:w="1500" w:type="dxa"/>
          </w:tcPr>
          <w:p>
            <w:pPr>
              <w:jc w:val="center"/>
            </w:pPr>
            <w:r>
              <w:rPr>
                <w:sz w:val="24"/>
                <w:szCs w:val="24"/>
              </w:rPr>
              <w:t xml:space="preserve">2022</w:t>
            </w:r>
          </w:p>
        </w:tc>
        <w:tc>
          <w:tcPr>
            <w:tcW w:w="1500" w:type="dxa"/>
            <w:vMerge/>
          </w:tcPr>
          <w:p/>
        </w:tc>
      </w:tr>
      <w:tr>
        <w:tc>
          <w:tcPr>
            <w:tcW w:w="4200" w:type="dxa"/>
          </w:tcPr>
          <w:p>
            <w:r>
              <w:rPr>
                <w:sz w:val="24"/>
                <w:szCs w:val="24"/>
              </w:rPr>
              <w:rPr>
                <w:b/>
              </w:rPr>
              <w:t>Доходы</w:t>
            </w:r>
          </w:p>
        </w:tc>
        <w:tc>
          <w:tcPr>
            <w:tcW w:w="1500" w:type="dxa"/>
          </w:tcPr>
          <w:p>
            <w:pPr>
              <w:jc w:val="center"/>
            </w:pPr>
            <w:r>
              <w:rPr>
                <w:sz w:val="24"/>
                <w:szCs w:val="24"/>
              </w:rPr>
              <w:t xml:space="preserve"> </w:t>
            </w:r>
          </w:p>
        </w:tc>
        <w:tc>
          <w:tcPr>
            <w:tcW w:w="1500" w:type="dxa"/>
          </w:tcPr>
          <w:p>
            <w:pPr>
              <w:jc w:val="center"/>
            </w:pPr>
            <w:r>
              <w:rPr>
                <w:sz w:val="24"/>
                <w:szCs w:val="24"/>
              </w:rPr>
              <w:t xml:space="preserve"> </w:t>
            </w:r>
          </w:p>
        </w:tc>
        <w:tc>
          <w:tcPr>
            <w:tcW w:w="1500" w:type="dxa"/>
          </w:tcPr>
          <w:p>
            <w:pPr>
              <w:jc w:val="center"/>
            </w:pPr>
            <w:r>
              <w:rPr>
                <w:sz w:val="24"/>
                <w:szCs w:val="24"/>
              </w:rPr>
              <w:t xml:space="preserve"> </w:t>
            </w:r>
          </w:p>
        </w:tc>
      </w:tr>
      <w:tr>
        <w:tc>
          <w:tcPr>
            <w:tcW w:w="4200" w:type="dxa"/>
          </w:tcPr>
          <w:p>
            <w:r>
              <w:rPr>
                <w:sz w:val="24"/>
                <w:szCs w:val="24"/>
              </w:rPr>
              <w:t xml:space="preserve">Выручка</w:t>
            </w:r>
          </w:p>
        </w:tc>
        <w:tc>
          <w:tcPr>
            <w:tcW w:w="1500" w:type="dxa"/>
          </w:tcPr>
          <w:p>
            <w:pPr>
              <w:jc w:val="center"/>
            </w:pPr>
            <w:r>
              <w:rPr>
                <w:sz w:val="24"/>
                <w:szCs w:val="24"/>
              </w:rPr>
              <w:t xml:space="preserve">85.85</w:t>
            </w:r>
          </w:p>
        </w:tc>
        <w:tc>
          <w:tcPr>
            <w:tcW w:w="1500" w:type="dxa"/>
          </w:tcPr>
          <w:p>
            <w:pPr>
              <w:jc w:val="center"/>
            </w:pPr>
            <w:r>
              <w:rPr>
                <w:sz w:val="24"/>
                <w:szCs w:val="24"/>
              </w:rPr>
              <w:t xml:space="preserve">82.22</w:t>
            </w:r>
          </w:p>
        </w:tc>
        <w:tc>
          <w:tcPr>
            <w:tcW w:w="1500" w:type="dxa"/>
          </w:tcPr>
          <w:p>
            <w:pPr>
              <w:jc w:val="center"/>
            </w:pPr>
            <w:r>
              <w:rPr>
                <w:sz w:val="24"/>
                <w:szCs w:val="24"/>
              </w:rPr>
              <w:t xml:space="preserve">-3.63</w:t>
            </w:r>
          </w:p>
        </w:tc>
      </w:tr>
      <w:tr>
        <w:tc>
          <w:tcPr>
            <w:tcW w:w="4200" w:type="dxa"/>
          </w:tcPr>
          <w:p>
            <w:r>
              <w:rPr>
                <w:sz w:val="24"/>
                <w:szCs w:val="24"/>
              </w:rPr>
              <w:t xml:space="preserve">Доходы от участия в других организациях</w:t>
            </w:r>
          </w:p>
        </w:tc>
        <w:tc>
          <w:tcPr>
            <w:tcW w:w="1500" w:type="dxa"/>
          </w:tcPr>
          <w:p>
            <w:pPr>
              <w:jc w:val="center"/>
            </w:pPr>
            <w:r>
              <w:rPr>
                <w:sz w:val="24"/>
                <w:szCs w:val="24"/>
              </w:rPr>
              <w:t xml:space="preserve">0</w:t>
            </w:r>
          </w:p>
        </w:tc>
        <w:tc>
          <w:tcPr>
            <w:tcW w:w="1500" w:type="dxa"/>
          </w:tcPr>
          <w:p>
            <w:pPr>
              <w:jc w:val="center"/>
            </w:pPr>
            <w:r>
              <w:rPr>
                <w:sz w:val="24"/>
                <w:szCs w:val="24"/>
              </w:rPr>
              <w:t xml:space="preserve">0</w:t>
            </w:r>
          </w:p>
        </w:tc>
        <w:tc>
          <w:tcPr>
            <w:tcW w:w="1500" w:type="dxa"/>
          </w:tcPr>
          <w:p>
            <w:pPr>
              <w:jc w:val="center"/>
            </w:pPr>
            <w:r>
              <w:rPr>
                <w:sz w:val="24"/>
                <w:szCs w:val="24"/>
              </w:rPr>
              <w:t xml:space="preserve">0</w:t>
            </w:r>
          </w:p>
        </w:tc>
      </w:tr>
      <w:tr>
        <w:tc>
          <w:tcPr>
            <w:tcW w:w="4200" w:type="dxa"/>
          </w:tcPr>
          <w:p>
            <w:r>
              <w:rPr>
                <w:sz w:val="24"/>
                <w:szCs w:val="24"/>
              </w:rPr>
              <w:t xml:space="preserve">Проценты к получению</w:t>
            </w:r>
          </w:p>
        </w:tc>
        <w:tc>
          <w:tcPr>
            <w:tcW w:w="1500" w:type="dxa"/>
          </w:tcPr>
          <w:p>
            <w:pPr>
              <w:jc w:val="center"/>
            </w:pPr>
            <w:r>
              <w:rPr>
                <w:sz w:val="24"/>
                <w:szCs w:val="24"/>
              </w:rPr>
              <w:t xml:space="preserve">0.01</w:t>
            </w:r>
          </w:p>
        </w:tc>
        <w:tc>
          <w:tcPr>
            <w:tcW w:w="1500" w:type="dxa"/>
          </w:tcPr>
          <w:p>
            <w:pPr>
              <w:jc w:val="center"/>
            </w:pPr>
            <w:r>
              <w:rPr>
                <w:sz w:val="24"/>
                <w:szCs w:val="24"/>
              </w:rPr>
              <w:t xml:space="preserve">0</w:t>
            </w:r>
          </w:p>
        </w:tc>
        <w:tc>
          <w:tcPr>
            <w:tcW w:w="1500" w:type="dxa"/>
          </w:tcPr>
          <w:p>
            <w:pPr>
              <w:jc w:val="center"/>
            </w:pPr>
            <w:r>
              <w:rPr>
                <w:sz w:val="24"/>
                <w:szCs w:val="24"/>
              </w:rPr>
              <w:t xml:space="preserve">-0.01</w:t>
            </w:r>
          </w:p>
        </w:tc>
      </w:tr>
      <w:tr>
        <w:tc>
          <w:tcPr>
            <w:tcW w:w="4200" w:type="dxa"/>
          </w:tcPr>
          <w:p>
            <w:r>
              <w:rPr>
                <w:sz w:val="24"/>
                <w:szCs w:val="24"/>
              </w:rPr>
              <w:t xml:space="preserve">Прочие доходы</w:t>
            </w:r>
          </w:p>
        </w:tc>
        <w:tc>
          <w:tcPr>
            <w:tcW w:w="1500" w:type="dxa"/>
          </w:tcPr>
          <w:p>
            <w:pPr>
              <w:jc w:val="center"/>
            </w:pPr>
            <w:r>
              <w:rPr>
                <w:sz w:val="24"/>
                <w:szCs w:val="24"/>
              </w:rPr>
              <w:t xml:space="preserve">14.13</w:t>
            </w:r>
          </w:p>
        </w:tc>
        <w:tc>
          <w:tcPr>
            <w:tcW w:w="1500" w:type="dxa"/>
          </w:tcPr>
          <w:p>
            <w:pPr>
              <w:jc w:val="center"/>
            </w:pPr>
            <w:r>
              <w:rPr>
                <w:sz w:val="24"/>
                <w:szCs w:val="24"/>
              </w:rPr>
              <w:t xml:space="preserve">17.77</w:t>
            </w:r>
          </w:p>
        </w:tc>
        <w:tc>
          <w:tcPr>
            <w:tcW w:w="1500" w:type="dxa"/>
          </w:tcPr>
          <w:p>
            <w:pPr>
              <w:jc w:val="center"/>
            </w:pPr>
            <w:r>
              <w:rPr>
                <w:sz w:val="24"/>
                <w:szCs w:val="24"/>
              </w:rPr>
              <w:t xml:space="preserve">3.64</w:t>
            </w:r>
          </w:p>
        </w:tc>
      </w:tr>
      <w:tr>
        <w:tc>
          <w:tcPr>
            <w:tcW w:w="4200" w:type="dxa"/>
          </w:tcPr>
          <w:p>
            <w:r>
              <w:rPr>
                <w:sz w:val="24"/>
                <w:szCs w:val="24"/>
              </w:rPr>
              <w:t xml:space="preserve">Отложенные налоговые активы</w:t>
            </w:r>
          </w:p>
        </w:tc>
        <w:tc>
          <w:tcPr>
            <w:tcW w:w="1500" w:type="dxa"/>
          </w:tcPr>
          <w:p>
            <w:pPr>
              <w:jc w:val="center"/>
            </w:pPr>
            <w:r>
              <w:rPr>
                <w:sz w:val="24"/>
                <w:szCs w:val="24"/>
              </w:rPr>
              <w:t xml:space="preserve">0</w:t>
            </w:r>
          </w:p>
        </w:tc>
        <w:tc>
          <w:tcPr>
            <w:tcW w:w="1500" w:type="dxa"/>
          </w:tcPr>
          <w:p>
            <w:pPr>
              <w:jc w:val="center"/>
            </w:pPr>
            <w:r>
              <w:rPr>
                <w:sz w:val="24"/>
                <w:szCs w:val="24"/>
              </w:rPr>
              <w:t xml:space="preserve">0</w:t>
            </w:r>
          </w:p>
        </w:tc>
        <w:tc>
          <w:tcPr>
            <w:tcW w:w="1500" w:type="dxa"/>
          </w:tcPr>
          <w:p>
            <w:pPr>
              <w:jc w:val="center"/>
            </w:pPr>
            <w:r>
              <w:rPr>
                <w:sz w:val="24"/>
                <w:szCs w:val="24"/>
              </w:rPr>
              <w:t xml:space="preserve">0</w:t>
            </w:r>
          </w:p>
        </w:tc>
      </w:tr>
      <w:tr>
        <w:tc>
          <w:tcPr>
            <w:tcW w:w="4200" w:type="dxa"/>
          </w:tcPr>
          <w:p>
            <w:r>
              <w:rPr>
                <w:sz w:val="24"/>
                <w:szCs w:val="24"/>
              </w:rPr>
              <w:t xml:space="preserve">ИТОГО ДОХОДЫ</w:t>
            </w:r>
          </w:p>
        </w:tc>
        <w:tc>
          <w:tcPr>
            <w:tcW w:w="1500" w:type="dxa"/>
          </w:tcPr>
          <w:p>
            <w:pPr>
              <w:jc w:val="center"/>
            </w:pPr>
            <w:r>
              <w:rPr>
                <w:sz w:val="24"/>
                <w:szCs w:val="24"/>
              </w:rPr>
              <w:t xml:space="preserve">100</w:t>
            </w:r>
          </w:p>
        </w:tc>
        <w:tc>
          <w:tcPr>
            <w:tcW w:w="1500" w:type="dxa"/>
          </w:tcPr>
          <w:p>
            <w:pPr>
              <w:jc w:val="center"/>
            </w:pPr>
            <w:r>
              <w:rPr>
                <w:sz w:val="24"/>
                <w:szCs w:val="24"/>
              </w:rPr>
              <w:t xml:space="preserve">100</w:t>
            </w:r>
          </w:p>
        </w:tc>
        <w:tc>
          <w:tcPr>
            <w:tcW w:w="1500" w:type="dxa"/>
          </w:tcPr>
          <w:p>
            <w:pPr>
              <w:jc w:val="center"/>
            </w:pPr>
            <w:r>
              <w:rPr>
                <w:sz w:val="24"/>
                <w:szCs w:val="24"/>
              </w:rPr>
              <w:t xml:space="preserve">0</w:t>
            </w:r>
          </w:p>
        </w:tc>
      </w:tr>
      <w:tr>
        <w:tc>
          <w:tcPr>
            <w:tcW w:w="4200" w:type="dxa"/>
          </w:tcPr>
          <w:p>
            <w:r>
              <w:rPr>
                <w:sz w:val="24"/>
                <w:szCs w:val="24"/>
              </w:rPr>
              <w:rPr>
                <w:b/>
              </w:rPr>
              <w:t>Расходы</w:t>
            </w:r>
          </w:p>
        </w:tc>
        <w:tc>
          <w:tcPr>
            <w:tcW w:w="1500" w:type="dxa"/>
          </w:tcPr>
          <w:p>
            <w:pPr>
              <w:jc w:val="center"/>
            </w:pPr>
            <w:r>
              <w:rPr>
                <w:sz w:val="24"/>
                <w:szCs w:val="24"/>
              </w:rPr>
              <w:t xml:space="preserve"> </w:t>
            </w:r>
          </w:p>
        </w:tc>
        <w:tc>
          <w:tcPr>
            <w:tcW w:w="1500" w:type="dxa"/>
          </w:tcPr>
          <w:p>
            <w:pPr>
              <w:jc w:val="center"/>
            </w:pPr>
            <w:r>
              <w:rPr>
                <w:sz w:val="24"/>
                <w:szCs w:val="24"/>
              </w:rPr>
              <w:t xml:space="preserve"> </w:t>
            </w:r>
          </w:p>
        </w:tc>
        <w:tc>
          <w:tcPr>
            <w:tcW w:w="1500" w:type="dxa"/>
          </w:tcPr>
          <w:p>
            <w:pPr>
              <w:jc w:val="center"/>
            </w:pPr>
            <w:r>
              <w:rPr>
                <w:sz w:val="24"/>
                <w:szCs w:val="24"/>
              </w:rPr>
              <w:t xml:space="preserve"> </w:t>
            </w:r>
          </w:p>
        </w:tc>
      </w:tr>
      <w:tr>
        <w:tc>
          <w:tcPr>
            <w:tcW w:w="4200" w:type="dxa"/>
          </w:tcPr>
          <w:p>
            <w:r>
              <w:rPr>
                <w:sz w:val="24"/>
                <w:szCs w:val="24"/>
              </w:rPr>
              <w:t xml:space="preserve">Себестоимость продаж</w:t>
            </w:r>
          </w:p>
        </w:tc>
        <w:tc>
          <w:tcPr>
            <w:tcW w:w="1500" w:type="dxa"/>
          </w:tcPr>
          <w:p>
            <w:pPr>
              <w:jc w:val="center"/>
            </w:pPr>
            <w:r>
              <w:rPr>
                <w:sz w:val="24"/>
                <w:szCs w:val="24"/>
              </w:rPr>
              <w:t xml:space="preserve">81.41</w:t>
            </w:r>
          </w:p>
        </w:tc>
        <w:tc>
          <w:tcPr>
            <w:tcW w:w="1500" w:type="dxa"/>
          </w:tcPr>
          <w:p>
            <w:pPr>
              <w:jc w:val="center"/>
            </w:pPr>
            <w:r>
              <w:rPr>
                <w:sz w:val="24"/>
                <w:szCs w:val="24"/>
              </w:rPr>
              <w:t xml:space="preserve">79.53</w:t>
            </w:r>
          </w:p>
        </w:tc>
        <w:tc>
          <w:tcPr>
            <w:tcW w:w="1500" w:type="dxa"/>
          </w:tcPr>
          <w:p>
            <w:pPr>
              <w:jc w:val="center"/>
            </w:pPr>
            <w:r>
              <w:rPr>
                <w:sz w:val="24"/>
                <w:szCs w:val="24"/>
              </w:rPr>
              <w:t xml:space="preserve">-1.88</w:t>
            </w:r>
          </w:p>
        </w:tc>
      </w:tr>
      <w:tr>
        <w:tc>
          <w:tcPr>
            <w:tcW w:w="4200" w:type="dxa"/>
          </w:tcPr>
          <w:p>
            <w:r>
              <w:rPr>
                <w:sz w:val="24"/>
                <w:szCs w:val="24"/>
              </w:rPr>
              <w:t xml:space="preserve">Коммерческие расходы</w:t>
            </w:r>
          </w:p>
        </w:tc>
        <w:tc>
          <w:tcPr>
            <w:tcW w:w="1500" w:type="dxa"/>
          </w:tcPr>
          <w:p>
            <w:pPr>
              <w:jc w:val="center"/>
            </w:pPr>
            <w:r>
              <w:rPr>
                <w:sz w:val="24"/>
                <w:szCs w:val="24"/>
              </w:rPr>
              <w:t xml:space="preserve">4.74</w:t>
            </w:r>
          </w:p>
        </w:tc>
        <w:tc>
          <w:tcPr>
            <w:tcW w:w="1500" w:type="dxa"/>
          </w:tcPr>
          <w:p>
            <w:pPr>
              <w:jc w:val="center"/>
            </w:pPr>
            <w:r>
              <w:rPr>
                <w:sz w:val="24"/>
                <w:szCs w:val="24"/>
              </w:rPr>
              <w:t xml:space="preserve">13.88</w:t>
            </w:r>
          </w:p>
        </w:tc>
        <w:tc>
          <w:tcPr>
            <w:tcW w:w="1500" w:type="dxa"/>
          </w:tcPr>
          <w:p>
            <w:pPr>
              <w:jc w:val="center"/>
            </w:pPr>
            <w:r>
              <w:rPr>
                <w:sz w:val="24"/>
                <w:szCs w:val="24"/>
              </w:rPr>
              <w:t xml:space="preserve">9.14</w:t>
            </w:r>
          </w:p>
        </w:tc>
      </w:tr>
      <w:tr>
        <w:tc>
          <w:tcPr>
            <w:tcW w:w="4200" w:type="dxa"/>
          </w:tcPr>
          <w:p>
            <w:r>
              <w:rPr>
                <w:sz w:val="24"/>
                <w:szCs w:val="24"/>
              </w:rPr>
              <w:t xml:space="preserve">Управленческие расходы</w:t>
            </w:r>
          </w:p>
        </w:tc>
        <w:tc>
          <w:tcPr>
            <w:tcW w:w="1500" w:type="dxa"/>
          </w:tcPr>
          <w:p>
            <w:pPr>
              <w:jc w:val="center"/>
            </w:pPr>
            <w:r>
              <w:rPr>
                <w:sz w:val="24"/>
                <w:szCs w:val="24"/>
              </w:rPr>
              <w:t xml:space="preserve">0</w:t>
            </w:r>
          </w:p>
        </w:tc>
        <w:tc>
          <w:tcPr>
            <w:tcW w:w="1500" w:type="dxa"/>
          </w:tcPr>
          <w:p>
            <w:pPr>
              <w:jc w:val="center"/>
            </w:pPr>
            <w:r>
              <w:rPr>
                <w:sz w:val="24"/>
                <w:szCs w:val="24"/>
              </w:rPr>
              <w:t xml:space="preserve">0</w:t>
            </w:r>
          </w:p>
        </w:tc>
        <w:tc>
          <w:tcPr>
            <w:tcW w:w="1500" w:type="dxa"/>
          </w:tcPr>
          <w:p>
            <w:pPr>
              <w:jc w:val="center"/>
            </w:pPr>
            <w:r>
              <w:rPr>
                <w:sz w:val="24"/>
                <w:szCs w:val="24"/>
              </w:rPr>
              <w:t xml:space="preserve">0</w:t>
            </w:r>
          </w:p>
        </w:tc>
      </w:tr>
      <w:tr>
        <w:tc>
          <w:tcPr>
            <w:tcW w:w="4200" w:type="dxa"/>
          </w:tcPr>
          <w:p>
            <w:r>
              <w:rPr>
                <w:sz w:val="24"/>
                <w:szCs w:val="24"/>
              </w:rPr>
              <w:t xml:space="preserve">Проценты к уплате</w:t>
            </w:r>
          </w:p>
        </w:tc>
        <w:tc>
          <w:tcPr>
            <w:tcW w:w="1500" w:type="dxa"/>
          </w:tcPr>
          <w:p>
            <w:pPr>
              <w:jc w:val="center"/>
            </w:pPr>
            <w:r>
              <w:rPr>
                <w:sz w:val="24"/>
                <w:szCs w:val="24"/>
              </w:rPr>
              <w:t xml:space="preserve">0.92</w:t>
            </w:r>
          </w:p>
        </w:tc>
        <w:tc>
          <w:tcPr>
            <w:tcW w:w="1500" w:type="dxa"/>
          </w:tcPr>
          <w:p>
            <w:pPr>
              <w:jc w:val="center"/>
            </w:pPr>
            <w:r>
              <w:rPr>
                <w:sz w:val="24"/>
                <w:szCs w:val="24"/>
              </w:rPr>
              <w:t xml:space="preserve">1.02</w:t>
            </w:r>
          </w:p>
        </w:tc>
        <w:tc>
          <w:tcPr>
            <w:tcW w:w="1500" w:type="dxa"/>
          </w:tcPr>
          <w:p>
            <w:pPr>
              <w:jc w:val="center"/>
            </w:pPr>
            <w:r>
              <w:rPr>
                <w:sz w:val="24"/>
                <w:szCs w:val="24"/>
              </w:rPr>
              <w:t xml:space="preserve">0.1</w:t>
            </w:r>
          </w:p>
        </w:tc>
      </w:tr>
      <w:tr>
        <w:tc>
          <w:tcPr>
            <w:tcW w:w="4200" w:type="dxa"/>
          </w:tcPr>
          <w:p>
            <w:r>
              <w:rPr>
                <w:sz w:val="24"/>
                <w:szCs w:val="24"/>
              </w:rPr>
              <w:t xml:space="preserve">Прочие расходы</w:t>
            </w:r>
          </w:p>
        </w:tc>
        <w:tc>
          <w:tcPr>
            <w:tcW w:w="1500" w:type="dxa"/>
          </w:tcPr>
          <w:p>
            <w:pPr>
              <w:jc w:val="center"/>
            </w:pPr>
            <w:r>
              <w:rPr>
                <w:sz w:val="24"/>
                <w:szCs w:val="24"/>
              </w:rPr>
              <w:t xml:space="preserve">12.77</w:t>
            </w:r>
          </w:p>
        </w:tc>
        <w:tc>
          <w:tcPr>
            <w:tcW w:w="1500" w:type="dxa"/>
          </w:tcPr>
          <w:p>
            <w:pPr>
              <w:jc w:val="center"/>
            </w:pPr>
            <w:r>
              <w:rPr>
                <w:sz w:val="24"/>
                <w:szCs w:val="24"/>
              </w:rPr>
              <w:t xml:space="preserve">5.33</w:t>
            </w:r>
          </w:p>
        </w:tc>
        <w:tc>
          <w:tcPr>
            <w:tcW w:w="1500" w:type="dxa"/>
          </w:tcPr>
          <w:p>
            <w:pPr>
              <w:jc w:val="center"/>
            </w:pPr>
            <w:r>
              <w:rPr>
                <w:sz w:val="24"/>
                <w:szCs w:val="24"/>
              </w:rPr>
              <w:t xml:space="preserve">-7.44</w:t>
            </w:r>
          </w:p>
        </w:tc>
      </w:tr>
      <w:tr>
        <w:tc>
          <w:tcPr>
            <w:tcW w:w="4200" w:type="dxa"/>
          </w:tcPr>
          <w:p>
            <w:r>
              <w:rPr>
                <w:sz w:val="24"/>
                <w:szCs w:val="24"/>
              </w:rPr>
              <w:t xml:space="preserve">Отложенные налоговые обязательства</w:t>
            </w:r>
          </w:p>
        </w:tc>
        <w:tc>
          <w:tcPr>
            <w:tcW w:w="1500" w:type="dxa"/>
          </w:tcPr>
          <w:p>
            <w:pPr>
              <w:jc w:val="center"/>
            </w:pPr>
            <w:r>
              <w:rPr>
                <w:sz w:val="24"/>
                <w:szCs w:val="24"/>
              </w:rPr>
              <w:t xml:space="preserve">0</w:t>
            </w:r>
          </w:p>
        </w:tc>
        <w:tc>
          <w:tcPr>
            <w:tcW w:w="1500" w:type="dxa"/>
          </w:tcPr>
          <w:p>
            <w:pPr>
              <w:jc w:val="center"/>
            </w:pPr>
            <w:r>
              <w:rPr>
                <w:sz w:val="24"/>
                <w:szCs w:val="24"/>
              </w:rPr>
              <w:t xml:space="preserve">0</w:t>
            </w:r>
          </w:p>
        </w:tc>
        <w:tc>
          <w:tcPr>
            <w:tcW w:w="1500" w:type="dxa"/>
          </w:tcPr>
          <w:p>
            <w:pPr>
              <w:jc w:val="center"/>
            </w:pPr>
            <w:r>
              <w:rPr>
                <w:sz w:val="24"/>
                <w:szCs w:val="24"/>
              </w:rPr>
              <w:t xml:space="preserve">0</w:t>
            </w:r>
          </w:p>
        </w:tc>
      </w:tr>
      <w:tr>
        <w:tc>
          <w:tcPr>
            <w:tcW w:w="4200" w:type="dxa"/>
          </w:tcPr>
          <w:p>
            <w:r>
              <w:rPr>
                <w:sz w:val="24"/>
                <w:szCs w:val="24"/>
              </w:rPr>
              <w:t xml:space="preserve">Текущий налог на прибыль</w:t>
            </w:r>
          </w:p>
        </w:tc>
        <w:tc>
          <w:tcPr>
            <w:tcW w:w="1500" w:type="dxa"/>
          </w:tcPr>
          <w:p>
            <w:pPr>
              <w:jc w:val="center"/>
            </w:pPr>
            <w:r>
              <w:rPr>
                <w:sz w:val="24"/>
                <w:szCs w:val="24"/>
              </w:rPr>
              <w:t xml:space="preserve">0.15</w:t>
            </w:r>
          </w:p>
        </w:tc>
        <w:tc>
          <w:tcPr>
            <w:tcW w:w="1500" w:type="dxa"/>
          </w:tcPr>
          <w:p>
            <w:pPr>
              <w:jc w:val="center"/>
            </w:pPr>
            <w:r>
              <w:rPr>
                <w:sz w:val="24"/>
                <w:szCs w:val="24"/>
              </w:rPr>
              <w:t xml:space="preserve">0.24</w:t>
            </w:r>
          </w:p>
        </w:tc>
        <w:tc>
          <w:tcPr>
            <w:tcW w:w="1500" w:type="dxa"/>
          </w:tcPr>
          <w:p>
            <w:pPr>
              <w:jc w:val="center"/>
            </w:pPr>
            <w:r>
              <w:rPr>
                <w:sz w:val="24"/>
                <w:szCs w:val="24"/>
              </w:rPr>
              <w:t xml:space="preserve">0.09</w:t>
            </w:r>
          </w:p>
        </w:tc>
      </w:tr>
      <w:tr>
        <w:tc>
          <w:tcPr>
            <w:tcW w:w="4200" w:type="dxa"/>
          </w:tcPr>
          <w:p>
            <w:r>
              <w:rPr>
                <w:sz w:val="24"/>
                <w:szCs w:val="24"/>
              </w:rPr>
              <w:t xml:space="preserve">• в т.ч. постоянные налоговые обязательства</w:t>
            </w:r>
          </w:p>
        </w:tc>
        <w:tc>
          <w:tcPr>
            <w:tcW w:w="1500" w:type="dxa"/>
          </w:tcPr>
          <w:p>
            <w:pPr>
              <w:jc w:val="center"/>
            </w:pPr>
            <w:r>
              <w:rPr>
                <w:sz w:val="24"/>
                <w:szCs w:val="24"/>
              </w:rPr>
              <w:t xml:space="preserve">0</w:t>
            </w:r>
          </w:p>
        </w:tc>
        <w:tc>
          <w:tcPr>
            <w:tcW w:w="1500" w:type="dxa"/>
          </w:tcPr>
          <w:p>
            <w:pPr>
              <w:jc w:val="center"/>
            </w:pPr>
            <w:r>
              <w:rPr>
                <w:sz w:val="24"/>
                <w:szCs w:val="24"/>
              </w:rPr>
              <w:t xml:space="preserve">0</w:t>
            </w:r>
          </w:p>
        </w:tc>
        <w:tc>
          <w:tcPr>
            <w:tcW w:w="1500" w:type="dxa"/>
          </w:tcPr>
          <w:p>
            <w:pPr>
              <w:jc w:val="center"/>
            </w:pPr>
            <w:r>
              <w:rPr>
                <w:sz w:val="24"/>
                <w:szCs w:val="24"/>
              </w:rPr>
              <w:t xml:space="preserve">0</w:t>
            </w:r>
          </w:p>
        </w:tc>
      </w:tr>
      <w:tr>
        <w:tc>
          <w:tcPr>
            <w:tcW w:w="4200" w:type="dxa"/>
          </w:tcPr>
          <w:p>
            <w:r>
              <w:rPr>
                <w:sz w:val="24"/>
                <w:szCs w:val="24"/>
              </w:rPr>
              <w:t xml:space="preserve">ИТОГО РАСХОДЫ</w:t>
            </w:r>
          </w:p>
        </w:tc>
        <w:tc>
          <w:tcPr>
            <w:tcW w:w="1500" w:type="dxa"/>
          </w:tcPr>
          <w:p>
            <w:pPr>
              <w:jc w:val="center"/>
            </w:pPr>
            <w:r>
              <w:rPr>
                <w:sz w:val="24"/>
                <w:szCs w:val="24"/>
              </w:rPr>
              <w:t xml:space="preserve">100</w:t>
            </w:r>
          </w:p>
        </w:tc>
        <w:tc>
          <w:tcPr>
            <w:tcW w:w="1500" w:type="dxa"/>
          </w:tcPr>
          <w:p>
            <w:pPr>
              <w:jc w:val="center"/>
            </w:pPr>
            <w:r>
              <w:rPr>
                <w:sz w:val="24"/>
                <w:szCs w:val="24"/>
              </w:rPr>
              <w:t xml:space="preserve">100</w:t>
            </w:r>
          </w:p>
        </w:tc>
        <w:tc>
          <w:tcPr>
            <w:tcW w:w="1500" w:type="dxa"/>
          </w:tcPr>
          <w:p>
            <w:pPr>
              <w:jc w:val="center"/>
            </w:pPr>
            <w:r>
              <w:rPr>
                <w:sz w:val="24"/>
                <w:szCs w:val="24"/>
              </w:rPr>
              <w:t xml:space="preserve">0</w:t>
            </w:r>
          </w:p>
        </w:tc>
      </w:tr>
      <w:tr>
        <w:tc>
          <w:tcPr>
            <w:tcW w:w="4200" w:type="dxa"/>
          </w:tcPr>
          <w:p>
            <w:r>
              <w:rPr>
                <w:sz w:val="24"/>
                <w:szCs w:val="24"/>
              </w:rPr>
              <w:rPr>
                <w:b/>
              </w:rPr>
              <w:t>Финансовые результаты</w:t>
            </w:r>
          </w:p>
        </w:tc>
        <w:tc>
          <w:tcPr>
            <w:tcW w:w="1500" w:type="dxa"/>
          </w:tcPr>
          <w:p>
            <w:pPr>
              <w:jc w:val="center"/>
            </w:pPr>
            <w:r>
              <w:rPr>
                <w:sz w:val="24"/>
                <w:szCs w:val="24"/>
              </w:rPr>
              <w:t xml:space="preserve"> </w:t>
            </w:r>
          </w:p>
        </w:tc>
        <w:tc>
          <w:tcPr>
            <w:tcW w:w="1500" w:type="dxa"/>
          </w:tcPr>
          <w:p>
            <w:pPr>
              <w:jc w:val="center"/>
            </w:pPr>
            <w:r>
              <w:rPr>
                <w:sz w:val="24"/>
                <w:szCs w:val="24"/>
              </w:rPr>
              <w:t xml:space="preserve"> </w:t>
            </w:r>
          </w:p>
        </w:tc>
        <w:tc>
          <w:tcPr>
            <w:tcW w:w="1500" w:type="dxa"/>
          </w:tcPr>
          <w:p>
            <w:pPr>
              <w:jc w:val="center"/>
            </w:pPr>
            <w:r>
              <w:rPr>
                <w:sz w:val="24"/>
                <w:szCs w:val="24"/>
              </w:rPr>
              <w:t xml:space="preserve"> </w:t>
            </w:r>
          </w:p>
        </w:tc>
      </w:tr>
      <w:tr>
        <w:tc>
          <w:tcPr>
            <w:tcW w:w="4200" w:type="dxa"/>
          </w:tcPr>
          <w:p>
            <w:r>
              <w:rPr>
                <w:sz w:val="24"/>
                <w:szCs w:val="24"/>
              </w:rPr>
              <w:t xml:space="preserve">Валовая прибыль</w:t>
            </w:r>
          </w:p>
        </w:tc>
        <w:tc>
          <w:tcPr>
            <w:tcW w:w="1500" w:type="dxa"/>
          </w:tcPr>
          <w:p>
            <w:pPr>
              <w:jc w:val="center"/>
            </w:pPr>
            <w:r>
              <w:rPr>
                <w:sz w:val="24"/>
                <w:szCs w:val="24"/>
              </w:rPr>
              <w:t xml:space="preserve">100</w:t>
            </w:r>
          </w:p>
        </w:tc>
        <w:tc>
          <w:tcPr>
            <w:tcW w:w="1500" w:type="dxa"/>
          </w:tcPr>
          <w:p>
            <w:pPr>
              <w:jc w:val="center"/>
            </w:pPr>
            <w:r>
              <w:rPr>
                <w:sz w:val="24"/>
                <w:szCs w:val="24"/>
              </w:rPr>
              <w:t xml:space="preserve">100</w:t>
            </w:r>
          </w:p>
        </w:tc>
        <w:tc>
          <w:tcPr>
            <w:tcW w:w="1500" w:type="dxa"/>
          </w:tcPr>
          <w:p>
            <w:pPr>
              <w:jc w:val="center"/>
            </w:pPr>
            <w:r>
              <w:rPr>
                <w:sz w:val="24"/>
                <w:szCs w:val="24"/>
              </w:rPr>
              <w:t xml:space="preserve">0</w:t>
            </w:r>
          </w:p>
        </w:tc>
      </w:tr>
      <w:tr>
        <w:tc>
          <w:tcPr>
            <w:tcW w:w="4200" w:type="dxa"/>
          </w:tcPr>
          <w:p>
            <w:r>
              <w:rPr>
                <w:sz w:val="24"/>
                <w:szCs w:val="24"/>
              </w:rPr>
              <w:t xml:space="preserve">Прибыль (убыток) от продаж</w:t>
            </w:r>
          </w:p>
        </w:tc>
        <w:tc>
          <w:tcPr>
            <w:tcW w:w="1500" w:type="dxa"/>
          </w:tcPr>
          <w:p>
            <w:pPr>
              <w:jc w:val="center"/>
            </w:pPr>
            <w:r>
              <w:rPr>
                <w:sz w:val="24"/>
                <w:szCs w:val="24"/>
              </w:rPr>
              <w:t xml:space="preserve">3.49</w:t>
            </w:r>
          </w:p>
        </w:tc>
        <w:tc>
          <w:tcPr>
            <w:tcW w:w="1500" w:type="dxa"/>
          </w:tcPr>
          <w:p>
            <w:pPr>
              <w:jc w:val="center"/>
            </w:pPr>
            <w:r>
              <w:rPr>
                <w:sz w:val="24"/>
                <w:szCs w:val="24"/>
              </w:rPr>
              <w:t xml:space="preserve">-305.05</w:t>
            </w:r>
          </w:p>
        </w:tc>
        <w:tc>
          <w:tcPr>
            <w:tcW w:w="1500" w:type="dxa"/>
          </w:tcPr>
          <w:p>
            <w:pPr>
              <w:jc w:val="center"/>
            </w:pPr>
            <w:r>
              <w:rPr>
                <w:sz w:val="24"/>
                <w:szCs w:val="24"/>
              </w:rPr>
              <w:t xml:space="preserve">-308.54</w:t>
            </w:r>
          </w:p>
        </w:tc>
      </w:tr>
      <w:tr>
        <w:tc>
          <w:tcPr>
            <w:tcW w:w="4200" w:type="dxa"/>
          </w:tcPr>
          <w:p>
            <w:r>
              <w:rPr>
                <w:sz w:val="24"/>
                <w:szCs w:val="24"/>
              </w:rPr>
              <w:t xml:space="preserve">Прибыль (убыток) до налогообложения</w:t>
            </w:r>
          </w:p>
        </w:tc>
        <w:tc>
          <w:tcPr>
            <w:tcW w:w="1500" w:type="dxa"/>
          </w:tcPr>
          <w:p>
            <w:pPr>
              <w:jc w:val="center"/>
            </w:pPr>
            <w:r>
              <w:rPr>
                <w:sz w:val="24"/>
                <w:szCs w:val="24"/>
              </w:rPr>
              <w:t xml:space="preserve">14.35</w:t>
            </w:r>
          </w:p>
        </w:tc>
        <w:tc>
          <w:tcPr>
            <w:tcW w:w="1500" w:type="dxa"/>
          </w:tcPr>
          <w:p>
            <w:pPr>
              <w:jc w:val="center"/>
            </w:pPr>
            <w:r>
              <w:rPr>
                <w:sz w:val="24"/>
                <w:szCs w:val="24"/>
              </w:rPr>
              <w:t xml:space="preserve">32.92</w:t>
            </w:r>
          </w:p>
        </w:tc>
        <w:tc>
          <w:tcPr>
            <w:tcW w:w="1500" w:type="dxa"/>
          </w:tcPr>
          <w:p>
            <w:pPr>
              <w:jc w:val="center"/>
            </w:pPr>
            <w:r>
              <w:rPr>
                <w:sz w:val="24"/>
                <w:szCs w:val="24"/>
              </w:rPr>
              <w:t xml:space="preserve">18.57</w:t>
            </w:r>
          </w:p>
        </w:tc>
      </w:tr>
      <w:tr>
        <w:tc>
          <w:tcPr>
            <w:tcW w:w="4200" w:type="dxa"/>
          </w:tcPr>
          <w:p>
            <w:r>
              <w:rPr>
                <w:sz w:val="24"/>
                <w:szCs w:val="24"/>
              </w:rPr>
              <w:rPr>
                <w:b/>
              </w:rPr>
              <w:t>Чистая прибыль (убыток)</w:t>
            </w:r>
          </w:p>
        </w:tc>
        <w:tc>
          <w:tcPr>
            <w:tcW w:w="1500" w:type="dxa"/>
          </w:tcPr>
          <w:p>
            <w:pPr>
              <w:jc w:val="center"/>
            </w:pPr>
            <w:r>
              <w:rPr>
                <w:sz w:val="24"/>
                <w:szCs w:val="24"/>
              </w:rPr>
              <w:t xml:space="preserve">11.29</w:t>
            </w:r>
          </w:p>
        </w:tc>
        <w:tc>
          <w:tcPr>
            <w:tcW w:w="1500" w:type="dxa"/>
          </w:tcPr>
          <w:p>
            <w:pPr>
              <w:jc w:val="center"/>
            </w:pPr>
            <w:r>
              <w:rPr>
                <w:sz w:val="24"/>
                <w:szCs w:val="24"/>
              </w:rPr>
              <w:t xml:space="preserve">25.89</w:t>
            </w:r>
          </w:p>
        </w:tc>
        <w:tc>
          <w:tcPr>
            <w:tcW w:w="1500" w:type="dxa"/>
          </w:tcPr>
          <w:p>
            <w:pPr>
              <w:jc w:val="center"/>
            </w:pPr>
            <w:r>
              <w:rPr>
                <w:sz w:val="24"/>
                <w:szCs w:val="24"/>
              </w:rPr>
              <w:t xml:space="preserve">14.6</w:t>
            </w:r>
          </w:p>
        </w:tc>
      </w:tr>
    </w:tbl>
    <w:p>
      <w:pPr>
        <w:pStyle w:val="pStyle"/>
      </w:pPr>
      <w:r>
        <w:t xml:space="preserve">Рисунок 1 - Структурный анализ доходов за 2022 год.</w:t>
      </w:r>
    </w:p>
    <w:p>
      <w:pPr>
        <w:pStyle w:val="pStyle"/>
      </w:pPr>
      <w:r>
        <w:t xml:space="preserve">Рисунок 1 - Структурный анализ доходов за 2023 год.</w:t>
      </w:r>
    </w:p>
    <w:p>
      <w:pPr>
        <w:pStyle w:val="pStyle"/>
      </w:pPr>
      <w:r>
        <w:t xml:space="preserve">Основной доход предприятие получает за счет выручки (82.22%).</w:t>
      </w:r>
    </w:p>
    <w:p>
      <w:pPr>
        <w:pStyle w:val="pStyle"/>
      </w:pPr>
      <w:r>
        <w:t xml:space="preserve">Основные расходы предприятие несет за счет себестоимости продаж (79.53%).</w:t>
      </w:r>
    </w:p>
    <w:p>
      <w:pPr>
        <w:pStyle w:val="pStyle"/>
      </w:pPr>
      <w:r>
        <w:t xml:space="preserve">Значительный удельный вес коммерческих расходов указывает на активное развитие каналов сбыта продукции (услуг).</w:t>
      </w:r>
    </w:p>
    <w:p>
      <w:pPr>
        <w:pStyle w:val="pStyle"/>
      </w:pPr>
      <w:r>
        <w:t xml:space="preserve">Валовая прибыль от реализации продукции (услуг) составила 1913394 тыс.руб.</w:t>
      </w:r>
    </w:p>
    <w:p>
      <w:pPr>
        <w:pStyle w:val="pStyle"/>
      </w:pPr>
      <w:r>
        <w:t xml:space="preserve">Прочий результат деятельности предприятия является сопоставимой с прибылью от основной деятельности, что нельзя расценивать положительно, поскольку основная деятельность должна быть преобладающим источником прибыли организации.</w:t>
      </w:r>
    </w:p>
    <w:p>
      <w:pPr>
        <w:pStyle w:val="pStyle"/>
      </w:pPr>
      <w:r>
        <w:t xml:space="preserve">Как видно из проведенных расчетов, выручка от реализации продукции предприятия в отчетном периоде выросла на 15147709 тыс.руб. или на 48.62%, а себестоимость - на 15008410 тыс.руб. или на 51.08%. Темп роста выручки меньше темпа роста себестоимости, что свидетельствует о не рациональном и не эффективном использовании финансовых и трудовых ресурсов. Доля доходов от основной деятельности уменьшилась на 3.63%.</w:t>
      </w:r>
    </w:p>
    <w:p>
      <w:pPr>
        <w:pStyle w:val="pStyle"/>
      </w:pPr>
      <w:r>
        <w:t xml:space="preserve">Поскольку в абсолютном выражении выручка увеличилась больше, чем себестоимость, возросла валовая прибыль предприятия на 139299 тыс.руб. или на 7.85%.</w:t>
      </w:r>
    </w:p>
    <w:p>
      <w:pPr>
        <w:pStyle w:val="pStyle"/>
      </w:pPr>
      <w:r>
        <w:t xml:space="preserve">Коммерческие расходы предприятия выросли на 352.67%, однако прибыль от продаж снизилась на 5898836 тыс.руб. или 9516.71%, что является показателем наличия проблем, связанных, например, с реализацией продукции и работой отдела маркетинга.</w:t>
      </w:r>
    </w:p>
    <w:p>
      <w:pPr>
        <w:pStyle w:val="pStyle"/>
      </w:pPr>
      <w:r>
        <w:t xml:space="preserve">Прибыль до налогообложения выросла на 375369 тыс.руб. или на 147.49%.</w:t>
      </w:r>
    </w:p>
    <w:p>
      <w:pPr>
        <w:pStyle w:val="pStyle"/>
      </w:pPr>
      <w:r>
        <w:t xml:space="preserve">Как видно из проведенных расчетов, на 1.88% снизилась доля себестоимости продукции в выручке от реализации, что означает снижение затратоемкости продукции и повышение эффективности основной деятельности организации.</w:t>
      </w:r>
    </w:p>
    <w:p>
      <w:pPr>
        <w:pStyle w:val="pStyle"/>
      </w:pPr>
      <w:r>
        <w:t xml:space="preserve">Позитивным моментом является увеличение доли чистой прибыли в выручке – это говорит о том, что в целом эффективность всей финансово-хозяйственной деятельности предприятия увеличилась.</w:t>
      </w:r>
    </w:p>
    <w:p>
      <w:pPr>
        <w:pStyle w:val="pStyle"/>
      </w:pPr>
      <w:r>
        <w:t xml:space="preserve">Состав и структура прочих доходов и расходов.</w:t>
      </w:r>
    </w:p>
    <w:p>
      <w:pPr>
        <w:pStyle w:val="pStyle"/>
      </w:pPr>
      <w:r>
        <w:t xml:space="preserve">Таблица 1 – Состав прочих доходов и расходов, тыс.руб.</w:t>
      </w:r>
    </w:p>
    <w:tbl>
      <w:tblPr>
        <w:tblStyle w:val="myOwnTableStyle"/>
        <w:jc w:val="center"/>
      </w:tblPr>
      <w:tr>
        <w:tc>
          <w:tcPr>
            <w:tcW w:w="4200" w:type="dxa"/>
            <w:vMerge w:val="restart"/>
          </w:tcPr>
          <w:p>
            <w:pPr>
              <w:jc w:val="center"/>
            </w:pPr>
            <w:r>
              <w:rPr>
                <w:sz w:val="24"/>
                <w:szCs w:val="24"/>
              </w:rPr>
              <w:t xml:space="preserve">Показатель</w:t>
            </w:r>
          </w:p>
        </w:tc>
        <w:tc>
          <w:tcPr>
            <w:tcW w:w="1500" w:type="dxa"/>
            <w:vMerge w:val="restart"/>
          </w:tcPr>
          <w:p>
            <w:pPr>
              <w:jc w:val="center"/>
            </w:pPr>
            <w:r>
              <w:rPr>
                <w:sz w:val="24"/>
                <w:szCs w:val="24"/>
              </w:rPr>
              <w:t xml:space="preserve">2022</w:t>
            </w:r>
          </w:p>
        </w:tc>
        <w:tc>
          <w:tcPr>
            <w:tcW w:w="1500" w:type="dxa"/>
            <w:vMerge w:val="restart"/>
          </w:tcPr>
          <w:p>
            <w:pPr>
              <w:jc w:val="center"/>
            </w:pPr>
            <w:r>
              <w:rPr>
                <w:sz w:val="24"/>
                <w:szCs w:val="24"/>
              </w:rPr>
              <w:t xml:space="preserve">2023</w:t>
            </w:r>
          </w:p>
        </w:tc>
        <w:tc>
          <w:tcPr>
            <w:tcW w:w="1500" w:type="dxa"/>
          </w:tcPr>
          <w:p>
            <w:pPr>
              <w:jc w:val="center"/>
            </w:pPr>
            <w:r>
              <w:rPr>
                <w:sz w:val="24"/>
                <w:szCs w:val="24"/>
              </w:rPr>
              <w:t xml:space="preserve">Абсолютное изменение</w:t>
            </w:r>
          </w:p>
        </w:tc>
      </w:tr>
      <w:tr>
        <w:tc>
          <w:tcPr>
            <w:tcW w:w="4200" w:type="dxa"/>
            <w:vMerge/>
          </w:tcPr>
          <w:p/>
        </w:tc>
        <w:tc>
          <w:tcPr>
            <w:tcW w:w="1500" w:type="dxa"/>
            <w:vMerge/>
          </w:tcPr>
          <w:p/>
        </w:tc>
        <w:tc>
          <w:tcPr>
            <w:tcW w:w="1500" w:type="dxa"/>
            <w:vMerge/>
          </w:tcPr>
          <w:p/>
        </w:tc>
        <w:tc>
          <w:tcPr>
            <w:tcW w:w="1500" w:type="dxa"/>
          </w:tcPr>
          <w:p>
            <w:pPr>
              <w:jc w:val="center"/>
            </w:pPr>
            <w:r>
              <w:rPr>
                <w:sz w:val="24"/>
                <w:szCs w:val="24"/>
              </w:rPr>
              <w:t xml:space="preserve">2023</w:t>
            </w:r>
          </w:p>
        </w:tc>
      </w:tr>
      <w:tr>
        <w:tc>
          <w:tcPr>
            <w:tcW w:w="4200" w:type="dxa"/>
          </w:tcPr>
          <w:p>
            <w:r>
              <w:rPr>
                <w:sz w:val="24"/>
                <w:szCs w:val="24"/>
              </w:rPr>
              <w:rPr>
                <w:b/>
              </w:rPr>
              <w:t>Прочие доходы</w:t>
            </w:r>
          </w:p>
        </w:tc>
        <w:tc>
          <w:tcPr>
            <w:tcW w:w="1500" w:type="dxa"/>
          </w:tcPr>
          <w:p>
            <w:pPr>
              <w:jc w:val="center"/>
            </w:pPr>
            <w:r>
              <w:rPr>
                <w:sz w:val="24"/>
                <w:szCs w:val="24"/>
              </w:rPr>
              <w:t xml:space="preserve"> </w:t>
            </w:r>
          </w:p>
        </w:tc>
        <w:tc>
          <w:tcPr>
            <w:tcW w:w="1500" w:type="dxa"/>
          </w:tcPr>
          <w:p>
            <w:pPr>
              <w:jc w:val="center"/>
            </w:pPr>
            <w:r>
              <w:rPr>
                <w:sz w:val="24"/>
                <w:szCs w:val="24"/>
              </w:rPr>
              <w:t xml:space="preserve"> </w:t>
            </w:r>
          </w:p>
        </w:tc>
        <w:tc>
          <w:tcPr>
            <w:tcW w:w="1500" w:type="dxa"/>
          </w:tcPr>
          <w:p>
            <w:pPr>
              <w:jc w:val="center"/>
            </w:pPr>
            <w:r>
              <w:rPr>
                <w:sz w:val="24"/>
                <w:szCs w:val="24"/>
              </w:rPr>
              <w:t xml:space="preserve"> </w:t>
            </w:r>
          </w:p>
        </w:tc>
      </w:tr>
      <w:tr>
        <w:tc>
          <w:tcPr>
            <w:tcW w:w="4200" w:type="dxa"/>
          </w:tcPr>
          <w:p>
            <w:r>
              <w:rPr>
                <w:sz w:val="24"/>
                <w:szCs w:val="24"/>
              </w:rPr>
              <w:t xml:space="preserve">Доходы от участия в других организациях</w:t>
            </w:r>
          </w:p>
        </w:tc>
        <w:tc>
          <w:tcPr>
            <w:tcW w:w="1500" w:type="dxa"/>
          </w:tcPr>
          <w:p>
            <w:pPr>
              <w:jc w:val="center"/>
            </w:pPr>
            <w:r>
              <w:rPr>
                <w:sz w:val="24"/>
                <w:szCs w:val="24"/>
              </w:rPr>
              <w:t xml:space="preserve">0</w:t>
            </w:r>
          </w:p>
        </w:tc>
        <w:tc>
          <w:tcPr>
            <w:tcW w:w="1500" w:type="dxa"/>
          </w:tcPr>
          <w:p>
            <w:pPr>
              <w:jc w:val="center"/>
            </w:pPr>
            <w:r>
              <w:rPr>
                <w:sz w:val="24"/>
                <w:szCs w:val="24"/>
              </w:rPr>
              <w:t xml:space="preserve">0</w:t>
            </w:r>
          </w:p>
        </w:tc>
        <w:tc>
          <w:tcPr>
            <w:tcW w:w="1500" w:type="dxa"/>
          </w:tcPr>
          <w:p>
            <w:pPr>
              <w:jc w:val="center"/>
            </w:pPr>
            <w:r>
              <w:rPr>
                <w:sz w:val="24"/>
                <w:szCs w:val="24"/>
              </w:rPr>
              <w:t xml:space="preserve">0</w:t>
            </w:r>
          </w:p>
        </w:tc>
      </w:tr>
      <w:tr>
        <w:tc>
          <w:tcPr>
            <w:tcW w:w="4200" w:type="dxa"/>
          </w:tcPr>
          <w:p>
            <w:r>
              <w:rPr>
                <w:sz w:val="24"/>
                <w:szCs w:val="24"/>
              </w:rPr>
              <w:t xml:space="preserve">Проценты к получению</w:t>
            </w:r>
          </w:p>
        </w:tc>
        <w:tc>
          <w:tcPr>
            <w:tcW w:w="1500" w:type="dxa"/>
          </w:tcPr>
          <w:p>
            <w:pPr>
              <w:jc w:val="center"/>
            </w:pPr>
            <w:r>
              <w:rPr>
                <w:sz w:val="24"/>
                <w:szCs w:val="24"/>
              </w:rPr>
              <w:t xml:space="preserve">5007</w:t>
            </w:r>
          </w:p>
        </w:tc>
        <w:tc>
          <w:tcPr>
            <w:tcW w:w="1500" w:type="dxa"/>
          </w:tcPr>
          <w:p>
            <w:pPr>
              <w:jc w:val="center"/>
            </w:pPr>
            <w:r>
              <w:rPr>
                <w:sz w:val="24"/>
                <w:szCs w:val="24"/>
              </w:rPr>
              <w:t xml:space="preserve">1872</w:t>
            </w:r>
          </w:p>
        </w:tc>
        <w:tc>
          <w:tcPr>
            <w:tcW w:w="1500" w:type="dxa"/>
          </w:tcPr>
          <w:p>
            <w:pPr>
              <w:jc w:val="center"/>
            </w:pPr>
            <w:r>
              <w:rPr>
                <w:sz w:val="24"/>
                <w:szCs w:val="24"/>
              </w:rPr>
              <w:t xml:space="preserve">-3135</w:t>
            </w:r>
          </w:p>
        </w:tc>
      </w:tr>
      <w:tr>
        <w:tc>
          <w:tcPr>
            <w:tcW w:w="4200" w:type="dxa"/>
          </w:tcPr>
          <w:p>
            <w:r>
              <w:rPr>
                <w:sz w:val="24"/>
                <w:szCs w:val="24"/>
              </w:rPr>
              <w:t xml:space="preserve">Прочие доходы</w:t>
            </w:r>
          </w:p>
        </w:tc>
        <w:tc>
          <w:tcPr>
            <w:tcW w:w="1500" w:type="dxa"/>
          </w:tcPr>
          <w:p>
            <w:pPr>
              <w:jc w:val="center"/>
            </w:pPr>
            <w:r>
              <w:rPr>
                <w:sz w:val="24"/>
                <w:szCs w:val="24"/>
              </w:rPr>
              <w:t xml:space="preserve">5128641</w:t>
            </w:r>
          </w:p>
        </w:tc>
        <w:tc>
          <w:tcPr>
            <w:tcW w:w="1500" w:type="dxa"/>
          </w:tcPr>
          <w:p>
            <w:pPr>
              <w:jc w:val="center"/>
            </w:pPr>
            <w:r>
              <w:rPr>
                <w:sz w:val="24"/>
                <w:szCs w:val="24"/>
              </w:rPr>
              <w:t xml:space="preserve">10008397</w:t>
            </w:r>
          </w:p>
        </w:tc>
        <w:tc>
          <w:tcPr>
            <w:tcW w:w="1500" w:type="dxa"/>
          </w:tcPr>
          <w:p>
            <w:pPr>
              <w:jc w:val="center"/>
            </w:pPr>
            <w:r>
              <w:rPr>
                <w:sz w:val="24"/>
                <w:szCs w:val="24"/>
              </w:rPr>
              <w:t xml:space="preserve">4879756</w:t>
            </w:r>
          </w:p>
        </w:tc>
      </w:tr>
      <w:tr>
        <w:tc>
          <w:tcPr>
            <w:tcW w:w="4200" w:type="dxa"/>
          </w:tcPr>
          <w:p>
            <w:r>
              <w:rPr>
                <w:sz w:val="24"/>
                <w:szCs w:val="24"/>
              </w:rPr>
              <w:t xml:space="preserve">ИТОГО ПРОЧИЕ ДОХОДЫ</w:t>
            </w:r>
          </w:p>
        </w:tc>
        <w:tc>
          <w:tcPr>
            <w:tcW w:w="1500" w:type="dxa"/>
          </w:tcPr>
          <w:p>
            <w:pPr>
              <w:jc w:val="center"/>
            </w:pPr>
            <w:r>
              <w:rPr>
                <w:sz w:val="24"/>
                <w:szCs w:val="24"/>
              </w:rPr>
              <w:t xml:space="preserve">5133648</w:t>
            </w:r>
          </w:p>
        </w:tc>
        <w:tc>
          <w:tcPr>
            <w:tcW w:w="1500" w:type="dxa"/>
          </w:tcPr>
          <w:p>
            <w:pPr>
              <w:jc w:val="center"/>
            </w:pPr>
            <w:r>
              <w:rPr>
                <w:sz w:val="24"/>
                <w:szCs w:val="24"/>
              </w:rPr>
              <w:t xml:space="preserve">10010269</w:t>
            </w:r>
          </w:p>
        </w:tc>
        <w:tc>
          <w:tcPr>
            <w:tcW w:w="1500" w:type="dxa"/>
          </w:tcPr>
          <w:p>
            <w:pPr>
              <w:jc w:val="center"/>
            </w:pPr>
            <w:r>
              <w:rPr>
                <w:sz w:val="24"/>
                <w:szCs w:val="24"/>
              </w:rPr>
              <w:t xml:space="preserve">4876621</w:t>
            </w:r>
          </w:p>
        </w:tc>
      </w:tr>
      <w:tr>
        <w:tc>
          <w:tcPr>
            <w:tcW w:w="4200" w:type="dxa"/>
          </w:tcPr>
          <w:p>
            <w:r>
              <w:rPr>
                <w:sz w:val="24"/>
                <w:szCs w:val="24"/>
              </w:rPr>
              <w:rPr>
                <w:b/>
              </w:rPr>
              <w:t>Прочие расходы</w:t>
            </w:r>
          </w:p>
        </w:tc>
        <w:tc>
          <w:tcPr>
            <w:tcW w:w="1500" w:type="dxa"/>
          </w:tcPr>
          <w:p>
            <w:pPr>
              <w:jc w:val="center"/>
            </w:pPr>
            <w:r>
              <w:rPr>
                <w:sz w:val="24"/>
                <w:szCs w:val="24"/>
              </w:rPr>
              <w:t xml:space="preserve"> </w:t>
            </w:r>
          </w:p>
        </w:tc>
        <w:tc>
          <w:tcPr>
            <w:tcW w:w="1500" w:type="dxa"/>
          </w:tcPr>
          <w:p>
            <w:pPr>
              <w:jc w:val="center"/>
            </w:pPr>
            <w:r>
              <w:rPr>
                <w:sz w:val="24"/>
                <w:szCs w:val="24"/>
              </w:rPr>
              <w:t xml:space="preserve"> </w:t>
            </w:r>
          </w:p>
        </w:tc>
        <w:tc>
          <w:tcPr>
            <w:tcW w:w="1500" w:type="dxa"/>
          </w:tcPr>
          <w:p>
            <w:pPr>
              <w:jc w:val="center"/>
            </w:pPr>
            <w:r>
              <w:rPr>
                <w:sz w:val="24"/>
                <w:szCs w:val="24"/>
              </w:rPr>
              <w:t xml:space="preserve"> </w:t>
            </w:r>
          </w:p>
        </w:tc>
      </w:tr>
      <w:tr>
        <w:tc>
          <w:tcPr>
            <w:tcW w:w="4200" w:type="dxa"/>
          </w:tcPr>
          <w:p>
            <w:r>
              <w:rPr>
                <w:sz w:val="24"/>
                <w:szCs w:val="24"/>
              </w:rPr>
              <w:t xml:space="preserve">Проценты к уплате</w:t>
            </w:r>
          </w:p>
        </w:tc>
        <w:tc>
          <w:tcPr>
            <w:tcW w:w="1500" w:type="dxa"/>
          </w:tcPr>
          <w:p>
            <w:pPr>
              <w:jc w:val="center"/>
            </w:pPr>
            <w:r>
              <w:rPr>
                <w:sz w:val="24"/>
                <w:szCs w:val="24"/>
              </w:rPr>
              <w:t xml:space="preserve">332941</w:t>
            </w:r>
          </w:p>
        </w:tc>
        <w:tc>
          <w:tcPr>
            <w:tcW w:w="1500" w:type="dxa"/>
          </w:tcPr>
          <w:p>
            <w:pPr>
              <w:jc w:val="center"/>
            </w:pPr>
            <w:r>
              <w:rPr>
                <w:sz w:val="24"/>
                <w:szCs w:val="24"/>
              </w:rPr>
              <w:t xml:space="preserve">567531</w:t>
            </w:r>
          </w:p>
        </w:tc>
        <w:tc>
          <w:tcPr>
            <w:tcW w:w="1500" w:type="dxa"/>
          </w:tcPr>
          <w:p>
            <w:pPr>
              <w:jc w:val="center"/>
            </w:pPr>
            <w:r>
              <w:rPr>
                <w:sz w:val="24"/>
                <w:szCs w:val="24"/>
              </w:rPr>
              <w:t xml:space="preserve">234590</w:t>
            </w:r>
          </w:p>
        </w:tc>
      </w:tr>
      <w:tr>
        <w:tc>
          <w:tcPr>
            <w:tcW w:w="4200" w:type="dxa"/>
          </w:tcPr>
          <w:p>
            <w:r>
              <w:rPr>
                <w:sz w:val="24"/>
                <w:szCs w:val="24"/>
              </w:rPr>
              <w:t xml:space="preserve">Прочие расходы</w:t>
            </w:r>
          </w:p>
        </w:tc>
        <w:tc>
          <w:tcPr>
            <w:tcW w:w="1500" w:type="dxa"/>
          </w:tcPr>
          <w:p>
            <w:pPr>
              <w:jc w:val="center"/>
            </w:pPr>
            <w:r>
              <w:rPr>
                <w:sz w:val="24"/>
                <w:szCs w:val="24"/>
              </w:rPr>
              <w:t xml:space="preserve">4608181</w:t>
            </w:r>
          </w:p>
        </w:tc>
        <w:tc>
          <w:tcPr>
            <w:tcW w:w="1500" w:type="dxa"/>
          </w:tcPr>
          <w:p>
            <w:pPr>
              <w:jc w:val="center"/>
            </w:pPr>
            <w:r>
              <w:rPr>
                <w:sz w:val="24"/>
                <w:szCs w:val="24"/>
              </w:rPr>
              <w:t xml:space="preserve">2976007</w:t>
            </w:r>
          </w:p>
        </w:tc>
        <w:tc>
          <w:tcPr>
            <w:tcW w:w="1500" w:type="dxa"/>
          </w:tcPr>
          <w:p>
            <w:pPr>
              <w:jc w:val="center"/>
            </w:pPr>
            <w:r>
              <w:rPr>
                <w:sz w:val="24"/>
                <w:szCs w:val="24"/>
              </w:rPr>
              <w:t xml:space="preserve">-1632174</w:t>
            </w:r>
          </w:p>
        </w:tc>
      </w:tr>
      <w:tr>
        <w:tc>
          <w:tcPr>
            <w:tcW w:w="4200" w:type="dxa"/>
          </w:tcPr>
          <w:p>
            <w:r>
              <w:rPr>
                <w:sz w:val="24"/>
                <w:szCs w:val="24"/>
              </w:rPr>
              <w:t xml:space="preserve">ИТОГО ПРОЧИЕ РАСХОДЫ</w:t>
            </w:r>
          </w:p>
        </w:tc>
        <w:tc>
          <w:tcPr>
            <w:tcW w:w="1500" w:type="dxa"/>
          </w:tcPr>
          <w:p>
            <w:pPr>
              <w:jc w:val="center"/>
            </w:pPr>
            <w:r>
              <w:rPr>
                <w:sz w:val="24"/>
                <w:szCs w:val="24"/>
              </w:rPr>
              <w:t xml:space="preserve">4941122</w:t>
            </w:r>
          </w:p>
        </w:tc>
        <w:tc>
          <w:tcPr>
            <w:tcW w:w="1500" w:type="dxa"/>
          </w:tcPr>
          <w:p>
            <w:pPr>
              <w:jc w:val="center"/>
            </w:pPr>
            <w:r>
              <w:rPr>
                <w:sz w:val="24"/>
                <w:szCs w:val="24"/>
              </w:rPr>
              <w:t xml:space="preserve">3543538</w:t>
            </w:r>
          </w:p>
        </w:tc>
        <w:tc>
          <w:tcPr>
            <w:tcW w:w="1500" w:type="dxa"/>
          </w:tcPr>
          <w:p>
            <w:pPr>
              <w:jc w:val="center"/>
            </w:pPr>
            <w:r>
              <w:rPr>
                <w:sz w:val="24"/>
                <w:szCs w:val="24"/>
              </w:rPr>
              <w:t xml:space="preserve">-1397584</w:t>
            </w:r>
          </w:p>
        </w:tc>
      </w:tr>
      <w:tr>
        <w:tc>
          <w:tcPr>
            <w:tcW w:w="4200" w:type="dxa"/>
          </w:tcPr>
          <w:p>
            <w:r>
              <w:rPr>
                <w:sz w:val="24"/>
                <w:szCs w:val="24"/>
              </w:rPr>
              <w:rPr>
                <w:b/>
              </w:rPr>
              <w:t>Прочий результат</w:t>
            </w:r>
          </w:p>
        </w:tc>
        <w:tc>
          <w:tcPr>
            <w:tcW w:w="1500" w:type="dxa"/>
          </w:tcPr>
          <w:p>
            <w:pPr>
              <w:jc w:val="center"/>
            </w:pPr>
            <w:r>
              <w:rPr>
                <w:sz w:val="24"/>
                <w:szCs w:val="24"/>
              </w:rPr>
              <w:t xml:space="preserve">192526</w:t>
            </w:r>
          </w:p>
        </w:tc>
        <w:tc>
          <w:tcPr>
            <w:tcW w:w="1500" w:type="dxa"/>
          </w:tcPr>
          <w:p>
            <w:pPr>
              <w:jc w:val="center"/>
            </w:pPr>
            <w:r>
              <w:rPr>
                <w:sz w:val="24"/>
                <w:szCs w:val="24"/>
              </w:rPr>
              <w:t xml:space="preserve">6466731</w:t>
            </w:r>
          </w:p>
        </w:tc>
        <w:tc>
          <w:tcPr>
            <w:tcW w:w="1500" w:type="dxa"/>
          </w:tcPr>
          <w:p>
            <w:pPr>
              <w:jc w:val="center"/>
            </w:pPr>
            <w:r>
              <w:rPr>
                <w:sz w:val="24"/>
                <w:szCs w:val="24"/>
              </w:rPr>
              <w:t xml:space="preserve">6274205</w:t>
            </w:r>
          </w:p>
        </w:tc>
      </w:tr>
    </w:tbl>
    <w:p>
      <w:pPr>
        <w:pStyle w:val="pStyle"/>
      </w:pPr>
      <w:r>
        <w:t xml:space="preserve">В таблице представлен структурный анализ прочих доходов и расходов.</w:t>
      </w:r>
    </w:p>
    <w:p>
      <w:pPr>
        <w:pStyle w:val="pStyle"/>
      </w:pPr>
      <w:r>
        <w:t xml:space="preserve">Таблица 2 – Структура прочих доходов и расходов, %.</w:t>
      </w:r>
    </w:p>
    <w:tbl>
      <w:tblPr>
        <w:tblStyle w:val="myOwnTableStyle"/>
        <w:jc w:val="center"/>
      </w:tblPr>
      <w:tr>
        <w:tc>
          <w:tcPr>
            <w:tcW w:w="4200" w:type="dxa"/>
            <w:vMerge w:val="restart"/>
          </w:tcPr>
          <w:p>
            <w:pPr>
              <w:jc w:val="center"/>
            </w:pPr>
            <w:r>
              <w:rPr>
                <w:sz w:val="24"/>
                <w:szCs w:val="24"/>
              </w:rPr>
              <w:t xml:space="preserve">Показатель</w:t>
            </w:r>
          </w:p>
        </w:tc>
        <w:tc>
          <w:tcPr>
            <w:tcW w:w="1500" w:type="dxa"/>
            <w:vMerge w:val="restart"/>
          </w:tcPr>
          <w:p>
            <w:pPr>
              <w:jc w:val="center"/>
            </w:pPr>
            <w:r>
              <w:rPr>
                <w:sz w:val="24"/>
                <w:szCs w:val="24"/>
              </w:rPr>
              <w:t xml:space="preserve">2022</w:t>
            </w:r>
          </w:p>
        </w:tc>
        <w:tc>
          <w:tcPr>
            <w:tcW w:w="1500" w:type="dxa"/>
          </w:tcPr>
          <w:p>
            <w:pPr>
              <w:jc w:val="center"/>
            </w:pPr>
            <w:r>
              <w:rPr>
                <w:sz w:val="24"/>
                <w:szCs w:val="24"/>
              </w:rPr>
              <w:t xml:space="preserve">Удельный вес</w:t>
            </w:r>
          </w:p>
        </w:tc>
        <w:tc>
          <w:tcPr>
            <w:tcW w:w="1500" w:type="dxa"/>
            <w:vMerge w:val="restart"/>
          </w:tcPr>
          <w:p>
            <w:pPr>
              <w:jc w:val="center"/>
            </w:pPr>
            <w:r>
              <w:rPr>
                <w:sz w:val="24"/>
                <w:szCs w:val="24"/>
              </w:rPr>
              <w:t xml:space="preserve">Изменение</w:t>
            </w:r>
          </w:p>
        </w:tc>
      </w:tr>
      <w:tr>
        <w:tc>
          <w:tcPr>
            <w:tcW w:w="4200" w:type="dxa"/>
            <w:vMerge/>
          </w:tcPr>
          <w:p/>
        </w:tc>
        <w:tc>
          <w:tcPr>
            <w:tcW w:w="1500" w:type="dxa"/>
            <w:vMerge/>
          </w:tcPr>
          <w:p/>
        </w:tc>
        <w:tc>
          <w:tcPr>
            <w:tcW w:w="1500" w:type="dxa"/>
          </w:tcPr>
          <w:p>
            <w:pPr>
              <w:jc w:val="center"/>
            </w:pPr>
          </w:p>
        </w:tc>
        <w:tc>
          <w:tcPr>
            <w:tcW w:w="1500" w:type="dxa"/>
            <w:vMerge/>
          </w:tcPr>
          <w:p/>
        </w:tc>
      </w:tr>
      <w:tr>
        <w:tc>
          <w:tcPr>
            <w:tcW w:w="4200" w:type="dxa"/>
          </w:tcPr>
          <w:p>
            <w:r>
              <w:rPr>
                <w:sz w:val="24"/>
                <w:szCs w:val="24"/>
              </w:rPr>
              <w:rPr>
                <w:b/>
              </w:rPr>
              <w:t>Прочие доходы</w:t>
            </w:r>
          </w:p>
        </w:tc>
        <w:tc>
          <w:tcPr>
            <w:tcW w:w="1500" w:type="dxa"/>
          </w:tcPr>
          <w:p>
            <w:pPr>
              <w:jc w:val="center"/>
            </w:pPr>
            <w:r>
              <w:rPr>
                <w:sz w:val="24"/>
                <w:szCs w:val="24"/>
              </w:rPr>
              <w:t xml:space="preserve"> </w:t>
            </w:r>
          </w:p>
        </w:tc>
        <w:tc>
          <w:tcPr>
            <w:tcW w:w="1500" w:type="dxa"/>
          </w:tcPr>
          <w:p>
            <w:pPr>
              <w:jc w:val="center"/>
            </w:pPr>
            <w:r>
              <w:rPr>
                <w:sz w:val="24"/>
                <w:szCs w:val="24"/>
              </w:rPr>
              <w:t xml:space="preserve"> </w:t>
            </w:r>
          </w:p>
        </w:tc>
        <w:tc>
          <w:tcPr>
            <w:tcW w:w="1500" w:type="dxa"/>
          </w:tcPr>
          <w:p>
            <w:pPr>
              <w:jc w:val="center"/>
            </w:pPr>
            <w:r>
              <w:rPr>
                <w:sz w:val="24"/>
                <w:szCs w:val="24"/>
              </w:rPr>
              <w:t xml:space="preserve"> </w:t>
            </w:r>
          </w:p>
        </w:tc>
      </w:tr>
      <w:tr>
        <w:tc>
          <w:tcPr>
            <w:tcW w:w="4200" w:type="dxa"/>
          </w:tcPr>
          <w:p>
            <w:r>
              <w:rPr>
                <w:sz w:val="24"/>
                <w:szCs w:val="24"/>
              </w:rPr>
              <w:t xml:space="preserve">Доходы от участия в других организациях</w:t>
            </w:r>
          </w:p>
        </w:tc>
        <w:tc>
          <w:tcPr>
            <w:tcW w:w="1500" w:type="dxa"/>
          </w:tcPr>
          <w:p>
            <w:pPr>
              <w:jc w:val="center"/>
            </w:pPr>
            <w:r>
              <w:rPr>
                <w:sz w:val="24"/>
                <w:szCs w:val="24"/>
              </w:rPr>
              <w:t xml:space="preserve">0</w:t>
            </w:r>
          </w:p>
        </w:tc>
        <w:tc>
          <w:tcPr>
            <w:tcW w:w="1500" w:type="dxa"/>
          </w:tcPr>
          <w:p>
            <w:pPr>
              <w:jc w:val="center"/>
            </w:pPr>
            <w:r>
              <w:rPr>
                <w:sz w:val="24"/>
                <w:szCs w:val="24"/>
              </w:rPr>
              <w:t xml:space="preserve">0</w:t>
            </w:r>
          </w:p>
        </w:tc>
        <w:tc>
          <w:tcPr>
            <w:tcW w:w="1500" w:type="dxa"/>
          </w:tcPr>
          <w:p>
            <w:pPr>
              <w:jc w:val="center"/>
            </w:pPr>
            <w:r>
              <w:rPr>
                <w:sz w:val="24"/>
                <w:szCs w:val="24"/>
              </w:rPr>
              <w:t xml:space="preserve">0</w:t>
            </w:r>
          </w:p>
        </w:tc>
      </w:tr>
      <w:tr>
        <w:tc>
          <w:tcPr>
            <w:tcW w:w="4200" w:type="dxa"/>
          </w:tcPr>
          <w:p>
            <w:r>
              <w:rPr>
                <w:sz w:val="24"/>
                <w:szCs w:val="24"/>
              </w:rPr>
              <w:t xml:space="preserve">Проценты к получению</w:t>
            </w:r>
          </w:p>
        </w:tc>
        <w:tc>
          <w:tcPr>
            <w:tcW w:w="1500" w:type="dxa"/>
          </w:tcPr>
          <w:p>
            <w:pPr>
              <w:jc w:val="center"/>
            </w:pPr>
            <w:r>
              <w:rPr>
                <w:sz w:val="24"/>
                <w:szCs w:val="24"/>
              </w:rPr>
              <w:t xml:space="preserve">0.1</w:t>
            </w:r>
          </w:p>
        </w:tc>
        <w:tc>
          <w:tcPr>
            <w:tcW w:w="1500" w:type="dxa"/>
          </w:tcPr>
          <w:p>
            <w:pPr>
              <w:jc w:val="center"/>
            </w:pPr>
            <w:r>
              <w:rPr>
                <w:sz w:val="24"/>
                <w:szCs w:val="24"/>
              </w:rPr>
              <w:t xml:space="preserve">0.02</w:t>
            </w:r>
          </w:p>
        </w:tc>
        <w:tc>
          <w:tcPr>
            <w:tcW w:w="1500" w:type="dxa"/>
          </w:tcPr>
          <w:p>
            <w:pPr>
              <w:jc w:val="center"/>
            </w:pPr>
            <w:r>
              <w:rPr>
                <w:sz w:val="24"/>
                <w:szCs w:val="24"/>
              </w:rPr>
              <w:t xml:space="preserve">-0.08</w:t>
            </w:r>
          </w:p>
        </w:tc>
      </w:tr>
      <w:tr>
        <w:tc>
          <w:tcPr>
            <w:tcW w:w="4200" w:type="dxa"/>
          </w:tcPr>
          <w:p>
            <w:r>
              <w:rPr>
                <w:sz w:val="24"/>
                <w:szCs w:val="24"/>
              </w:rPr>
              <w:t xml:space="preserve">Прочие доходы</w:t>
            </w:r>
          </w:p>
        </w:tc>
        <w:tc>
          <w:tcPr>
            <w:tcW w:w="1500" w:type="dxa"/>
          </w:tcPr>
          <w:p>
            <w:pPr>
              <w:jc w:val="center"/>
            </w:pPr>
            <w:r>
              <w:rPr>
                <w:sz w:val="24"/>
                <w:szCs w:val="24"/>
              </w:rPr>
              <w:t xml:space="preserve">99.9</w:t>
            </w:r>
          </w:p>
        </w:tc>
        <w:tc>
          <w:tcPr>
            <w:tcW w:w="1500" w:type="dxa"/>
          </w:tcPr>
          <w:p>
            <w:pPr>
              <w:jc w:val="center"/>
            </w:pPr>
            <w:r>
              <w:rPr>
                <w:sz w:val="24"/>
                <w:szCs w:val="24"/>
              </w:rPr>
              <w:t xml:space="preserve">99.98</w:t>
            </w:r>
          </w:p>
        </w:tc>
        <w:tc>
          <w:tcPr>
            <w:tcW w:w="1500" w:type="dxa"/>
          </w:tcPr>
          <w:p>
            <w:pPr>
              <w:jc w:val="center"/>
            </w:pPr>
            <w:r>
              <w:rPr>
                <w:sz w:val="24"/>
                <w:szCs w:val="24"/>
              </w:rPr>
              <w:t xml:space="preserve">0.08</w:t>
            </w:r>
          </w:p>
        </w:tc>
      </w:tr>
      <w:tr>
        <w:tc>
          <w:tcPr>
            <w:tcW w:w="4200" w:type="dxa"/>
          </w:tcPr>
          <w:p>
            <w:r>
              <w:rPr>
                <w:sz w:val="24"/>
                <w:szCs w:val="24"/>
              </w:rPr>
              <w:t xml:space="preserve">ИТОГО ПРОЧИЕ ДОХОДЫ</w:t>
            </w:r>
          </w:p>
        </w:tc>
        <w:tc>
          <w:tcPr>
            <w:tcW w:w="1500" w:type="dxa"/>
          </w:tcPr>
          <w:p>
            <w:pPr>
              <w:jc w:val="center"/>
            </w:pPr>
            <w:r>
              <w:rPr>
                <w:sz w:val="24"/>
                <w:szCs w:val="24"/>
              </w:rPr>
              <w:t xml:space="preserve">100</w:t>
            </w:r>
          </w:p>
        </w:tc>
        <w:tc>
          <w:tcPr>
            <w:tcW w:w="1500" w:type="dxa"/>
          </w:tcPr>
          <w:p>
            <w:pPr>
              <w:jc w:val="center"/>
            </w:pPr>
            <w:r>
              <w:rPr>
                <w:sz w:val="24"/>
                <w:szCs w:val="24"/>
              </w:rPr>
              <w:t xml:space="preserve">100</w:t>
            </w:r>
          </w:p>
        </w:tc>
        <w:tc>
          <w:tcPr>
            <w:tcW w:w="1500" w:type="dxa"/>
          </w:tcPr>
          <w:p>
            <w:pPr>
              <w:jc w:val="center"/>
            </w:pPr>
            <w:r>
              <w:rPr>
                <w:sz w:val="24"/>
                <w:szCs w:val="24"/>
              </w:rPr>
              <w:t xml:space="preserve">0</w:t>
            </w:r>
          </w:p>
        </w:tc>
      </w:tr>
      <w:tr>
        <w:tc>
          <w:tcPr>
            <w:tcW w:w="4200" w:type="dxa"/>
          </w:tcPr>
          <w:p>
            <w:r>
              <w:rPr>
                <w:sz w:val="24"/>
                <w:szCs w:val="24"/>
              </w:rPr>
              <w:rPr>
                <w:b/>
              </w:rPr>
              <w:t>Прочие расходы</w:t>
            </w:r>
          </w:p>
        </w:tc>
        <w:tc>
          <w:tcPr>
            <w:tcW w:w="1500" w:type="dxa"/>
          </w:tcPr>
          <w:p>
            <w:pPr>
              <w:jc w:val="center"/>
            </w:pPr>
            <w:r>
              <w:rPr>
                <w:sz w:val="24"/>
                <w:szCs w:val="24"/>
              </w:rPr>
              <w:t xml:space="preserve"> </w:t>
            </w:r>
          </w:p>
        </w:tc>
        <w:tc>
          <w:tcPr>
            <w:tcW w:w="1500" w:type="dxa"/>
          </w:tcPr>
          <w:p>
            <w:pPr>
              <w:jc w:val="center"/>
            </w:pPr>
            <w:r>
              <w:rPr>
                <w:sz w:val="24"/>
                <w:szCs w:val="24"/>
              </w:rPr>
              <w:t xml:space="preserve"> </w:t>
            </w:r>
          </w:p>
        </w:tc>
        <w:tc>
          <w:tcPr>
            <w:tcW w:w="1500" w:type="dxa"/>
          </w:tcPr>
          <w:p>
            <w:pPr>
              <w:jc w:val="center"/>
            </w:pPr>
            <w:r>
              <w:rPr>
                <w:sz w:val="24"/>
                <w:szCs w:val="24"/>
              </w:rPr>
              <w:t xml:space="preserve"> </w:t>
            </w:r>
          </w:p>
        </w:tc>
      </w:tr>
      <w:tr>
        <w:tc>
          <w:tcPr>
            <w:tcW w:w="4200" w:type="dxa"/>
          </w:tcPr>
          <w:p>
            <w:r>
              <w:rPr>
                <w:sz w:val="24"/>
                <w:szCs w:val="24"/>
              </w:rPr>
              <w:t xml:space="preserve">Проценты к уплате</w:t>
            </w:r>
          </w:p>
        </w:tc>
        <w:tc>
          <w:tcPr>
            <w:tcW w:w="1500" w:type="dxa"/>
          </w:tcPr>
          <w:p>
            <w:pPr>
              <w:jc w:val="center"/>
            </w:pPr>
            <w:r>
              <w:rPr>
                <w:sz w:val="24"/>
                <w:szCs w:val="24"/>
              </w:rPr>
              <w:t xml:space="preserve">6.74</w:t>
            </w:r>
          </w:p>
        </w:tc>
        <w:tc>
          <w:tcPr>
            <w:tcW w:w="1500" w:type="dxa"/>
          </w:tcPr>
          <w:p>
            <w:pPr>
              <w:jc w:val="center"/>
            </w:pPr>
            <w:r>
              <w:rPr>
                <w:sz w:val="24"/>
                <w:szCs w:val="24"/>
              </w:rPr>
              <w:t xml:space="preserve">16.02</w:t>
            </w:r>
          </w:p>
        </w:tc>
        <w:tc>
          <w:tcPr>
            <w:tcW w:w="1500" w:type="dxa"/>
          </w:tcPr>
          <w:p>
            <w:pPr>
              <w:jc w:val="center"/>
            </w:pPr>
            <w:r>
              <w:rPr>
                <w:sz w:val="24"/>
                <w:szCs w:val="24"/>
              </w:rPr>
              <w:t xml:space="preserve">9.28</w:t>
            </w:r>
          </w:p>
        </w:tc>
      </w:tr>
      <w:tr>
        <w:tc>
          <w:tcPr>
            <w:tcW w:w="4200" w:type="dxa"/>
          </w:tcPr>
          <w:p>
            <w:r>
              <w:rPr>
                <w:sz w:val="24"/>
                <w:szCs w:val="24"/>
              </w:rPr>
              <w:t xml:space="preserve">Прочие расходы</w:t>
            </w:r>
          </w:p>
        </w:tc>
        <w:tc>
          <w:tcPr>
            <w:tcW w:w="1500" w:type="dxa"/>
          </w:tcPr>
          <w:p>
            <w:pPr>
              <w:jc w:val="center"/>
            </w:pPr>
            <w:r>
              <w:rPr>
                <w:sz w:val="24"/>
                <w:szCs w:val="24"/>
              </w:rPr>
              <w:t xml:space="preserve">93.26</w:t>
            </w:r>
          </w:p>
        </w:tc>
        <w:tc>
          <w:tcPr>
            <w:tcW w:w="1500" w:type="dxa"/>
          </w:tcPr>
          <w:p>
            <w:pPr>
              <w:jc w:val="center"/>
            </w:pPr>
            <w:r>
              <w:rPr>
                <w:sz w:val="24"/>
                <w:szCs w:val="24"/>
              </w:rPr>
              <w:t xml:space="preserve">83.98</w:t>
            </w:r>
          </w:p>
        </w:tc>
        <w:tc>
          <w:tcPr>
            <w:tcW w:w="1500" w:type="dxa"/>
          </w:tcPr>
          <w:p>
            <w:pPr>
              <w:jc w:val="center"/>
            </w:pPr>
            <w:r>
              <w:rPr>
                <w:sz w:val="24"/>
                <w:szCs w:val="24"/>
              </w:rPr>
              <w:t xml:space="preserve">-9.28</w:t>
            </w:r>
          </w:p>
        </w:tc>
      </w:tr>
      <w:tr>
        <w:tc>
          <w:tcPr>
            <w:tcW w:w="4200" w:type="dxa"/>
          </w:tcPr>
          <w:p>
            <w:r>
              <w:rPr>
                <w:sz w:val="24"/>
                <w:szCs w:val="24"/>
              </w:rPr>
              <w:t xml:space="preserve">ИТОГО ПРОЧИЕ РАСХОДЫ</w:t>
            </w:r>
          </w:p>
        </w:tc>
        <w:tc>
          <w:tcPr>
            <w:tcW w:w="1500" w:type="dxa"/>
          </w:tcPr>
          <w:p>
            <w:pPr>
              <w:jc w:val="center"/>
            </w:pPr>
            <w:r>
              <w:rPr>
                <w:sz w:val="24"/>
                <w:szCs w:val="24"/>
              </w:rPr>
              <w:t xml:space="preserve">100</w:t>
            </w:r>
          </w:p>
        </w:tc>
        <w:tc>
          <w:tcPr>
            <w:tcW w:w="1500" w:type="dxa"/>
          </w:tcPr>
          <w:p>
            <w:pPr>
              <w:jc w:val="center"/>
            </w:pPr>
            <w:r>
              <w:rPr>
                <w:sz w:val="24"/>
                <w:szCs w:val="24"/>
              </w:rPr>
              <w:t xml:space="preserve">100</w:t>
            </w:r>
          </w:p>
        </w:tc>
        <w:tc>
          <w:tcPr>
            <w:tcW w:w="1500" w:type="dxa"/>
          </w:tcPr>
          <w:p>
            <w:pPr>
              <w:jc w:val="center"/>
            </w:pPr>
            <w:r>
              <w:rPr>
                <w:sz w:val="24"/>
                <w:szCs w:val="24"/>
              </w:rPr>
              <w:t xml:space="preserve">0</w:t>
            </w:r>
          </w:p>
        </w:tc>
      </w:tr>
    </w:tbl>
    <w:p>
      <w:pPr>
        <w:pStyle w:val="pStyle"/>
      </w:pPr>
      <w:r>
        <w:t xml:space="preserve">Анализирую состав прочих доходов, можно заметить, что основной их составляющей являются прочие операционные доходы (99.98%).</w:t>
      </w:r>
    </w:p>
    <w:p>
      <w:pPr>
        <w:pStyle w:val="pStyle"/>
      </w:pPr>
      <w:r>
        <w:rPr>
          <w:b/>
        </w:rPr>
        <w:t>5.2. Анализ размера прибыли предприятия до налогообложения</w:t>
      </w:r>
      <w:r>
        <w:t xml:space="preserve">.</w:t>
      </w:r>
    </w:p>
    <w:p>
      <w:pPr>
        <w:pStyle w:val="pStyle"/>
      </w:pPr>
      <w:r>
        <w:t xml:space="preserve">Таблица 1 – Анализ состава и динамики прибыли предприятия, тыс.руб.</w:t>
      </w:r>
    </w:p>
    <w:tbl>
      <w:tblPr>
        <w:tblStyle w:val="myOwnTableStyle"/>
        <w:jc w:val="center"/>
      </w:tblPr>
      <w:tr>
        <w:tc>
          <w:tcPr>
            <w:tcW w:w="4000" w:type="dxa"/>
            <w:vMerge w:val="restart"/>
          </w:tcPr>
          <w:p>
            <w:pPr>
              <w:jc w:val="center"/>
            </w:pPr>
            <w:r>
              <w:rPr>
                <w:sz w:val="24"/>
                <w:szCs w:val="24"/>
              </w:rPr>
              <w:t xml:space="preserve">Показатели</w:t>
            </w:r>
          </w:p>
        </w:tc>
        <w:tc>
          <w:tcPr>
            <w:tcW w:w="700" w:type="dxa"/>
            <w:vMerge w:val="restart"/>
          </w:tcPr>
          <w:p>
            <w:pPr>
              <w:jc w:val="center"/>
            </w:pPr>
            <w:r>
              <w:rPr>
                <w:sz w:val="24"/>
                <w:szCs w:val="24"/>
              </w:rPr>
              <w:t xml:space="preserve">2022</w:t>
            </w:r>
          </w:p>
        </w:tc>
        <w:tc>
          <w:tcPr>
            <w:tcW w:w="700" w:type="dxa"/>
            <w:vMerge w:val="restart"/>
          </w:tcPr>
          <w:p>
            <w:pPr>
              <w:jc w:val="center"/>
            </w:pPr>
            <w:r>
              <w:rPr>
                <w:sz w:val="24"/>
                <w:szCs w:val="24"/>
              </w:rPr>
              <w:t xml:space="preserve">2023</w:t>
            </w:r>
          </w:p>
        </w:tc>
        <w:tc>
          <w:tcPr>
            <w:tcW w:w="700" w:type="dxa"/>
          </w:tcPr>
          <w:p>
            <w:pPr>
              <w:jc w:val="center"/>
            </w:pPr>
            <w:r>
              <w:rPr>
                <w:sz w:val="24"/>
                <w:szCs w:val="24"/>
              </w:rPr>
              <w:t xml:space="preserve">Абсолютное изменение</w:t>
            </w:r>
          </w:p>
        </w:tc>
      </w:tr>
      <w:tr>
        <w:tc>
          <w:tcPr>
            <w:tcW w:w="4000" w:type="dxa"/>
            <w:vMerge/>
          </w:tcPr>
          <w:p/>
        </w:tc>
        <w:tc>
          <w:tcPr>
            <w:tcW w:w="700" w:type="dxa"/>
            <w:vMerge/>
          </w:tcPr>
          <w:p/>
        </w:tc>
        <w:tc>
          <w:tcPr>
            <w:tcW w:w="700" w:type="dxa"/>
            <w:vMerge/>
          </w:tcPr>
          <w:p/>
        </w:tc>
        <w:tc>
          <w:tcPr>
            <w:tcW w:w="700" w:type="dxa"/>
          </w:tcPr>
          <w:p>
            <w:pPr>
              <w:jc w:val="center"/>
            </w:pPr>
            <w:r>
              <w:rPr>
                <w:sz w:val="24"/>
                <w:szCs w:val="24"/>
              </w:rPr>
              <w:t xml:space="preserve">2023</w:t>
            </w:r>
          </w:p>
        </w:tc>
      </w:tr>
      <w:tr>
        <w:tc>
          <w:tcPr>
            <w:tcW w:w="4000" w:type="dxa"/>
          </w:tcPr>
          <w:p>
            <w:r>
              <w:rPr>
                <w:sz w:val="24"/>
                <w:szCs w:val="24"/>
              </w:rPr>
              <w:t xml:space="preserve">1. Прибыль (убыток) от продаж</w:t>
            </w:r>
          </w:p>
        </w:tc>
        <w:tc>
          <w:tcPr>
            <w:tcW w:w="700" w:type="dxa"/>
          </w:tcPr>
          <w:p>
            <w:pPr>
              <w:jc w:val="center"/>
            </w:pPr>
            <w:r>
              <w:rPr>
                <w:sz w:val="24"/>
                <w:szCs w:val="24"/>
              </w:rPr>
              <w:t xml:space="preserve">61984</w:t>
            </w:r>
          </w:p>
        </w:tc>
        <w:tc>
          <w:tcPr>
            <w:tcW w:w="700" w:type="dxa"/>
          </w:tcPr>
          <w:p>
            <w:pPr>
              <w:jc w:val="center"/>
            </w:pPr>
            <w:r>
              <w:rPr>
                <w:sz w:val="24"/>
                <w:szCs w:val="24"/>
              </w:rPr>
              <w:t xml:space="preserve">-5836852</w:t>
            </w:r>
          </w:p>
        </w:tc>
        <w:tc>
          <w:tcPr>
            <w:tcW w:w="700" w:type="dxa"/>
          </w:tcPr>
          <w:p>
            <w:pPr>
              <w:jc w:val="center"/>
            </w:pPr>
            <w:r>
              <w:rPr>
                <w:sz w:val="24"/>
                <w:szCs w:val="24"/>
              </w:rPr>
              <w:t xml:space="preserve">-5898836</w:t>
            </w:r>
          </w:p>
        </w:tc>
      </w:tr>
      <w:tr>
        <w:tc>
          <w:tcPr>
            <w:tcW w:w="4000" w:type="dxa"/>
          </w:tcPr>
          <w:p>
            <w:r>
              <w:rPr>
                <w:sz w:val="24"/>
                <w:szCs w:val="24"/>
              </w:rPr>
              <w:t xml:space="preserve">2. Доходы от участия в других организациях</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r>
        <w:tc>
          <w:tcPr>
            <w:tcW w:w="4000" w:type="dxa"/>
          </w:tcPr>
          <w:p>
            <w:r>
              <w:rPr>
                <w:sz w:val="24"/>
                <w:szCs w:val="24"/>
              </w:rPr>
              <w:t xml:space="preserve">3. Проценты к получению</w:t>
            </w:r>
          </w:p>
        </w:tc>
        <w:tc>
          <w:tcPr>
            <w:tcW w:w="700" w:type="dxa"/>
          </w:tcPr>
          <w:p>
            <w:pPr>
              <w:jc w:val="center"/>
            </w:pPr>
            <w:r>
              <w:rPr>
                <w:sz w:val="24"/>
                <w:szCs w:val="24"/>
              </w:rPr>
              <w:t xml:space="preserve">5007</w:t>
            </w:r>
          </w:p>
        </w:tc>
        <w:tc>
          <w:tcPr>
            <w:tcW w:w="700" w:type="dxa"/>
          </w:tcPr>
          <w:p>
            <w:pPr>
              <w:jc w:val="center"/>
            </w:pPr>
            <w:r>
              <w:rPr>
                <w:sz w:val="24"/>
                <w:szCs w:val="24"/>
              </w:rPr>
              <w:t xml:space="preserve">1872</w:t>
            </w:r>
          </w:p>
        </w:tc>
        <w:tc>
          <w:tcPr>
            <w:tcW w:w="700" w:type="dxa"/>
          </w:tcPr>
          <w:p>
            <w:pPr>
              <w:jc w:val="center"/>
            </w:pPr>
            <w:r>
              <w:rPr>
                <w:sz w:val="24"/>
                <w:szCs w:val="24"/>
              </w:rPr>
              <w:t xml:space="preserve">-3135</w:t>
            </w:r>
          </w:p>
        </w:tc>
      </w:tr>
      <w:tr>
        <w:tc>
          <w:tcPr>
            <w:tcW w:w="4000" w:type="dxa"/>
          </w:tcPr>
          <w:p>
            <w:r>
              <w:rPr>
                <w:sz w:val="24"/>
                <w:szCs w:val="24"/>
              </w:rPr>
              <w:t xml:space="preserve">4. Проценты к уплате</w:t>
            </w:r>
          </w:p>
        </w:tc>
        <w:tc>
          <w:tcPr>
            <w:tcW w:w="700" w:type="dxa"/>
          </w:tcPr>
          <w:p>
            <w:pPr>
              <w:jc w:val="center"/>
            </w:pPr>
            <w:r>
              <w:rPr>
                <w:sz w:val="24"/>
                <w:szCs w:val="24"/>
              </w:rPr>
              <w:t xml:space="preserve">332941</w:t>
            </w:r>
          </w:p>
        </w:tc>
        <w:tc>
          <w:tcPr>
            <w:tcW w:w="700" w:type="dxa"/>
          </w:tcPr>
          <w:p>
            <w:pPr>
              <w:jc w:val="center"/>
            </w:pPr>
            <w:r>
              <w:rPr>
                <w:sz w:val="24"/>
                <w:szCs w:val="24"/>
              </w:rPr>
              <w:t xml:space="preserve">567531</w:t>
            </w:r>
          </w:p>
        </w:tc>
        <w:tc>
          <w:tcPr>
            <w:tcW w:w="700" w:type="dxa"/>
          </w:tcPr>
          <w:p>
            <w:pPr>
              <w:jc w:val="center"/>
            </w:pPr>
            <w:r>
              <w:rPr>
                <w:sz w:val="24"/>
                <w:szCs w:val="24"/>
              </w:rPr>
              <w:t xml:space="preserve">234590</w:t>
            </w:r>
          </w:p>
        </w:tc>
      </w:tr>
      <w:tr>
        <w:tc>
          <w:tcPr>
            <w:tcW w:w="4000" w:type="dxa"/>
          </w:tcPr>
          <w:p>
            <w:r>
              <w:rPr>
                <w:sz w:val="24"/>
                <w:szCs w:val="24"/>
              </w:rPr>
              <w:t xml:space="preserve">5. Прочие доходы</w:t>
            </w:r>
          </w:p>
        </w:tc>
        <w:tc>
          <w:tcPr>
            <w:tcW w:w="700" w:type="dxa"/>
          </w:tcPr>
          <w:p>
            <w:pPr>
              <w:jc w:val="center"/>
            </w:pPr>
            <w:r>
              <w:rPr>
                <w:sz w:val="24"/>
                <w:szCs w:val="24"/>
              </w:rPr>
              <w:t xml:space="preserve">5128641</w:t>
            </w:r>
          </w:p>
        </w:tc>
        <w:tc>
          <w:tcPr>
            <w:tcW w:w="700" w:type="dxa"/>
          </w:tcPr>
          <w:p>
            <w:pPr>
              <w:jc w:val="center"/>
            </w:pPr>
            <w:r>
              <w:rPr>
                <w:sz w:val="24"/>
                <w:szCs w:val="24"/>
              </w:rPr>
              <w:t xml:space="preserve">10008397</w:t>
            </w:r>
          </w:p>
        </w:tc>
        <w:tc>
          <w:tcPr>
            <w:tcW w:w="700" w:type="dxa"/>
          </w:tcPr>
          <w:p>
            <w:pPr>
              <w:jc w:val="center"/>
            </w:pPr>
            <w:r>
              <w:rPr>
                <w:sz w:val="24"/>
                <w:szCs w:val="24"/>
              </w:rPr>
              <w:t xml:space="preserve">4879756</w:t>
            </w:r>
          </w:p>
        </w:tc>
      </w:tr>
      <w:tr>
        <w:tc>
          <w:tcPr>
            <w:tcW w:w="4000" w:type="dxa"/>
          </w:tcPr>
          <w:p>
            <w:r>
              <w:rPr>
                <w:sz w:val="24"/>
                <w:szCs w:val="24"/>
              </w:rPr>
              <w:t xml:space="preserve">6. Прочие расходы</w:t>
            </w:r>
          </w:p>
        </w:tc>
        <w:tc>
          <w:tcPr>
            <w:tcW w:w="700" w:type="dxa"/>
          </w:tcPr>
          <w:p>
            <w:pPr>
              <w:jc w:val="center"/>
            </w:pPr>
            <w:r>
              <w:rPr>
                <w:sz w:val="24"/>
                <w:szCs w:val="24"/>
              </w:rPr>
              <w:t xml:space="preserve">4608181</w:t>
            </w:r>
          </w:p>
        </w:tc>
        <w:tc>
          <w:tcPr>
            <w:tcW w:w="700" w:type="dxa"/>
          </w:tcPr>
          <w:p>
            <w:pPr>
              <w:jc w:val="center"/>
            </w:pPr>
            <w:r>
              <w:rPr>
                <w:sz w:val="24"/>
                <w:szCs w:val="24"/>
              </w:rPr>
              <w:t xml:space="preserve">2976007</w:t>
            </w:r>
          </w:p>
        </w:tc>
        <w:tc>
          <w:tcPr>
            <w:tcW w:w="700" w:type="dxa"/>
          </w:tcPr>
          <w:p>
            <w:pPr>
              <w:jc w:val="center"/>
            </w:pPr>
            <w:r>
              <w:rPr>
                <w:sz w:val="24"/>
                <w:szCs w:val="24"/>
              </w:rPr>
              <w:t xml:space="preserve">-1632174</w:t>
            </w:r>
          </w:p>
        </w:tc>
      </w:tr>
      <w:tr>
        <w:tc>
          <w:tcPr>
            <w:tcW w:w="4000" w:type="dxa"/>
          </w:tcPr>
          <w:p>
            <w:r>
              <w:rPr>
                <w:sz w:val="24"/>
                <w:szCs w:val="24"/>
              </w:rPr>
              <w:t xml:space="preserve">Прибыль (убыток) до налогообложения, п.1+п.2+п.3-п.4+п.5-п.6</w:t>
            </w:r>
          </w:p>
        </w:tc>
        <w:tc>
          <w:tcPr>
            <w:tcW w:w="700" w:type="dxa"/>
          </w:tcPr>
          <w:p>
            <w:pPr>
              <w:jc w:val="center"/>
            </w:pPr>
            <w:r>
              <w:rPr>
                <w:sz w:val="24"/>
                <w:szCs w:val="24"/>
              </w:rPr>
              <w:t xml:space="preserve">254510</w:t>
            </w:r>
          </w:p>
        </w:tc>
        <w:tc>
          <w:tcPr>
            <w:tcW w:w="700" w:type="dxa"/>
          </w:tcPr>
          <w:p>
            <w:pPr>
              <w:jc w:val="center"/>
            </w:pPr>
            <w:r>
              <w:rPr>
                <w:sz w:val="24"/>
                <w:szCs w:val="24"/>
              </w:rPr>
              <w:t xml:space="preserve">629879</w:t>
            </w:r>
          </w:p>
        </w:tc>
        <w:tc>
          <w:tcPr>
            <w:tcW w:w="700" w:type="dxa"/>
          </w:tcPr>
          <w:p>
            <w:pPr>
              <w:jc w:val="center"/>
            </w:pPr>
            <w:r>
              <w:rPr>
                <w:sz w:val="24"/>
                <w:szCs w:val="24"/>
              </w:rPr>
              <w:t xml:space="preserve">375369</w:t>
            </w:r>
          </w:p>
        </w:tc>
      </w:tr>
    </w:tbl>
    <w:p>
      <w:pPr>
        <w:pStyle w:val="pStyle"/>
      </w:pPr>
      <w:r>
        <w:t xml:space="preserve">Таблица 2 – Структура прибыли, %.</w:t>
      </w:r>
    </w:p>
    <w:tbl>
      <w:tblPr>
        <w:tblStyle w:val="myOwnTableStyle"/>
        <w:jc w:val="center"/>
      </w:tblPr>
      <w:tr>
        <w:tc>
          <w:tcPr>
            <w:tcW w:w="4000" w:type="dxa"/>
            <w:vMerge w:val="restart"/>
          </w:tcPr>
          <w:p>
            <w:pPr>
              <w:jc w:val="center"/>
            </w:pPr>
            <w:r>
              <w:rPr>
                <w:sz w:val="24"/>
                <w:szCs w:val="24"/>
              </w:rPr>
              <w:t xml:space="preserve">Показатели</w:t>
            </w:r>
          </w:p>
        </w:tc>
        <w:tc>
          <w:tcPr>
            <w:tcW w:w="700" w:type="dxa"/>
            <w:vMerge w:val="restart"/>
          </w:tcPr>
          <w:p>
            <w:pPr>
              <w:jc w:val="center"/>
            </w:pPr>
            <w:r>
              <w:rPr>
                <w:sz w:val="24"/>
                <w:szCs w:val="24"/>
              </w:rPr>
              <w:t xml:space="preserve">2022</w:t>
            </w:r>
          </w:p>
        </w:tc>
        <w:tc>
          <w:tcPr>
            <w:tcW w:w="700" w:type="dxa"/>
            <w:vMerge w:val="restart"/>
          </w:tcPr>
          <w:p>
            <w:pPr>
              <w:jc w:val="center"/>
            </w:pPr>
            <w:r>
              <w:rPr>
                <w:sz w:val="24"/>
                <w:szCs w:val="24"/>
              </w:rPr>
              <w:t xml:space="preserve">2023</w:t>
            </w:r>
          </w:p>
        </w:tc>
        <w:tc>
          <w:tcPr>
            <w:tcW w:w="700" w:type="dxa"/>
          </w:tcPr>
          <w:p>
            <w:pPr>
              <w:jc w:val="center"/>
            </w:pPr>
            <w:r>
              <w:rPr>
                <w:sz w:val="24"/>
                <w:szCs w:val="24"/>
              </w:rPr>
              <w:t xml:space="preserve">Абсолютное изменение</w:t>
            </w:r>
          </w:p>
        </w:tc>
      </w:tr>
      <w:tr>
        <w:tc>
          <w:tcPr>
            <w:tcW w:w="4000" w:type="dxa"/>
            <w:vMerge/>
          </w:tcPr>
          <w:p/>
        </w:tc>
        <w:tc>
          <w:tcPr>
            <w:tcW w:w="700" w:type="dxa"/>
            <w:vMerge/>
          </w:tcPr>
          <w:p/>
        </w:tc>
        <w:tc>
          <w:tcPr>
            <w:tcW w:w="700" w:type="dxa"/>
            <w:vMerge/>
          </w:tcPr>
          <w:p/>
        </w:tc>
        <w:tc>
          <w:tcPr>
            <w:tcW w:w="700" w:type="dxa"/>
          </w:tcPr>
          <w:p>
            <w:pPr>
              <w:jc w:val="center"/>
            </w:pPr>
            <w:r>
              <w:rPr>
                <w:sz w:val="24"/>
                <w:szCs w:val="24"/>
              </w:rPr>
              <w:t xml:space="preserve">2023</w:t>
            </w:r>
          </w:p>
        </w:tc>
      </w:tr>
      <w:tr>
        <w:tc>
          <w:tcPr>
            <w:tcW w:w="4000" w:type="dxa"/>
          </w:tcPr>
          <w:p>
            <w:r>
              <w:rPr>
                <w:sz w:val="24"/>
                <w:szCs w:val="24"/>
              </w:rPr>
              <w:t xml:space="preserve">1. Прибыль (убыток) от продаж</w:t>
            </w:r>
          </w:p>
        </w:tc>
        <w:tc>
          <w:tcPr>
            <w:tcW w:w="700" w:type="dxa"/>
          </w:tcPr>
          <w:p>
            <w:pPr>
              <w:jc w:val="center"/>
            </w:pPr>
            <w:r>
              <w:rPr>
                <w:sz w:val="24"/>
                <w:szCs w:val="24"/>
              </w:rPr>
              <w:t xml:space="preserve">24.35</w:t>
            </w:r>
          </w:p>
        </w:tc>
        <w:tc>
          <w:tcPr>
            <w:tcW w:w="700" w:type="dxa"/>
          </w:tcPr>
          <w:p>
            <w:pPr>
              <w:jc w:val="center"/>
            </w:pPr>
            <w:r>
              <w:rPr>
                <w:sz w:val="24"/>
                <w:szCs w:val="24"/>
              </w:rPr>
              <w:t xml:space="preserve">-926.66</w:t>
            </w:r>
          </w:p>
        </w:tc>
        <w:tc>
          <w:tcPr>
            <w:tcW w:w="700" w:type="dxa"/>
          </w:tcPr>
          <w:p>
            <w:pPr>
              <w:jc w:val="center"/>
            </w:pPr>
            <w:r>
              <w:rPr>
                <w:sz w:val="24"/>
                <w:szCs w:val="24"/>
              </w:rPr>
              <w:t xml:space="preserve">-951.01</w:t>
            </w:r>
          </w:p>
        </w:tc>
      </w:tr>
      <w:tr>
        <w:tc>
          <w:tcPr>
            <w:tcW w:w="4000" w:type="dxa"/>
          </w:tcPr>
          <w:p>
            <w:r>
              <w:rPr>
                <w:sz w:val="24"/>
                <w:szCs w:val="24"/>
              </w:rPr>
              <w:t xml:space="preserve">2. Доходы от участия в других организациях</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r>
        <w:tc>
          <w:tcPr>
            <w:tcW w:w="4000" w:type="dxa"/>
          </w:tcPr>
          <w:p>
            <w:r>
              <w:rPr>
                <w:sz w:val="24"/>
                <w:szCs w:val="24"/>
              </w:rPr>
              <w:t xml:space="preserve">3. Проценты к получению</w:t>
            </w:r>
          </w:p>
        </w:tc>
        <w:tc>
          <w:tcPr>
            <w:tcW w:w="700" w:type="dxa"/>
          </w:tcPr>
          <w:p>
            <w:pPr>
              <w:jc w:val="center"/>
            </w:pPr>
            <w:r>
              <w:rPr>
                <w:sz w:val="24"/>
                <w:szCs w:val="24"/>
              </w:rPr>
              <w:t xml:space="preserve">1.97</w:t>
            </w:r>
          </w:p>
        </w:tc>
        <w:tc>
          <w:tcPr>
            <w:tcW w:w="700" w:type="dxa"/>
          </w:tcPr>
          <w:p>
            <w:pPr>
              <w:jc w:val="center"/>
            </w:pPr>
            <w:r>
              <w:rPr>
                <w:sz w:val="24"/>
                <w:szCs w:val="24"/>
              </w:rPr>
              <w:t xml:space="preserve">0.3</w:t>
            </w:r>
          </w:p>
        </w:tc>
        <w:tc>
          <w:tcPr>
            <w:tcW w:w="700" w:type="dxa"/>
          </w:tcPr>
          <w:p>
            <w:pPr>
              <w:jc w:val="center"/>
            </w:pPr>
            <w:r>
              <w:rPr>
                <w:sz w:val="24"/>
                <w:szCs w:val="24"/>
              </w:rPr>
              <w:t xml:space="preserve">-1.67</w:t>
            </w:r>
          </w:p>
        </w:tc>
      </w:tr>
      <w:tr>
        <w:tc>
          <w:tcPr>
            <w:tcW w:w="4000" w:type="dxa"/>
          </w:tcPr>
          <w:p>
            <w:r>
              <w:rPr>
                <w:sz w:val="24"/>
                <w:szCs w:val="24"/>
              </w:rPr>
              <w:t xml:space="preserve">4. Проценты к уплате</w:t>
            </w:r>
          </w:p>
        </w:tc>
        <w:tc>
          <w:tcPr>
            <w:tcW w:w="700" w:type="dxa"/>
          </w:tcPr>
          <w:p>
            <w:pPr>
              <w:jc w:val="center"/>
            </w:pPr>
            <w:r>
              <w:rPr>
                <w:sz w:val="24"/>
                <w:szCs w:val="24"/>
              </w:rPr>
              <w:t xml:space="preserve">130.82</w:t>
            </w:r>
          </w:p>
        </w:tc>
        <w:tc>
          <w:tcPr>
            <w:tcW w:w="700" w:type="dxa"/>
          </w:tcPr>
          <w:p>
            <w:pPr>
              <w:jc w:val="center"/>
            </w:pPr>
            <w:r>
              <w:rPr>
                <w:sz w:val="24"/>
                <w:szCs w:val="24"/>
              </w:rPr>
              <w:t xml:space="preserve">90.1</w:t>
            </w:r>
          </w:p>
        </w:tc>
        <w:tc>
          <w:tcPr>
            <w:tcW w:w="700" w:type="dxa"/>
          </w:tcPr>
          <w:p>
            <w:pPr>
              <w:jc w:val="center"/>
            </w:pPr>
            <w:r>
              <w:rPr>
                <w:sz w:val="24"/>
                <w:szCs w:val="24"/>
              </w:rPr>
              <w:t xml:space="preserve">-40.72</w:t>
            </w:r>
          </w:p>
        </w:tc>
      </w:tr>
      <w:tr>
        <w:tc>
          <w:tcPr>
            <w:tcW w:w="4000" w:type="dxa"/>
          </w:tcPr>
          <w:p>
            <w:r>
              <w:rPr>
                <w:sz w:val="24"/>
                <w:szCs w:val="24"/>
              </w:rPr>
              <w:t xml:space="preserve">5. Прочие доходы</w:t>
            </w:r>
          </w:p>
        </w:tc>
        <w:tc>
          <w:tcPr>
            <w:tcW w:w="700" w:type="dxa"/>
          </w:tcPr>
          <w:p>
            <w:pPr>
              <w:jc w:val="center"/>
            </w:pPr>
            <w:r>
              <w:rPr>
                <w:sz w:val="24"/>
                <w:szCs w:val="24"/>
              </w:rPr>
              <w:t xml:space="preserve">2015.1</w:t>
            </w:r>
          </w:p>
        </w:tc>
        <w:tc>
          <w:tcPr>
            <w:tcW w:w="700" w:type="dxa"/>
          </w:tcPr>
          <w:p>
            <w:pPr>
              <w:jc w:val="center"/>
            </w:pPr>
            <w:r>
              <w:rPr>
                <w:sz w:val="24"/>
                <w:szCs w:val="24"/>
              </w:rPr>
              <w:t xml:space="preserve">1588.94</w:t>
            </w:r>
          </w:p>
        </w:tc>
        <w:tc>
          <w:tcPr>
            <w:tcW w:w="700" w:type="dxa"/>
          </w:tcPr>
          <w:p>
            <w:pPr>
              <w:jc w:val="center"/>
            </w:pPr>
            <w:r>
              <w:rPr>
                <w:sz w:val="24"/>
                <w:szCs w:val="24"/>
              </w:rPr>
              <w:t xml:space="preserve">-426.16</w:t>
            </w:r>
          </w:p>
        </w:tc>
      </w:tr>
      <w:tr>
        <w:tc>
          <w:tcPr>
            <w:tcW w:w="4000" w:type="dxa"/>
          </w:tcPr>
          <w:p>
            <w:r>
              <w:rPr>
                <w:sz w:val="24"/>
                <w:szCs w:val="24"/>
              </w:rPr>
              <w:t xml:space="preserve">6. Прочие расходы</w:t>
            </w:r>
          </w:p>
        </w:tc>
        <w:tc>
          <w:tcPr>
            <w:tcW w:w="700" w:type="dxa"/>
          </w:tcPr>
          <w:p>
            <w:pPr>
              <w:jc w:val="center"/>
            </w:pPr>
            <w:r>
              <w:rPr>
                <w:sz w:val="24"/>
                <w:szCs w:val="24"/>
              </w:rPr>
              <w:t xml:space="preserve">1810.61</w:t>
            </w:r>
          </w:p>
        </w:tc>
        <w:tc>
          <w:tcPr>
            <w:tcW w:w="700" w:type="dxa"/>
          </w:tcPr>
          <w:p>
            <w:pPr>
              <w:jc w:val="center"/>
            </w:pPr>
            <w:r>
              <w:rPr>
                <w:sz w:val="24"/>
                <w:szCs w:val="24"/>
              </w:rPr>
              <w:t xml:space="preserve">472.47</w:t>
            </w:r>
          </w:p>
        </w:tc>
        <w:tc>
          <w:tcPr>
            <w:tcW w:w="700" w:type="dxa"/>
          </w:tcPr>
          <w:p>
            <w:pPr>
              <w:jc w:val="center"/>
            </w:pPr>
            <w:r>
              <w:rPr>
                <w:sz w:val="24"/>
                <w:szCs w:val="24"/>
              </w:rPr>
              <w:t xml:space="preserve">-1338.14</w:t>
            </w:r>
          </w:p>
        </w:tc>
      </w:tr>
      <w:tr>
        <w:tc>
          <w:tcPr>
            <w:tcW w:w="4000" w:type="dxa"/>
          </w:tcPr>
          <w:p>
            <w:r>
              <w:rPr>
                <w:sz w:val="24"/>
                <w:szCs w:val="24"/>
              </w:rPr>
              <w:t xml:space="preserve">Прибыль (убыток) до налогообложения, п.1+п.2+п.3-п.4+п.5-п.6</w:t>
            </w:r>
          </w:p>
        </w:tc>
        <w:tc>
          <w:tcPr>
            <w:tcW w:w="700" w:type="dxa"/>
          </w:tcPr>
          <w:p>
            <w:pPr>
              <w:jc w:val="center"/>
            </w:pPr>
            <w:r>
              <w:rPr>
                <w:sz w:val="24"/>
                <w:szCs w:val="24"/>
              </w:rPr>
              <w:t xml:space="preserve">100</w:t>
            </w:r>
          </w:p>
        </w:tc>
        <w:tc>
          <w:tcPr>
            <w:tcW w:w="700" w:type="dxa"/>
          </w:tcPr>
          <w:p>
            <w:pPr>
              <w:jc w:val="center"/>
            </w:pPr>
            <w:r>
              <w:rPr>
                <w:sz w:val="24"/>
                <w:szCs w:val="24"/>
              </w:rPr>
              <w:t xml:space="preserve">100</w:t>
            </w:r>
          </w:p>
        </w:tc>
        <w:tc>
          <w:tcPr>
            <w:tcW w:w="700" w:type="dxa"/>
          </w:tcPr>
          <w:p>
            <w:pPr>
              <w:jc w:val="center"/>
            </w:pPr>
            <w:r>
              <w:rPr>
                <w:sz w:val="24"/>
                <w:szCs w:val="24"/>
              </w:rPr>
              <w:t xml:space="preserve">0</w:t>
            </w:r>
          </w:p>
        </w:tc>
      </w:tr>
    </w:tbl>
    <w:p>
      <w:pPr>
        <w:pStyle w:val="pStyle"/>
      </w:pPr>
      <w:r>
        <w:t xml:space="preserve">Таблица 3 – Темп роста, %.</w:t>
      </w:r>
    </w:p>
    <w:tbl>
      <w:tblPr>
        <w:tblStyle w:val="myOwnTableStyle"/>
        <w:jc w:val="center"/>
      </w:tblPr>
      <w:tr>
        <w:tc>
          <w:tcPr>
            <w:tcW w:w="4000" w:type="dxa"/>
          </w:tcPr>
          <w:p>
            <w:pPr>
              <w:jc w:val="center"/>
            </w:pPr>
            <w:r>
              <w:rPr>
                <w:sz w:val="24"/>
                <w:szCs w:val="24"/>
              </w:rPr>
              <w:t xml:space="preserve">Показатели</w:t>
            </w:r>
          </w:p>
        </w:tc>
        <w:tc>
          <w:tcPr>
            <w:tcW w:w="700" w:type="dxa"/>
          </w:tcPr>
          <w:p>
            <w:pPr>
              <w:jc w:val="center"/>
            </w:pPr>
            <w:r>
              <w:rPr>
                <w:sz w:val="24"/>
                <w:szCs w:val="24"/>
              </w:rPr>
              <w:t xml:space="preserve">2023</w:t>
            </w:r>
          </w:p>
        </w:tc>
      </w:tr>
      <w:tr>
        <w:tc>
          <w:tcPr>
            <w:tcW w:w="4000" w:type="dxa"/>
          </w:tcPr>
          <w:p>
            <w:r>
              <w:rPr>
                <w:sz w:val="24"/>
                <w:szCs w:val="24"/>
              </w:rPr>
              <w:t xml:space="preserve">1. Прибыль (убыток) от продаж</w:t>
            </w:r>
          </w:p>
        </w:tc>
        <w:tc>
          <w:tcPr>
            <w:tcW w:w="700" w:type="dxa"/>
          </w:tcPr>
          <w:p>
            <w:pPr>
              <w:jc w:val="center"/>
            </w:pPr>
            <w:r>
              <w:rPr>
                <w:sz w:val="24"/>
                <w:szCs w:val="24"/>
              </w:rPr>
              <w:t xml:space="preserve">-9416.71</w:t>
            </w:r>
          </w:p>
        </w:tc>
      </w:tr>
      <w:tr>
        <w:tc>
          <w:tcPr>
            <w:tcW w:w="4000" w:type="dxa"/>
          </w:tcPr>
          <w:p>
            <w:r>
              <w:rPr>
                <w:sz w:val="24"/>
                <w:szCs w:val="24"/>
              </w:rPr>
              <w:t xml:space="preserve">2. Доходы от участия в других организациях</w:t>
            </w:r>
          </w:p>
        </w:tc>
        <w:tc>
          <w:tcPr>
            <w:tcW w:w="700" w:type="dxa"/>
          </w:tcPr>
          <w:p>
            <w:pPr>
              <w:jc w:val="center"/>
            </w:pPr>
            <w:r>
              <w:rPr>
                <w:sz w:val="24"/>
                <w:szCs w:val="24"/>
              </w:rPr>
              <w:t xml:space="preserve"> - </w:t>
            </w:r>
          </w:p>
        </w:tc>
      </w:tr>
      <w:tr>
        <w:tc>
          <w:tcPr>
            <w:tcW w:w="4000" w:type="dxa"/>
          </w:tcPr>
          <w:p>
            <w:r>
              <w:rPr>
                <w:sz w:val="24"/>
                <w:szCs w:val="24"/>
              </w:rPr>
              <w:t xml:space="preserve">3. Проценты к получению</w:t>
            </w:r>
          </w:p>
        </w:tc>
        <w:tc>
          <w:tcPr>
            <w:tcW w:w="700" w:type="dxa"/>
          </w:tcPr>
          <w:p>
            <w:pPr>
              <w:jc w:val="center"/>
            </w:pPr>
            <w:r>
              <w:rPr>
                <w:sz w:val="24"/>
                <w:szCs w:val="24"/>
              </w:rPr>
              <w:t xml:space="preserve">37.39</w:t>
            </w:r>
          </w:p>
        </w:tc>
      </w:tr>
      <w:tr>
        <w:tc>
          <w:tcPr>
            <w:tcW w:w="4000" w:type="dxa"/>
          </w:tcPr>
          <w:p>
            <w:r>
              <w:rPr>
                <w:sz w:val="24"/>
                <w:szCs w:val="24"/>
              </w:rPr>
              <w:t xml:space="preserve">4. Проценты к уплате</w:t>
            </w:r>
          </w:p>
        </w:tc>
        <w:tc>
          <w:tcPr>
            <w:tcW w:w="700" w:type="dxa"/>
          </w:tcPr>
          <w:p>
            <w:pPr>
              <w:jc w:val="center"/>
            </w:pPr>
            <w:r>
              <w:rPr>
                <w:sz w:val="24"/>
                <w:szCs w:val="24"/>
              </w:rPr>
              <w:t xml:space="preserve">170.46</w:t>
            </w:r>
          </w:p>
        </w:tc>
      </w:tr>
      <w:tr>
        <w:tc>
          <w:tcPr>
            <w:tcW w:w="4000" w:type="dxa"/>
          </w:tcPr>
          <w:p>
            <w:r>
              <w:rPr>
                <w:sz w:val="24"/>
                <w:szCs w:val="24"/>
              </w:rPr>
              <w:t xml:space="preserve">5. Прочие доходы</w:t>
            </w:r>
          </w:p>
        </w:tc>
        <w:tc>
          <w:tcPr>
            <w:tcW w:w="700" w:type="dxa"/>
          </w:tcPr>
          <w:p>
            <w:pPr>
              <w:jc w:val="center"/>
            </w:pPr>
            <w:r>
              <w:rPr>
                <w:sz w:val="24"/>
                <w:szCs w:val="24"/>
              </w:rPr>
              <w:t xml:space="preserve">195.15</w:t>
            </w:r>
          </w:p>
        </w:tc>
      </w:tr>
      <w:tr>
        <w:tc>
          <w:tcPr>
            <w:tcW w:w="4000" w:type="dxa"/>
          </w:tcPr>
          <w:p>
            <w:r>
              <w:rPr>
                <w:sz w:val="24"/>
                <w:szCs w:val="24"/>
              </w:rPr>
              <w:t xml:space="preserve">6. Прочие расходы</w:t>
            </w:r>
          </w:p>
        </w:tc>
        <w:tc>
          <w:tcPr>
            <w:tcW w:w="700" w:type="dxa"/>
          </w:tcPr>
          <w:p>
            <w:pPr>
              <w:jc w:val="center"/>
            </w:pPr>
            <w:r>
              <w:rPr>
                <w:sz w:val="24"/>
                <w:szCs w:val="24"/>
              </w:rPr>
              <w:t xml:space="preserve">64.58</w:t>
            </w:r>
          </w:p>
        </w:tc>
      </w:tr>
      <w:tr>
        <w:tc>
          <w:tcPr>
            <w:tcW w:w="4000" w:type="dxa"/>
          </w:tcPr>
          <w:p>
            <w:r>
              <w:rPr>
                <w:sz w:val="24"/>
                <w:szCs w:val="24"/>
              </w:rPr>
              <w:t xml:space="preserve">Прибыль (убыток) до налогообложения, п.1+п.2+п.3-п.4+п.5-п.6</w:t>
            </w:r>
          </w:p>
        </w:tc>
        <w:tc>
          <w:tcPr>
            <w:tcW w:w="700" w:type="dxa"/>
          </w:tcPr>
          <w:p>
            <w:pPr>
              <w:jc w:val="center"/>
            </w:pPr>
            <w:r>
              <w:rPr>
                <w:sz w:val="24"/>
                <w:szCs w:val="24"/>
              </w:rPr>
              <w:t xml:space="preserve">247.49</w:t>
            </w:r>
          </w:p>
        </w:tc>
      </w:tr>
    </w:tbl>
    <w:p>
      <w:pPr>
        <w:pStyle w:val="pStyle"/>
      </w:pPr>
      <w:r>
        <w:t xml:space="preserve">Основным источником формирования прибыли предприятия является прочие операционные доходы на общую сумму 10008397 тыс.руб.</w:t>
      </w:r>
    </w:p>
    <w:p>
      <w:pPr>
        <w:pStyle w:val="pStyle"/>
      </w:pPr>
      <w:r>
        <w:t xml:space="preserve">Доля прибыли от продаж в общей сумме прибыли до налогообложения составляла -926.66%.</w:t>
      </w:r>
    </w:p>
    <w:p>
      <w:pPr>
        <w:pStyle w:val="pStyle"/>
      </w:pPr>
      <w:r>
        <w:t xml:space="preserve">Темп прироста прибыли до налогообложения положителен, но в ее структуре прибыль от продаж занимает не основное место, то можно сделать вывод о случайном характере финансовых результатов и неэффективном менеджменте, который не может обеспечить эффективную основную деятельность организации.</w:t>
      </w:r>
    </w:p>
    <w:p>
      <w:pPr>
        <w:pStyle w:val="pStyle"/>
      </w:pPr>
      <w:r>
        <w:t xml:space="preserve">Доля прибыли от продаж за отчетный период снизилась на 951.01%, что носит негативный характер.</w:t>
      </w:r>
    </w:p>
    <w:p>
      <w:pPr>
        <w:pStyle w:val="pStyle"/>
      </w:pPr>
      <w:r>
        <w:t xml:space="preserve">В целом темпы прироста доходов выше темпов прироста расходов.</w:t>
      </w:r>
    </w:p>
    <w:p>
      <w:pPr>
        <w:pStyle w:val="pStyle"/>
      </w:pPr>
      <w:r>
        <w:t xml:space="preserve">Стоить обратить внимание на то, что темпы прироста доходов выше темпов прироста расходов, что носит положительный характер.</w:t>
      </w:r>
    </w:p>
    <w:p>
      <w:pPr>
        <w:pStyle w:val="pStyle"/>
      </w:pPr>
      <w:r>
        <w:t xml:space="preserve">В этом случае, необходим детальный анализ структуры доходов и расходов организации в разрезе обычных и прочих.</w:t>
      </w:r>
    </w:p>
    <w:p>
      <w:pPr>
        <w:pStyle w:val="pStyle"/>
      </w:pPr>
      <w:r>
        <w:t xml:space="preserve">Таблица - Соотношение доходов и расходов организации</w:t>
      </w:r>
    </w:p>
    <w:tbl>
      <w:tblPr>
        <w:tblStyle w:val="myOwnTableStyle"/>
        <w:jc w:val="center"/>
      </w:tblPr>
      <w:tr>
        <w:tc>
          <w:tcPr>
            <w:tcW w:w="4000" w:type="dxa"/>
          </w:tcPr>
          <w:p>
            <w:pPr>
              <w:jc w:val="center"/>
            </w:pPr>
            <w:r>
              <w:rPr>
                <w:sz w:val="24"/>
                <w:szCs w:val="24"/>
              </w:rPr>
              <w:t xml:space="preserve">Показатели</w:t>
            </w:r>
          </w:p>
        </w:tc>
        <w:tc>
          <w:tcPr>
            <w:tcW w:w="1200" w:type="dxa"/>
          </w:tcPr>
          <w:p>
            <w:pPr>
              <w:jc w:val="center"/>
            </w:pPr>
            <w:r>
              <w:rPr>
                <w:sz w:val="24"/>
                <w:szCs w:val="24"/>
              </w:rPr>
              <w:t xml:space="preserve">2022</w:t>
            </w:r>
          </w:p>
        </w:tc>
        <w:tc>
          <w:tcPr>
            <w:tcW w:w="1200" w:type="dxa"/>
          </w:tcPr>
          <w:p>
            <w:pPr>
              <w:jc w:val="center"/>
            </w:pPr>
            <w:r>
              <w:rPr>
                <w:sz w:val="24"/>
                <w:szCs w:val="24"/>
              </w:rPr>
              <w:t xml:space="preserve">2023</w:t>
            </w:r>
          </w:p>
        </w:tc>
        <w:tc>
          <w:tcPr>
            <w:tcW w:w="1200" w:type="dxa"/>
          </w:tcPr>
          <w:p>
            <w:pPr>
              <w:jc w:val="center"/>
            </w:pPr>
            <w:r>
              <w:rPr>
                <w:sz w:val="24"/>
                <w:szCs w:val="24"/>
              </w:rPr>
              <w:t xml:space="preserve">Абсолютное изменение</w:t>
            </w:r>
          </w:p>
        </w:tc>
      </w:tr>
      <w:tr>
        <w:tc>
          <w:tcPr>
            <w:tcW w:w="4000" w:type="dxa"/>
          </w:tcPr>
          <w:p>
            <w:r>
              <w:rPr>
                <w:sz w:val="24"/>
                <w:szCs w:val="24"/>
              </w:rPr>
              <w:t xml:space="preserve">1. Превышение доходов по обычным видам деятельности над расходами по обычным видам деятельности, тыс.руб.</w:t>
            </w:r>
          </w:p>
        </w:tc>
        <w:tc>
          <w:tcPr>
            <w:tcW w:w="1200" w:type="dxa"/>
          </w:tcPr>
          <w:p>
            <w:pPr>
              <w:jc w:val="center"/>
            </w:pPr>
            <w:r>
              <w:rPr>
                <w:sz w:val="24"/>
                <w:szCs w:val="24"/>
              </w:rPr>
              <w:t xml:space="preserve">61984</w:t>
            </w:r>
          </w:p>
        </w:tc>
        <w:tc>
          <w:tcPr>
            <w:tcW w:w="1200" w:type="dxa"/>
          </w:tcPr>
          <w:p>
            <w:pPr>
              <w:jc w:val="center"/>
            </w:pPr>
            <w:r>
              <w:rPr>
                <w:sz w:val="24"/>
                <w:szCs w:val="24"/>
              </w:rPr>
              <w:t xml:space="preserve">-5836852</w:t>
            </w:r>
          </w:p>
        </w:tc>
        <w:tc>
          <w:tcPr>
            <w:tcW w:w="1200" w:type="dxa"/>
          </w:tcPr>
          <w:p>
            <w:pPr>
              <w:jc w:val="center"/>
            </w:pPr>
            <w:r>
              <w:rPr>
                <w:sz w:val="24"/>
                <w:szCs w:val="24"/>
              </w:rPr>
              <w:t xml:space="preserve">-5898836</w:t>
            </w:r>
          </w:p>
        </w:tc>
      </w:tr>
      <w:tr>
        <w:tc>
          <w:tcPr>
            <w:tcW w:w="4000" w:type="dxa"/>
          </w:tcPr>
          <w:p>
            <w:r>
              <w:rPr>
                <w:sz w:val="24"/>
                <w:szCs w:val="24"/>
              </w:rPr>
              <w:t xml:space="preserve">То же в процентах к расходами по обычным видам деятельности, %</w:t>
            </w:r>
          </w:p>
        </w:tc>
        <w:tc>
          <w:tcPr>
            <w:tcW w:w="1200" w:type="dxa"/>
          </w:tcPr>
          <w:p>
            <w:pPr>
              <w:jc w:val="center"/>
            </w:pPr>
            <w:r>
              <w:rPr>
                <w:sz w:val="24"/>
                <w:szCs w:val="24"/>
              </w:rPr>
              <w:t xml:space="preserve">0.2</w:t>
            </w:r>
          </w:p>
        </w:tc>
        <w:tc>
          <w:tcPr>
            <w:tcW w:w="1200" w:type="dxa"/>
          </w:tcPr>
          <w:p>
            <w:pPr>
              <w:jc w:val="center"/>
            </w:pPr>
            <w:r>
              <w:rPr>
                <w:sz w:val="24"/>
                <w:szCs w:val="24"/>
              </w:rPr>
              <w:t xml:space="preserve">-11.19</w:t>
            </w:r>
          </w:p>
        </w:tc>
        <w:tc>
          <w:tcPr>
            <w:tcW w:w="1200" w:type="dxa"/>
          </w:tcPr>
          <w:p>
            <w:pPr>
              <w:jc w:val="center"/>
            </w:pPr>
            <w:r>
              <w:rPr>
                <w:sz w:val="24"/>
                <w:szCs w:val="24"/>
              </w:rPr>
              <w:t xml:space="preserve">-11.39</w:t>
            </w:r>
          </w:p>
        </w:tc>
      </w:tr>
      <w:tr>
        <w:tc>
          <w:tcPr>
            <w:tcW w:w="4000" w:type="dxa"/>
          </w:tcPr>
          <w:p>
            <w:r>
              <w:rPr>
                <w:sz w:val="24"/>
                <w:szCs w:val="24"/>
              </w:rPr>
              <w:t xml:space="preserve">2. Превышение прочих доходов над прочими расходами по обычным видам деятельности, тыс.руб.</w:t>
            </w:r>
          </w:p>
        </w:tc>
        <w:tc>
          <w:tcPr>
            <w:tcW w:w="1200" w:type="dxa"/>
          </w:tcPr>
          <w:p>
            <w:pPr>
              <w:jc w:val="center"/>
            </w:pPr>
            <w:r>
              <w:rPr>
                <w:sz w:val="24"/>
                <w:szCs w:val="24"/>
              </w:rPr>
              <w:t xml:space="preserve">78431</w:t>
            </w:r>
          </w:p>
        </w:tc>
        <w:tc>
          <w:tcPr>
            <w:tcW w:w="1200" w:type="dxa"/>
          </w:tcPr>
          <w:p>
            <w:pPr>
              <w:jc w:val="center"/>
            </w:pPr>
            <w:r>
              <w:rPr>
                <w:sz w:val="24"/>
                <w:szCs w:val="24"/>
              </w:rPr>
              <w:t xml:space="preserve">-62348</w:t>
            </w:r>
          </w:p>
        </w:tc>
        <w:tc>
          <w:tcPr>
            <w:tcW w:w="1200" w:type="dxa"/>
          </w:tcPr>
          <w:p>
            <w:pPr>
              <w:jc w:val="center"/>
            </w:pPr>
            <w:r>
              <w:rPr>
                <w:sz w:val="24"/>
                <w:szCs w:val="24"/>
              </w:rPr>
              <w:t xml:space="preserve">-140779</w:t>
            </w:r>
          </w:p>
        </w:tc>
      </w:tr>
      <w:tr>
        <w:tc>
          <w:tcPr>
            <w:tcW w:w="4000" w:type="dxa"/>
          </w:tcPr>
          <w:p>
            <w:r>
              <w:rPr>
                <w:sz w:val="24"/>
                <w:szCs w:val="24"/>
              </w:rPr>
              <w:t xml:space="preserve">То же в процентах к прочим расходам, %</w:t>
            </w:r>
          </w:p>
        </w:tc>
        <w:tc>
          <w:tcPr>
            <w:tcW w:w="1200" w:type="dxa"/>
          </w:tcPr>
          <w:p>
            <w:pPr>
              <w:jc w:val="center"/>
            </w:pPr>
            <w:r>
              <w:rPr>
                <w:sz w:val="24"/>
                <w:szCs w:val="24"/>
              </w:rPr>
              <w:t xml:space="preserve">1.59</w:t>
            </w:r>
          </w:p>
        </w:tc>
        <w:tc>
          <w:tcPr>
            <w:tcW w:w="1200" w:type="dxa"/>
          </w:tcPr>
          <w:p>
            <w:pPr>
              <w:jc w:val="center"/>
            </w:pPr>
            <w:r>
              <w:rPr>
                <w:sz w:val="24"/>
                <w:szCs w:val="24"/>
              </w:rPr>
              <w:t xml:space="preserve">-1.76</w:t>
            </w:r>
          </w:p>
        </w:tc>
        <w:tc>
          <w:tcPr>
            <w:tcW w:w="1200" w:type="dxa"/>
          </w:tcPr>
          <w:p>
            <w:pPr>
              <w:jc w:val="center"/>
            </w:pPr>
            <w:r>
              <w:rPr>
                <w:sz w:val="24"/>
                <w:szCs w:val="24"/>
              </w:rPr>
              <w:t xml:space="preserve">-3.35</w:t>
            </w:r>
          </w:p>
        </w:tc>
      </w:tr>
      <w:tr>
        <w:tc>
          <w:tcPr>
            <w:tcW w:w="4000" w:type="dxa"/>
          </w:tcPr>
          <w:p>
            <w:r>
              <w:rPr>
                <w:sz w:val="24"/>
                <w:szCs w:val="24"/>
              </w:rPr>
              <w:t xml:space="preserve">Превышение операционных доходов над операционными расходами по обычным видам деятельности, тыс.руб.</w:t>
            </w:r>
          </w:p>
        </w:tc>
        <w:tc>
          <w:tcPr>
            <w:tcW w:w="1200" w:type="dxa"/>
          </w:tcPr>
          <w:p>
            <w:pPr>
              <w:jc w:val="center"/>
            </w:pPr>
            <w:r>
              <w:rPr>
                <w:sz w:val="24"/>
                <w:szCs w:val="24"/>
              </w:rPr>
              <w:t xml:space="preserve">-327934</w:t>
            </w:r>
          </w:p>
        </w:tc>
        <w:tc>
          <w:tcPr>
            <w:tcW w:w="1200" w:type="dxa"/>
          </w:tcPr>
          <w:p>
            <w:pPr>
              <w:jc w:val="center"/>
            </w:pPr>
            <w:r>
              <w:rPr>
                <w:sz w:val="24"/>
                <w:szCs w:val="24"/>
              </w:rPr>
              <w:t xml:space="preserve">-565659</w:t>
            </w:r>
          </w:p>
        </w:tc>
        <w:tc>
          <w:tcPr>
            <w:tcW w:w="1200" w:type="dxa"/>
          </w:tcPr>
          <w:p>
            <w:pPr>
              <w:jc w:val="center"/>
            </w:pPr>
            <w:r>
              <w:rPr>
                <w:sz w:val="24"/>
                <w:szCs w:val="24"/>
              </w:rPr>
              <w:t xml:space="preserve">-237725</w:t>
            </w:r>
          </w:p>
        </w:tc>
      </w:tr>
      <w:tr>
        <w:tc>
          <w:tcPr>
            <w:tcW w:w="4000" w:type="dxa"/>
          </w:tcPr>
          <w:p>
            <w:r>
              <w:rPr>
                <w:sz w:val="24"/>
                <w:szCs w:val="24"/>
              </w:rPr>
              <w:t xml:space="preserve">То же в процентах к операционным расходам, %</w:t>
            </w:r>
          </w:p>
        </w:tc>
        <w:tc>
          <w:tcPr>
            <w:tcW w:w="1200" w:type="dxa"/>
          </w:tcPr>
          <w:p>
            <w:pPr>
              <w:jc w:val="center"/>
            </w:pPr>
            <w:r>
              <w:rPr>
                <w:sz w:val="24"/>
                <w:szCs w:val="24"/>
              </w:rPr>
              <w:t xml:space="preserve">-98.5</w:t>
            </w:r>
          </w:p>
        </w:tc>
        <w:tc>
          <w:tcPr>
            <w:tcW w:w="1200" w:type="dxa"/>
          </w:tcPr>
          <w:p>
            <w:pPr>
              <w:jc w:val="center"/>
            </w:pPr>
            <w:r>
              <w:rPr>
                <w:sz w:val="24"/>
                <w:szCs w:val="24"/>
              </w:rPr>
              <w:t xml:space="preserve">-99.67</w:t>
            </w:r>
          </w:p>
        </w:tc>
        <w:tc>
          <w:tcPr>
            <w:tcW w:w="1200" w:type="dxa"/>
          </w:tcPr>
          <w:p>
            <w:pPr>
              <w:jc w:val="center"/>
            </w:pPr>
            <w:r>
              <w:rPr>
                <w:sz w:val="24"/>
                <w:szCs w:val="24"/>
              </w:rPr>
              <w:t xml:space="preserve">-1.17</w:t>
            </w:r>
          </w:p>
        </w:tc>
      </w:tr>
    </w:tbl>
    <w:p>
      <w:pPr>
        <w:pStyle w:val="pStyle"/>
      </w:pPr>
      <w:r>
        <w:t xml:space="preserve">Превышение прочих расходов над доходами составило 62348 тыс.руб.</w:t>
      </w:r>
    </w:p>
    <w:p>
      <w:pPr>
        <w:pStyle w:val="pStyle"/>
      </w:pPr>
      <w:r>
        <w:rPr>
          <w:b/>
        </w:rPr>
        <w:t>5.2. Анализ размера чистой прибыли и ее динамики</w:t>
      </w:r>
      <w:r>
        <w:t xml:space="preserve">.</w:t>
      </w:r>
    </w:p>
    <w:p>
      <w:pPr>
        <w:pStyle w:val="pStyle"/>
      </w:pPr>
      <w:r>
        <w:t xml:space="preserve">Таблица 1 – Анализ размера чистой прибыли и ее динамики, тыс.руб.</w:t>
      </w:r>
    </w:p>
    <w:tbl>
      <w:tblPr>
        <w:tblStyle w:val="myOwnTableStyle"/>
        <w:jc w:val="center"/>
      </w:tblPr>
      <w:tr>
        <w:tc>
          <w:tcPr>
            <w:tcW w:w="4000" w:type="dxa"/>
            <w:vMerge w:val="restart"/>
          </w:tcPr>
          <w:p>
            <w:pPr>
              <w:jc w:val="center"/>
            </w:pPr>
            <w:r>
              <w:rPr>
                <w:sz w:val="24"/>
                <w:szCs w:val="24"/>
              </w:rPr>
              <w:t xml:space="preserve">Показатели</w:t>
            </w:r>
          </w:p>
        </w:tc>
        <w:tc>
          <w:tcPr>
            <w:tcW w:w="700" w:type="dxa"/>
            <w:vMerge w:val="restart"/>
          </w:tcPr>
          <w:p>
            <w:pPr>
              <w:jc w:val="center"/>
            </w:pPr>
            <w:r>
              <w:rPr>
                <w:sz w:val="24"/>
                <w:szCs w:val="24"/>
              </w:rPr>
              <w:t xml:space="preserve">2022</w:t>
            </w:r>
          </w:p>
        </w:tc>
        <w:tc>
          <w:tcPr>
            <w:tcW w:w="700" w:type="dxa"/>
            <w:vMerge w:val="restart"/>
          </w:tcPr>
          <w:p>
            <w:pPr>
              <w:jc w:val="center"/>
            </w:pPr>
            <w:r>
              <w:rPr>
                <w:sz w:val="24"/>
                <w:szCs w:val="24"/>
              </w:rPr>
              <w:t xml:space="preserve">2023</w:t>
            </w:r>
          </w:p>
        </w:tc>
        <w:tc>
          <w:tcPr>
            <w:tcW w:w="700" w:type="dxa"/>
          </w:tcPr>
          <w:p>
            <w:pPr>
              <w:jc w:val="center"/>
            </w:pPr>
            <w:r>
              <w:rPr>
                <w:sz w:val="24"/>
                <w:szCs w:val="24"/>
              </w:rPr>
              <w:t xml:space="preserve">Абсолютное изменение</w:t>
            </w:r>
          </w:p>
        </w:tc>
      </w:tr>
      <w:tr>
        <w:tc>
          <w:tcPr>
            <w:tcW w:w="4000" w:type="dxa"/>
            <w:vMerge/>
          </w:tcPr>
          <w:p/>
        </w:tc>
        <w:tc>
          <w:tcPr>
            <w:tcW w:w="700" w:type="dxa"/>
            <w:vMerge/>
          </w:tcPr>
          <w:p/>
        </w:tc>
        <w:tc>
          <w:tcPr>
            <w:tcW w:w="700" w:type="dxa"/>
            <w:vMerge/>
          </w:tcPr>
          <w:p/>
        </w:tc>
        <w:tc>
          <w:tcPr>
            <w:tcW w:w="700" w:type="dxa"/>
          </w:tcPr>
          <w:p>
            <w:pPr>
              <w:jc w:val="center"/>
            </w:pPr>
            <w:r>
              <w:rPr>
                <w:sz w:val="24"/>
                <w:szCs w:val="24"/>
              </w:rPr>
              <w:t xml:space="preserve">2023</w:t>
            </w:r>
          </w:p>
        </w:tc>
      </w:tr>
      <w:tr>
        <w:tc>
          <w:tcPr>
            <w:tcW w:w="4000" w:type="dxa"/>
          </w:tcPr>
          <w:p>
            <w:r>
              <w:rPr>
                <w:sz w:val="24"/>
                <w:szCs w:val="24"/>
              </w:rPr>
              <w:t xml:space="preserve">1. Прибыль (убыток) от продаж</w:t>
            </w:r>
          </w:p>
        </w:tc>
        <w:tc>
          <w:tcPr>
            <w:tcW w:w="700" w:type="dxa"/>
          </w:tcPr>
          <w:p>
            <w:pPr>
              <w:jc w:val="center"/>
            </w:pPr>
            <w:r>
              <w:rPr>
                <w:sz w:val="24"/>
                <w:szCs w:val="24"/>
              </w:rPr>
              <w:t xml:space="preserve">61984</w:t>
            </w:r>
          </w:p>
        </w:tc>
        <w:tc>
          <w:tcPr>
            <w:tcW w:w="700" w:type="dxa"/>
          </w:tcPr>
          <w:p>
            <w:pPr>
              <w:jc w:val="center"/>
            </w:pPr>
            <w:r>
              <w:rPr>
                <w:sz w:val="24"/>
                <w:szCs w:val="24"/>
              </w:rPr>
              <w:t xml:space="preserve">-5836852</w:t>
            </w:r>
          </w:p>
        </w:tc>
        <w:tc>
          <w:tcPr>
            <w:tcW w:w="700" w:type="dxa"/>
          </w:tcPr>
          <w:p>
            <w:pPr>
              <w:jc w:val="center"/>
            </w:pPr>
            <w:r>
              <w:rPr>
                <w:sz w:val="24"/>
                <w:szCs w:val="24"/>
              </w:rPr>
              <w:t xml:space="preserve">-5898836</w:t>
            </w:r>
          </w:p>
        </w:tc>
      </w:tr>
      <w:tr>
        <w:tc>
          <w:tcPr>
            <w:tcW w:w="4000" w:type="dxa"/>
          </w:tcPr>
          <w:p>
            <w:r>
              <w:rPr>
                <w:sz w:val="24"/>
                <w:szCs w:val="24"/>
              </w:rPr>
              <w:t xml:space="preserve">2. Доходы от участия в других организациях</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r>
        <w:tc>
          <w:tcPr>
            <w:tcW w:w="4000" w:type="dxa"/>
          </w:tcPr>
          <w:p>
            <w:r>
              <w:rPr>
                <w:sz w:val="24"/>
                <w:szCs w:val="24"/>
              </w:rPr>
              <w:t xml:space="preserve">3. Проценты к получению</w:t>
            </w:r>
          </w:p>
        </w:tc>
        <w:tc>
          <w:tcPr>
            <w:tcW w:w="700" w:type="dxa"/>
          </w:tcPr>
          <w:p>
            <w:pPr>
              <w:jc w:val="center"/>
            </w:pPr>
            <w:r>
              <w:rPr>
                <w:sz w:val="24"/>
                <w:szCs w:val="24"/>
              </w:rPr>
              <w:t xml:space="preserve">5007</w:t>
            </w:r>
          </w:p>
        </w:tc>
        <w:tc>
          <w:tcPr>
            <w:tcW w:w="700" w:type="dxa"/>
          </w:tcPr>
          <w:p>
            <w:pPr>
              <w:jc w:val="center"/>
            </w:pPr>
            <w:r>
              <w:rPr>
                <w:sz w:val="24"/>
                <w:szCs w:val="24"/>
              </w:rPr>
              <w:t xml:space="preserve">1872</w:t>
            </w:r>
          </w:p>
        </w:tc>
        <w:tc>
          <w:tcPr>
            <w:tcW w:w="700" w:type="dxa"/>
          </w:tcPr>
          <w:p>
            <w:pPr>
              <w:jc w:val="center"/>
            </w:pPr>
            <w:r>
              <w:rPr>
                <w:sz w:val="24"/>
                <w:szCs w:val="24"/>
              </w:rPr>
              <w:t xml:space="preserve">-3135</w:t>
            </w:r>
          </w:p>
        </w:tc>
      </w:tr>
      <w:tr>
        <w:tc>
          <w:tcPr>
            <w:tcW w:w="4000" w:type="dxa"/>
          </w:tcPr>
          <w:p>
            <w:r>
              <w:rPr>
                <w:sz w:val="24"/>
                <w:szCs w:val="24"/>
              </w:rPr>
              <w:t xml:space="preserve">4. Проценты к уплате</w:t>
            </w:r>
          </w:p>
        </w:tc>
        <w:tc>
          <w:tcPr>
            <w:tcW w:w="700" w:type="dxa"/>
          </w:tcPr>
          <w:p>
            <w:pPr>
              <w:jc w:val="center"/>
            </w:pPr>
            <w:r>
              <w:rPr>
                <w:sz w:val="24"/>
                <w:szCs w:val="24"/>
              </w:rPr>
              <w:t xml:space="preserve">332941</w:t>
            </w:r>
          </w:p>
        </w:tc>
        <w:tc>
          <w:tcPr>
            <w:tcW w:w="700" w:type="dxa"/>
          </w:tcPr>
          <w:p>
            <w:pPr>
              <w:jc w:val="center"/>
            </w:pPr>
            <w:r>
              <w:rPr>
                <w:sz w:val="24"/>
                <w:szCs w:val="24"/>
              </w:rPr>
              <w:t xml:space="preserve">567531</w:t>
            </w:r>
          </w:p>
        </w:tc>
        <w:tc>
          <w:tcPr>
            <w:tcW w:w="700" w:type="dxa"/>
          </w:tcPr>
          <w:p>
            <w:pPr>
              <w:jc w:val="center"/>
            </w:pPr>
            <w:r>
              <w:rPr>
                <w:sz w:val="24"/>
                <w:szCs w:val="24"/>
              </w:rPr>
              <w:t xml:space="preserve">234590</w:t>
            </w:r>
          </w:p>
        </w:tc>
      </w:tr>
      <w:tr>
        <w:tc>
          <w:tcPr>
            <w:tcW w:w="4000" w:type="dxa"/>
          </w:tcPr>
          <w:p>
            <w:r>
              <w:rPr>
                <w:sz w:val="24"/>
                <w:szCs w:val="24"/>
              </w:rPr>
              <w:t xml:space="preserve">5. Прочие доходы</w:t>
            </w:r>
          </w:p>
        </w:tc>
        <w:tc>
          <w:tcPr>
            <w:tcW w:w="700" w:type="dxa"/>
          </w:tcPr>
          <w:p>
            <w:pPr>
              <w:jc w:val="center"/>
            </w:pPr>
            <w:r>
              <w:rPr>
                <w:sz w:val="24"/>
                <w:szCs w:val="24"/>
              </w:rPr>
              <w:t xml:space="preserve">5128641</w:t>
            </w:r>
          </w:p>
        </w:tc>
        <w:tc>
          <w:tcPr>
            <w:tcW w:w="700" w:type="dxa"/>
          </w:tcPr>
          <w:p>
            <w:pPr>
              <w:jc w:val="center"/>
            </w:pPr>
            <w:r>
              <w:rPr>
                <w:sz w:val="24"/>
                <w:szCs w:val="24"/>
              </w:rPr>
              <w:t xml:space="preserve">10008397</w:t>
            </w:r>
          </w:p>
        </w:tc>
        <w:tc>
          <w:tcPr>
            <w:tcW w:w="700" w:type="dxa"/>
          </w:tcPr>
          <w:p>
            <w:pPr>
              <w:jc w:val="center"/>
            </w:pPr>
            <w:r>
              <w:rPr>
                <w:sz w:val="24"/>
                <w:szCs w:val="24"/>
              </w:rPr>
              <w:t xml:space="preserve">4879756</w:t>
            </w:r>
          </w:p>
        </w:tc>
      </w:tr>
      <w:tr>
        <w:tc>
          <w:tcPr>
            <w:tcW w:w="4000" w:type="dxa"/>
          </w:tcPr>
          <w:p>
            <w:r>
              <w:rPr>
                <w:sz w:val="24"/>
                <w:szCs w:val="24"/>
              </w:rPr>
              <w:t xml:space="preserve">6. Прочие расходы</w:t>
            </w:r>
          </w:p>
        </w:tc>
        <w:tc>
          <w:tcPr>
            <w:tcW w:w="700" w:type="dxa"/>
          </w:tcPr>
          <w:p>
            <w:pPr>
              <w:jc w:val="center"/>
            </w:pPr>
            <w:r>
              <w:rPr>
                <w:sz w:val="24"/>
                <w:szCs w:val="24"/>
              </w:rPr>
              <w:t xml:space="preserve">4608181</w:t>
            </w:r>
          </w:p>
        </w:tc>
        <w:tc>
          <w:tcPr>
            <w:tcW w:w="700" w:type="dxa"/>
          </w:tcPr>
          <w:p>
            <w:pPr>
              <w:jc w:val="center"/>
            </w:pPr>
            <w:r>
              <w:rPr>
                <w:sz w:val="24"/>
                <w:szCs w:val="24"/>
              </w:rPr>
              <w:t xml:space="preserve">2976007</w:t>
            </w:r>
          </w:p>
        </w:tc>
        <w:tc>
          <w:tcPr>
            <w:tcW w:w="700" w:type="dxa"/>
          </w:tcPr>
          <w:p>
            <w:pPr>
              <w:jc w:val="center"/>
            </w:pPr>
            <w:r>
              <w:rPr>
                <w:sz w:val="24"/>
                <w:szCs w:val="24"/>
              </w:rPr>
              <w:t xml:space="preserve">-1632174</w:t>
            </w:r>
          </w:p>
        </w:tc>
      </w:tr>
      <w:tr>
        <w:tc>
          <w:tcPr>
            <w:tcW w:w="4000" w:type="dxa"/>
          </w:tcPr>
          <w:p>
            <w:r>
              <w:rPr>
                <w:sz w:val="24"/>
                <w:szCs w:val="24"/>
              </w:rPr>
              <w:t xml:space="preserve">7. Прибыль (убыток) до налогообложения, п.1+п.2+п.3-п.4+п.5-п.6</w:t>
            </w:r>
          </w:p>
        </w:tc>
        <w:tc>
          <w:tcPr>
            <w:tcW w:w="700" w:type="dxa"/>
          </w:tcPr>
          <w:p>
            <w:pPr>
              <w:jc w:val="center"/>
            </w:pPr>
            <w:r>
              <w:rPr>
                <w:sz w:val="24"/>
                <w:szCs w:val="24"/>
              </w:rPr>
              <w:t xml:space="preserve">254510</w:t>
            </w:r>
          </w:p>
        </w:tc>
        <w:tc>
          <w:tcPr>
            <w:tcW w:w="700" w:type="dxa"/>
          </w:tcPr>
          <w:p>
            <w:pPr>
              <w:jc w:val="center"/>
            </w:pPr>
            <w:r>
              <w:rPr>
                <w:sz w:val="24"/>
                <w:szCs w:val="24"/>
              </w:rPr>
              <w:t xml:space="preserve">629879</w:t>
            </w:r>
          </w:p>
        </w:tc>
        <w:tc>
          <w:tcPr>
            <w:tcW w:w="700" w:type="dxa"/>
          </w:tcPr>
          <w:p>
            <w:pPr>
              <w:jc w:val="center"/>
            </w:pPr>
            <w:r>
              <w:rPr>
                <w:sz w:val="24"/>
                <w:szCs w:val="24"/>
              </w:rPr>
              <w:t xml:space="preserve">375369</w:t>
            </w:r>
          </w:p>
        </w:tc>
      </w:tr>
      <w:tr>
        <w:tc>
          <w:tcPr>
            <w:tcW w:w="4000" w:type="dxa"/>
          </w:tcPr>
          <w:p>
            <w:r>
              <w:rPr>
                <w:sz w:val="24"/>
                <w:szCs w:val="24"/>
              </w:rPr>
              <w:t xml:space="preserve">8. Налог на прибыль</w:t>
            </w:r>
          </w:p>
        </w:tc>
        <w:tc>
          <w:tcPr>
            <w:tcW w:w="700" w:type="dxa"/>
          </w:tcPr>
          <w:p>
            <w:pPr>
              <w:jc w:val="center"/>
            </w:pPr>
            <w:r>
              <w:rPr>
                <w:sz w:val="24"/>
                <w:szCs w:val="24"/>
              </w:rPr>
              <w:t xml:space="preserve">54226</w:t>
            </w:r>
          </w:p>
        </w:tc>
        <w:tc>
          <w:tcPr>
            <w:tcW w:w="700" w:type="dxa"/>
          </w:tcPr>
          <w:p>
            <w:pPr>
              <w:jc w:val="center"/>
            </w:pPr>
            <w:r>
              <w:rPr>
                <w:sz w:val="24"/>
                <w:szCs w:val="24"/>
              </w:rPr>
              <w:t xml:space="preserve">134440</w:t>
            </w:r>
          </w:p>
        </w:tc>
        <w:tc>
          <w:tcPr>
            <w:tcW w:w="700" w:type="dxa"/>
          </w:tcPr>
          <w:p>
            <w:pPr>
              <w:jc w:val="center"/>
            </w:pPr>
            <w:r>
              <w:rPr>
                <w:sz w:val="24"/>
                <w:szCs w:val="24"/>
              </w:rPr>
              <w:t xml:space="preserve">80214</w:t>
            </w:r>
          </w:p>
        </w:tc>
      </w:tr>
      <w:tr>
        <w:tc>
          <w:tcPr>
            <w:tcW w:w="4000" w:type="dxa"/>
          </w:tcPr>
          <w:p>
            <w:r>
              <w:rPr>
                <w:sz w:val="24"/>
                <w:szCs w:val="24"/>
              </w:rPr>
              <w:t xml:space="preserve">• постоянные налоговые обязательства (активы)</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r>
        <w:tc>
          <w:tcPr>
            <w:tcW w:w="4000" w:type="dxa"/>
          </w:tcPr>
          <w:p>
            <w:r>
              <w:rPr>
                <w:sz w:val="24"/>
                <w:szCs w:val="24"/>
              </w:rPr>
              <w:t xml:space="preserve">9. Изменение отложенных налоговых обязательств</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r>
        <w:tc>
          <w:tcPr>
            <w:tcW w:w="4000" w:type="dxa"/>
          </w:tcPr>
          <w:p>
            <w:r>
              <w:rPr>
                <w:sz w:val="24"/>
                <w:szCs w:val="24"/>
              </w:rPr>
              <w:t xml:space="preserve">10. Изменение отложенных налоговых активов</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r>
        <w:tc>
          <w:tcPr>
            <w:tcW w:w="4000" w:type="dxa"/>
          </w:tcPr>
          <w:p>
            <w:r>
              <w:rPr>
                <w:sz w:val="24"/>
                <w:szCs w:val="24"/>
              </w:rPr>
              <w:t xml:space="preserve">11. Прочее</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r>
        <w:tc>
          <w:tcPr>
            <w:tcW w:w="4000" w:type="dxa"/>
          </w:tcPr>
          <w:p>
            <w:r>
              <w:rPr>
                <w:sz w:val="24"/>
                <w:szCs w:val="24"/>
              </w:rPr>
              <w:t xml:space="preserve">12. Чистая прибыль, п.7-п.8-п.9+п.10-п.11</w:t>
            </w:r>
          </w:p>
        </w:tc>
        <w:tc>
          <w:tcPr>
            <w:tcW w:w="700" w:type="dxa"/>
          </w:tcPr>
          <w:p>
            <w:pPr>
              <w:jc w:val="center"/>
            </w:pPr>
            <w:r>
              <w:rPr>
                <w:sz w:val="24"/>
                <w:szCs w:val="24"/>
              </w:rPr>
              <w:t xml:space="preserve">200284</w:t>
            </w:r>
          </w:p>
        </w:tc>
        <w:tc>
          <w:tcPr>
            <w:tcW w:w="700" w:type="dxa"/>
          </w:tcPr>
          <w:p>
            <w:pPr>
              <w:jc w:val="center"/>
            </w:pPr>
            <w:r>
              <w:rPr>
                <w:sz w:val="24"/>
                <w:szCs w:val="24"/>
              </w:rPr>
              <w:t xml:space="preserve">495439</w:t>
            </w:r>
          </w:p>
        </w:tc>
        <w:tc>
          <w:tcPr>
            <w:tcW w:w="700" w:type="dxa"/>
          </w:tcPr>
          <w:p>
            <w:pPr>
              <w:jc w:val="center"/>
            </w:pPr>
            <w:r>
              <w:rPr>
                <w:sz w:val="24"/>
                <w:szCs w:val="24"/>
              </w:rPr>
              <w:t xml:space="preserve">295155</w:t>
            </w:r>
          </w:p>
        </w:tc>
      </w:tr>
    </w:tbl>
    <w:p>
      <w:pPr>
        <w:pStyle w:val="pStyle"/>
      </w:pPr>
      <w:r>
        <w:t xml:space="preserve">Таблица 2 – Структура прибыли, %.</w:t>
      </w:r>
    </w:p>
    <w:tbl>
      <w:tblPr>
        <w:tblStyle w:val="myOwnTableStyle"/>
        <w:jc w:val="center"/>
      </w:tblPr>
      <w:tr>
        <w:tc>
          <w:tcPr>
            <w:tcW w:w="4000" w:type="dxa"/>
            <w:vMerge w:val="restart"/>
          </w:tcPr>
          <w:p>
            <w:pPr>
              <w:jc w:val="center"/>
            </w:pPr>
            <w:r>
              <w:rPr>
                <w:sz w:val="24"/>
                <w:szCs w:val="24"/>
              </w:rPr>
              <w:t xml:space="preserve">Показатели</w:t>
            </w:r>
          </w:p>
        </w:tc>
        <w:tc>
          <w:tcPr>
            <w:tcW w:w="700" w:type="dxa"/>
            <w:vMerge w:val="restart"/>
          </w:tcPr>
          <w:p>
            <w:pPr>
              <w:jc w:val="center"/>
            </w:pPr>
            <w:r>
              <w:rPr>
                <w:sz w:val="24"/>
                <w:szCs w:val="24"/>
              </w:rPr>
              <w:t xml:space="preserve">2022</w:t>
            </w:r>
          </w:p>
        </w:tc>
        <w:tc>
          <w:tcPr>
            <w:tcW w:w="700" w:type="dxa"/>
            <w:vMerge w:val="restart"/>
          </w:tcPr>
          <w:p>
            <w:pPr>
              <w:jc w:val="center"/>
            </w:pPr>
            <w:r>
              <w:rPr>
                <w:sz w:val="24"/>
                <w:szCs w:val="24"/>
              </w:rPr>
              <w:t xml:space="preserve">2023</w:t>
            </w:r>
          </w:p>
        </w:tc>
        <w:tc>
          <w:tcPr>
            <w:tcW w:w="700" w:type="dxa"/>
          </w:tcPr>
          <w:p>
            <w:pPr>
              <w:jc w:val="center"/>
            </w:pPr>
            <w:r>
              <w:rPr>
                <w:sz w:val="24"/>
                <w:szCs w:val="24"/>
              </w:rPr>
              <w:t xml:space="preserve">Абсолютное изменение</w:t>
            </w:r>
          </w:p>
        </w:tc>
      </w:tr>
      <w:tr>
        <w:tc>
          <w:tcPr>
            <w:tcW w:w="4000" w:type="dxa"/>
            <w:vMerge/>
          </w:tcPr>
          <w:p/>
        </w:tc>
        <w:tc>
          <w:tcPr>
            <w:tcW w:w="700" w:type="dxa"/>
            <w:vMerge/>
          </w:tcPr>
          <w:p/>
        </w:tc>
        <w:tc>
          <w:tcPr>
            <w:tcW w:w="700" w:type="dxa"/>
            <w:vMerge/>
          </w:tcPr>
          <w:p/>
        </w:tc>
        <w:tc>
          <w:tcPr>
            <w:tcW w:w="700" w:type="dxa"/>
          </w:tcPr>
          <w:p>
            <w:pPr>
              <w:jc w:val="center"/>
            </w:pPr>
            <w:r>
              <w:rPr>
                <w:sz w:val="24"/>
                <w:szCs w:val="24"/>
              </w:rPr>
              <w:t xml:space="preserve">2023</w:t>
            </w:r>
          </w:p>
        </w:tc>
      </w:tr>
      <w:tr>
        <w:tc>
          <w:tcPr>
            <w:tcW w:w="4000" w:type="dxa"/>
          </w:tcPr>
          <w:p>
            <w:r>
              <w:rPr>
                <w:sz w:val="24"/>
                <w:szCs w:val="24"/>
              </w:rPr>
              <w:t xml:space="preserve">1. Прибыль (убыток) от продаж</w:t>
            </w:r>
          </w:p>
        </w:tc>
        <w:tc>
          <w:tcPr>
            <w:tcW w:w="700" w:type="dxa"/>
          </w:tcPr>
          <w:p>
            <w:pPr>
              <w:jc w:val="center"/>
            </w:pPr>
            <w:r>
              <w:rPr>
                <w:sz w:val="24"/>
                <w:szCs w:val="24"/>
              </w:rPr>
              <w:t xml:space="preserve">100</w:t>
            </w:r>
          </w:p>
        </w:tc>
        <w:tc>
          <w:tcPr>
            <w:tcW w:w="700" w:type="dxa"/>
          </w:tcPr>
          <w:p>
            <w:pPr>
              <w:jc w:val="center"/>
            </w:pPr>
            <w:r>
              <w:rPr>
                <w:sz w:val="24"/>
                <w:szCs w:val="24"/>
              </w:rPr>
              <w:t xml:space="preserve">100</w:t>
            </w:r>
          </w:p>
        </w:tc>
        <w:tc>
          <w:tcPr>
            <w:tcW w:w="700" w:type="dxa"/>
          </w:tcPr>
          <w:p>
            <w:pPr>
              <w:jc w:val="center"/>
            </w:pPr>
            <w:r>
              <w:rPr>
                <w:sz w:val="24"/>
                <w:szCs w:val="24"/>
              </w:rPr>
              <w:t xml:space="preserve">0</w:t>
            </w:r>
          </w:p>
        </w:tc>
      </w:tr>
      <w:tr>
        <w:tc>
          <w:tcPr>
            <w:tcW w:w="4000" w:type="dxa"/>
          </w:tcPr>
          <w:p>
            <w:r>
              <w:rPr>
                <w:sz w:val="24"/>
                <w:szCs w:val="24"/>
              </w:rPr>
              <w:t xml:space="preserve">2. Доходы от участия в других организациях</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r>
        <w:tc>
          <w:tcPr>
            <w:tcW w:w="4000" w:type="dxa"/>
          </w:tcPr>
          <w:p>
            <w:r>
              <w:rPr>
                <w:sz w:val="24"/>
                <w:szCs w:val="24"/>
              </w:rPr>
              <w:t xml:space="preserve">3. Проценты к получению</w:t>
            </w:r>
          </w:p>
        </w:tc>
        <w:tc>
          <w:tcPr>
            <w:tcW w:w="700" w:type="dxa"/>
          </w:tcPr>
          <w:p>
            <w:pPr>
              <w:jc w:val="center"/>
            </w:pPr>
            <w:r>
              <w:rPr>
                <w:sz w:val="24"/>
                <w:szCs w:val="24"/>
              </w:rPr>
              <w:t xml:space="preserve">8.08</w:t>
            </w:r>
          </w:p>
        </w:tc>
        <w:tc>
          <w:tcPr>
            <w:tcW w:w="700" w:type="dxa"/>
          </w:tcPr>
          <w:p>
            <w:pPr>
              <w:jc w:val="center"/>
            </w:pPr>
            <w:r>
              <w:rPr>
                <w:sz w:val="24"/>
                <w:szCs w:val="24"/>
              </w:rPr>
              <w:t xml:space="preserve">-0.03</w:t>
            </w:r>
          </w:p>
        </w:tc>
        <w:tc>
          <w:tcPr>
            <w:tcW w:w="700" w:type="dxa"/>
          </w:tcPr>
          <w:p>
            <w:pPr>
              <w:jc w:val="center"/>
            </w:pPr>
            <w:r>
              <w:rPr>
                <w:sz w:val="24"/>
                <w:szCs w:val="24"/>
              </w:rPr>
              <w:t xml:space="preserve">-8.11</w:t>
            </w:r>
          </w:p>
        </w:tc>
      </w:tr>
      <w:tr>
        <w:tc>
          <w:tcPr>
            <w:tcW w:w="4000" w:type="dxa"/>
          </w:tcPr>
          <w:p>
            <w:r>
              <w:rPr>
                <w:sz w:val="24"/>
                <w:szCs w:val="24"/>
              </w:rPr>
              <w:t xml:space="preserve">4. Проценты к уплате</w:t>
            </w:r>
          </w:p>
        </w:tc>
        <w:tc>
          <w:tcPr>
            <w:tcW w:w="700" w:type="dxa"/>
          </w:tcPr>
          <w:p>
            <w:pPr>
              <w:jc w:val="center"/>
            </w:pPr>
            <w:r>
              <w:rPr>
                <w:sz w:val="24"/>
                <w:szCs w:val="24"/>
              </w:rPr>
              <w:t xml:space="preserve">537.14</w:t>
            </w:r>
          </w:p>
        </w:tc>
        <w:tc>
          <w:tcPr>
            <w:tcW w:w="700" w:type="dxa"/>
          </w:tcPr>
          <w:p>
            <w:pPr>
              <w:jc w:val="center"/>
            </w:pPr>
            <w:r>
              <w:rPr>
                <w:sz w:val="24"/>
                <w:szCs w:val="24"/>
              </w:rPr>
              <w:t xml:space="preserve">-9.72</w:t>
            </w:r>
          </w:p>
        </w:tc>
        <w:tc>
          <w:tcPr>
            <w:tcW w:w="700" w:type="dxa"/>
          </w:tcPr>
          <w:p>
            <w:pPr>
              <w:jc w:val="center"/>
            </w:pPr>
            <w:r>
              <w:rPr>
                <w:sz w:val="24"/>
                <w:szCs w:val="24"/>
              </w:rPr>
              <w:t xml:space="preserve">-546.86</w:t>
            </w:r>
          </w:p>
        </w:tc>
      </w:tr>
      <w:tr>
        <w:tc>
          <w:tcPr>
            <w:tcW w:w="4000" w:type="dxa"/>
          </w:tcPr>
          <w:p>
            <w:r>
              <w:rPr>
                <w:sz w:val="24"/>
                <w:szCs w:val="24"/>
              </w:rPr>
              <w:t xml:space="preserve">5. Прочие доходы</w:t>
            </w:r>
          </w:p>
        </w:tc>
        <w:tc>
          <w:tcPr>
            <w:tcW w:w="700" w:type="dxa"/>
          </w:tcPr>
          <w:p>
            <w:pPr>
              <w:jc w:val="center"/>
            </w:pPr>
            <w:r>
              <w:rPr>
                <w:sz w:val="24"/>
                <w:szCs w:val="24"/>
              </w:rPr>
              <w:t xml:space="preserve">8274.14</w:t>
            </w:r>
          </w:p>
        </w:tc>
        <w:tc>
          <w:tcPr>
            <w:tcW w:w="700" w:type="dxa"/>
          </w:tcPr>
          <w:p>
            <w:pPr>
              <w:jc w:val="center"/>
            </w:pPr>
            <w:r>
              <w:rPr>
                <w:sz w:val="24"/>
                <w:szCs w:val="24"/>
              </w:rPr>
              <w:t xml:space="preserve">-171.47</w:t>
            </w:r>
          </w:p>
        </w:tc>
        <w:tc>
          <w:tcPr>
            <w:tcW w:w="700" w:type="dxa"/>
          </w:tcPr>
          <w:p>
            <w:pPr>
              <w:jc w:val="center"/>
            </w:pPr>
            <w:r>
              <w:rPr>
                <w:sz w:val="24"/>
                <w:szCs w:val="24"/>
              </w:rPr>
              <w:t xml:space="preserve">-8445.61</w:t>
            </w:r>
          </w:p>
        </w:tc>
      </w:tr>
      <w:tr>
        <w:tc>
          <w:tcPr>
            <w:tcW w:w="4000" w:type="dxa"/>
          </w:tcPr>
          <w:p>
            <w:r>
              <w:rPr>
                <w:sz w:val="24"/>
                <w:szCs w:val="24"/>
              </w:rPr>
              <w:t xml:space="preserve">6. Прочие расходы</w:t>
            </w:r>
          </w:p>
        </w:tc>
        <w:tc>
          <w:tcPr>
            <w:tcW w:w="700" w:type="dxa"/>
          </w:tcPr>
          <w:p>
            <w:pPr>
              <w:jc w:val="center"/>
            </w:pPr>
            <w:r>
              <w:rPr>
                <w:sz w:val="24"/>
                <w:szCs w:val="24"/>
              </w:rPr>
              <w:t xml:space="preserve">7434.47</w:t>
            </w:r>
          </w:p>
        </w:tc>
        <w:tc>
          <w:tcPr>
            <w:tcW w:w="700" w:type="dxa"/>
          </w:tcPr>
          <w:p>
            <w:pPr>
              <w:jc w:val="center"/>
            </w:pPr>
            <w:r>
              <w:rPr>
                <w:sz w:val="24"/>
                <w:szCs w:val="24"/>
              </w:rPr>
              <w:t xml:space="preserve">-50.99</w:t>
            </w:r>
          </w:p>
        </w:tc>
        <w:tc>
          <w:tcPr>
            <w:tcW w:w="700" w:type="dxa"/>
          </w:tcPr>
          <w:p>
            <w:pPr>
              <w:jc w:val="center"/>
            </w:pPr>
            <w:r>
              <w:rPr>
                <w:sz w:val="24"/>
                <w:szCs w:val="24"/>
              </w:rPr>
              <w:t xml:space="preserve">-7485.46</w:t>
            </w:r>
          </w:p>
        </w:tc>
      </w:tr>
      <w:tr>
        <w:tc>
          <w:tcPr>
            <w:tcW w:w="4000" w:type="dxa"/>
          </w:tcPr>
          <w:p>
            <w:r>
              <w:rPr>
                <w:sz w:val="24"/>
                <w:szCs w:val="24"/>
              </w:rPr>
              <w:t xml:space="preserve">7. Прибыль (убыток) до налогообложения, п.1+п.2+п.3-п.4+п.5-п.6</w:t>
            </w:r>
          </w:p>
        </w:tc>
        <w:tc>
          <w:tcPr>
            <w:tcW w:w="700" w:type="dxa"/>
          </w:tcPr>
          <w:p>
            <w:pPr>
              <w:jc w:val="center"/>
            </w:pPr>
            <w:r>
              <w:rPr>
                <w:sz w:val="24"/>
                <w:szCs w:val="24"/>
              </w:rPr>
              <w:t xml:space="preserve">410.61</w:t>
            </w:r>
          </w:p>
        </w:tc>
        <w:tc>
          <w:tcPr>
            <w:tcW w:w="700" w:type="dxa"/>
          </w:tcPr>
          <w:p>
            <w:pPr>
              <w:jc w:val="center"/>
            </w:pPr>
            <w:r>
              <w:rPr>
                <w:sz w:val="24"/>
                <w:szCs w:val="24"/>
              </w:rPr>
              <w:t xml:space="preserve">-10.79</w:t>
            </w:r>
          </w:p>
        </w:tc>
        <w:tc>
          <w:tcPr>
            <w:tcW w:w="700" w:type="dxa"/>
          </w:tcPr>
          <w:p>
            <w:pPr>
              <w:jc w:val="center"/>
            </w:pPr>
            <w:r>
              <w:rPr>
                <w:sz w:val="24"/>
                <w:szCs w:val="24"/>
              </w:rPr>
              <w:t xml:space="preserve">-421.4</w:t>
            </w:r>
          </w:p>
        </w:tc>
      </w:tr>
      <w:tr>
        <w:tc>
          <w:tcPr>
            <w:tcW w:w="4000" w:type="dxa"/>
          </w:tcPr>
          <w:p>
            <w:r>
              <w:rPr>
                <w:sz w:val="24"/>
                <w:szCs w:val="24"/>
              </w:rPr>
              <w:t xml:space="preserve">8. Налог на прибыль</w:t>
            </w:r>
          </w:p>
        </w:tc>
        <w:tc>
          <w:tcPr>
            <w:tcW w:w="700" w:type="dxa"/>
          </w:tcPr>
          <w:p>
            <w:pPr>
              <w:jc w:val="center"/>
            </w:pPr>
            <w:r>
              <w:rPr>
                <w:sz w:val="24"/>
                <w:szCs w:val="24"/>
              </w:rPr>
              <w:t xml:space="preserve">87.48</w:t>
            </w:r>
          </w:p>
        </w:tc>
        <w:tc>
          <w:tcPr>
            <w:tcW w:w="700" w:type="dxa"/>
          </w:tcPr>
          <w:p>
            <w:pPr>
              <w:jc w:val="center"/>
            </w:pPr>
            <w:r>
              <w:rPr>
                <w:sz w:val="24"/>
                <w:szCs w:val="24"/>
              </w:rPr>
              <w:t xml:space="preserve">-2.3</w:t>
            </w:r>
          </w:p>
        </w:tc>
        <w:tc>
          <w:tcPr>
            <w:tcW w:w="700" w:type="dxa"/>
          </w:tcPr>
          <w:p>
            <w:pPr>
              <w:jc w:val="center"/>
            </w:pPr>
            <w:r>
              <w:rPr>
                <w:sz w:val="24"/>
                <w:szCs w:val="24"/>
              </w:rPr>
              <w:t xml:space="preserve">-89.78</w:t>
            </w:r>
          </w:p>
        </w:tc>
      </w:tr>
      <w:tr>
        <w:tc>
          <w:tcPr>
            <w:tcW w:w="4000" w:type="dxa"/>
          </w:tcPr>
          <w:p>
            <w:r>
              <w:rPr>
                <w:sz w:val="24"/>
                <w:szCs w:val="24"/>
              </w:rPr>
              <w:t xml:space="preserve">• постоянные налоговые обязательства (активы)</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r>
        <w:tc>
          <w:tcPr>
            <w:tcW w:w="4000" w:type="dxa"/>
          </w:tcPr>
          <w:p>
            <w:r>
              <w:rPr>
                <w:sz w:val="24"/>
                <w:szCs w:val="24"/>
              </w:rPr>
              <w:t xml:space="preserve">9. Изменение отложенных налоговых обязательств</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r>
        <w:tc>
          <w:tcPr>
            <w:tcW w:w="4000" w:type="dxa"/>
          </w:tcPr>
          <w:p>
            <w:r>
              <w:rPr>
                <w:sz w:val="24"/>
                <w:szCs w:val="24"/>
              </w:rPr>
              <w:t xml:space="preserve">10. Изменение отложенных налоговых активов</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r>
        <w:tc>
          <w:tcPr>
            <w:tcW w:w="4000" w:type="dxa"/>
          </w:tcPr>
          <w:p>
            <w:r>
              <w:rPr>
                <w:sz w:val="24"/>
                <w:szCs w:val="24"/>
              </w:rPr>
              <w:t xml:space="preserve">11. Прочее</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r>
        <w:tc>
          <w:tcPr>
            <w:tcW w:w="4000" w:type="dxa"/>
          </w:tcPr>
          <w:p>
            <w:r>
              <w:rPr>
                <w:sz w:val="24"/>
                <w:szCs w:val="24"/>
              </w:rPr>
              <w:t xml:space="preserve">12. Чистая прибыль, п.7-п.8-п.9+п.10-п.11</w:t>
            </w:r>
          </w:p>
        </w:tc>
        <w:tc>
          <w:tcPr>
            <w:tcW w:w="700" w:type="dxa"/>
          </w:tcPr>
          <w:p>
            <w:pPr>
              <w:jc w:val="center"/>
            </w:pPr>
            <w:r>
              <w:rPr>
                <w:sz w:val="24"/>
                <w:szCs w:val="24"/>
              </w:rPr>
              <w:t xml:space="preserve">323.12</w:t>
            </w:r>
          </w:p>
        </w:tc>
        <w:tc>
          <w:tcPr>
            <w:tcW w:w="700" w:type="dxa"/>
          </w:tcPr>
          <w:p>
            <w:pPr>
              <w:jc w:val="center"/>
            </w:pPr>
            <w:r>
              <w:rPr>
                <w:sz w:val="24"/>
                <w:szCs w:val="24"/>
              </w:rPr>
              <w:t xml:space="preserve">-8.49</w:t>
            </w:r>
          </w:p>
        </w:tc>
        <w:tc>
          <w:tcPr>
            <w:tcW w:w="700" w:type="dxa"/>
          </w:tcPr>
          <w:p>
            <w:pPr>
              <w:jc w:val="center"/>
            </w:pPr>
            <w:r>
              <w:rPr>
                <w:sz w:val="24"/>
                <w:szCs w:val="24"/>
              </w:rPr>
              <w:t xml:space="preserve">-331.61</w:t>
            </w:r>
          </w:p>
        </w:tc>
      </w:tr>
    </w:tbl>
    <w:p>
      <w:pPr>
        <w:pStyle w:val="pStyle"/>
      </w:pPr>
      <w:r>
        <w:t xml:space="preserve">Таблица 3 – Темп роста, %.</w:t>
      </w:r>
    </w:p>
    <w:tbl>
      <w:tblPr>
        <w:tblStyle w:val="myOwnTableStyle"/>
        <w:jc w:val="center"/>
      </w:tblPr>
      <w:tr>
        <w:tc>
          <w:tcPr>
            <w:tcW w:w="4000" w:type="dxa"/>
          </w:tcPr>
          <w:p>
            <w:pPr>
              <w:jc w:val="center"/>
            </w:pPr>
            <w:r>
              <w:rPr>
                <w:sz w:val="24"/>
                <w:szCs w:val="24"/>
              </w:rPr>
              <w:t xml:space="preserve">Показатели</w:t>
            </w:r>
          </w:p>
        </w:tc>
        <w:tc>
          <w:tcPr>
            <w:tcW w:w="700" w:type="dxa"/>
          </w:tcPr>
          <w:p>
            <w:pPr>
              <w:jc w:val="center"/>
            </w:pPr>
            <w:r>
              <w:rPr>
                <w:sz w:val="24"/>
                <w:szCs w:val="24"/>
              </w:rPr>
              <w:t xml:space="preserve">2023</w:t>
            </w:r>
          </w:p>
        </w:tc>
      </w:tr>
      <w:tr>
        <w:tc>
          <w:tcPr>
            <w:tcW w:w="4000" w:type="dxa"/>
          </w:tcPr>
          <w:p>
            <w:r>
              <w:rPr>
                <w:sz w:val="24"/>
                <w:szCs w:val="24"/>
              </w:rPr>
              <w:t xml:space="preserve">1. Прибыль (убыток) от продаж</w:t>
            </w:r>
          </w:p>
        </w:tc>
        <w:tc>
          <w:tcPr>
            <w:tcW w:w="700" w:type="dxa"/>
          </w:tcPr>
          <w:p>
            <w:pPr>
              <w:jc w:val="center"/>
            </w:pPr>
            <w:r>
              <w:rPr>
                <w:sz w:val="24"/>
                <w:szCs w:val="24"/>
              </w:rPr>
              <w:t xml:space="preserve">-9416.71</w:t>
            </w:r>
          </w:p>
        </w:tc>
      </w:tr>
      <w:tr>
        <w:tc>
          <w:tcPr>
            <w:tcW w:w="4000" w:type="dxa"/>
          </w:tcPr>
          <w:p>
            <w:r>
              <w:rPr>
                <w:sz w:val="24"/>
                <w:szCs w:val="24"/>
              </w:rPr>
              <w:t xml:space="preserve">2. Доходы от участия в других организациях</w:t>
            </w:r>
          </w:p>
        </w:tc>
        <w:tc>
          <w:tcPr>
            <w:tcW w:w="700" w:type="dxa"/>
          </w:tcPr>
          <w:p>
            <w:pPr>
              <w:jc w:val="center"/>
            </w:pPr>
            <w:r>
              <w:rPr>
                <w:sz w:val="24"/>
                <w:szCs w:val="24"/>
              </w:rPr>
              <w:t xml:space="preserve"> - </w:t>
            </w:r>
          </w:p>
        </w:tc>
      </w:tr>
      <w:tr>
        <w:tc>
          <w:tcPr>
            <w:tcW w:w="4000" w:type="dxa"/>
          </w:tcPr>
          <w:p>
            <w:r>
              <w:rPr>
                <w:sz w:val="24"/>
                <w:szCs w:val="24"/>
              </w:rPr>
              <w:t xml:space="preserve">3. Проценты к получению</w:t>
            </w:r>
          </w:p>
        </w:tc>
        <w:tc>
          <w:tcPr>
            <w:tcW w:w="700" w:type="dxa"/>
          </w:tcPr>
          <w:p>
            <w:pPr>
              <w:jc w:val="center"/>
            </w:pPr>
            <w:r>
              <w:rPr>
                <w:sz w:val="24"/>
                <w:szCs w:val="24"/>
              </w:rPr>
              <w:t xml:space="preserve">37.39</w:t>
            </w:r>
          </w:p>
        </w:tc>
      </w:tr>
      <w:tr>
        <w:tc>
          <w:tcPr>
            <w:tcW w:w="4000" w:type="dxa"/>
          </w:tcPr>
          <w:p>
            <w:r>
              <w:rPr>
                <w:sz w:val="24"/>
                <w:szCs w:val="24"/>
              </w:rPr>
              <w:t xml:space="preserve">4. Проценты к уплате</w:t>
            </w:r>
          </w:p>
        </w:tc>
        <w:tc>
          <w:tcPr>
            <w:tcW w:w="700" w:type="dxa"/>
          </w:tcPr>
          <w:p>
            <w:pPr>
              <w:jc w:val="center"/>
            </w:pPr>
            <w:r>
              <w:rPr>
                <w:sz w:val="24"/>
                <w:szCs w:val="24"/>
              </w:rPr>
              <w:t xml:space="preserve">170.46</w:t>
            </w:r>
          </w:p>
        </w:tc>
      </w:tr>
      <w:tr>
        <w:tc>
          <w:tcPr>
            <w:tcW w:w="4000" w:type="dxa"/>
          </w:tcPr>
          <w:p>
            <w:r>
              <w:rPr>
                <w:sz w:val="24"/>
                <w:szCs w:val="24"/>
              </w:rPr>
              <w:t xml:space="preserve">5. Прочие доходы</w:t>
            </w:r>
          </w:p>
        </w:tc>
        <w:tc>
          <w:tcPr>
            <w:tcW w:w="700" w:type="dxa"/>
          </w:tcPr>
          <w:p>
            <w:pPr>
              <w:jc w:val="center"/>
            </w:pPr>
            <w:r>
              <w:rPr>
                <w:sz w:val="24"/>
                <w:szCs w:val="24"/>
              </w:rPr>
              <w:t xml:space="preserve">195.15</w:t>
            </w:r>
          </w:p>
        </w:tc>
      </w:tr>
      <w:tr>
        <w:tc>
          <w:tcPr>
            <w:tcW w:w="4000" w:type="dxa"/>
          </w:tcPr>
          <w:p>
            <w:r>
              <w:rPr>
                <w:sz w:val="24"/>
                <w:szCs w:val="24"/>
              </w:rPr>
              <w:t xml:space="preserve">6. Прочие расходы</w:t>
            </w:r>
          </w:p>
        </w:tc>
        <w:tc>
          <w:tcPr>
            <w:tcW w:w="700" w:type="dxa"/>
          </w:tcPr>
          <w:p>
            <w:pPr>
              <w:jc w:val="center"/>
            </w:pPr>
            <w:r>
              <w:rPr>
                <w:sz w:val="24"/>
                <w:szCs w:val="24"/>
              </w:rPr>
              <w:t xml:space="preserve">64.58</w:t>
            </w:r>
          </w:p>
        </w:tc>
      </w:tr>
      <w:tr>
        <w:tc>
          <w:tcPr>
            <w:tcW w:w="4000" w:type="dxa"/>
          </w:tcPr>
          <w:p>
            <w:r>
              <w:rPr>
                <w:sz w:val="24"/>
                <w:szCs w:val="24"/>
              </w:rPr>
              <w:t xml:space="preserve">7. Прибыль (убыток) до налогообложения, п.1+п.2+п.3-п.4+п.5-п.6</w:t>
            </w:r>
          </w:p>
        </w:tc>
        <w:tc>
          <w:tcPr>
            <w:tcW w:w="700" w:type="dxa"/>
          </w:tcPr>
          <w:p>
            <w:pPr>
              <w:jc w:val="center"/>
            </w:pPr>
            <w:r>
              <w:rPr>
                <w:sz w:val="24"/>
                <w:szCs w:val="24"/>
              </w:rPr>
              <w:t xml:space="preserve">247.49</w:t>
            </w:r>
          </w:p>
        </w:tc>
      </w:tr>
      <w:tr>
        <w:tc>
          <w:tcPr>
            <w:tcW w:w="4000" w:type="dxa"/>
          </w:tcPr>
          <w:p>
            <w:r>
              <w:rPr>
                <w:sz w:val="24"/>
                <w:szCs w:val="24"/>
              </w:rPr>
              <w:t xml:space="preserve">8. Налог на прибыль</w:t>
            </w:r>
          </w:p>
        </w:tc>
        <w:tc>
          <w:tcPr>
            <w:tcW w:w="700" w:type="dxa"/>
          </w:tcPr>
          <w:p>
            <w:pPr>
              <w:jc w:val="center"/>
            </w:pPr>
            <w:r>
              <w:rPr>
                <w:sz w:val="24"/>
                <w:szCs w:val="24"/>
              </w:rPr>
              <w:t xml:space="preserve">247.93</w:t>
            </w:r>
          </w:p>
        </w:tc>
      </w:tr>
      <w:tr>
        <w:tc>
          <w:tcPr>
            <w:tcW w:w="4000" w:type="dxa"/>
          </w:tcPr>
          <w:p>
            <w:r>
              <w:rPr>
                <w:sz w:val="24"/>
                <w:szCs w:val="24"/>
              </w:rPr>
              <w:t xml:space="preserve">• постоянные налоговые обязательства (активы)</w:t>
            </w:r>
          </w:p>
        </w:tc>
        <w:tc>
          <w:tcPr>
            <w:tcW w:w="700" w:type="dxa"/>
          </w:tcPr>
          <w:p>
            <w:pPr>
              <w:jc w:val="center"/>
            </w:pPr>
            <w:r>
              <w:rPr>
                <w:sz w:val="24"/>
                <w:szCs w:val="24"/>
              </w:rPr>
              <w:t xml:space="preserve"> - </w:t>
            </w:r>
          </w:p>
        </w:tc>
      </w:tr>
      <w:tr>
        <w:tc>
          <w:tcPr>
            <w:tcW w:w="4000" w:type="dxa"/>
          </w:tcPr>
          <w:p>
            <w:r>
              <w:rPr>
                <w:sz w:val="24"/>
                <w:szCs w:val="24"/>
              </w:rPr>
              <w:t xml:space="preserve">9. Изменение отложенных налоговых обязательств</w:t>
            </w:r>
          </w:p>
        </w:tc>
        <w:tc>
          <w:tcPr>
            <w:tcW w:w="700" w:type="dxa"/>
          </w:tcPr>
          <w:p>
            <w:pPr>
              <w:jc w:val="center"/>
            </w:pPr>
            <w:r>
              <w:rPr>
                <w:sz w:val="24"/>
                <w:szCs w:val="24"/>
              </w:rPr>
              <w:t xml:space="preserve"> - </w:t>
            </w:r>
          </w:p>
        </w:tc>
      </w:tr>
      <w:tr>
        <w:tc>
          <w:tcPr>
            <w:tcW w:w="4000" w:type="dxa"/>
          </w:tcPr>
          <w:p>
            <w:r>
              <w:rPr>
                <w:sz w:val="24"/>
                <w:szCs w:val="24"/>
              </w:rPr>
              <w:t xml:space="preserve">10. Изменение отложенных налоговых активов</w:t>
            </w:r>
          </w:p>
        </w:tc>
        <w:tc>
          <w:tcPr>
            <w:tcW w:w="700" w:type="dxa"/>
          </w:tcPr>
          <w:p>
            <w:pPr>
              <w:jc w:val="center"/>
            </w:pPr>
            <w:r>
              <w:rPr>
                <w:sz w:val="24"/>
                <w:szCs w:val="24"/>
              </w:rPr>
              <w:t xml:space="preserve"> - </w:t>
            </w:r>
          </w:p>
        </w:tc>
      </w:tr>
      <w:tr>
        <w:tc>
          <w:tcPr>
            <w:tcW w:w="4000" w:type="dxa"/>
          </w:tcPr>
          <w:p>
            <w:r>
              <w:rPr>
                <w:sz w:val="24"/>
                <w:szCs w:val="24"/>
              </w:rPr>
              <w:t xml:space="preserve">11. Прочее</w:t>
            </w:r>
          </w:p>
        </w:tc>
        <w:tc>
          <w:tcPr>
            <w:tcW w:w="700" w:type="dxa"/>
          </w:tcPr>
          <w:p>
            <w:pPr>
              <w:jc w:val="center"/>
            </w:pPr>
            <w:r>
              <w:rPr>
                <w:sz w:val="24"/>
                <w:szCs w:val="24"/>
              </w:rPr>
              <w:t xml:space="preserve"> - </w:t>
            </w:r>
          </w:p>
        </w:tc>
      </w:tr>
      <w:tr>
        <w:tc>
          <w:tcPr>
            <w:tcW w:w="4000" w:type="dxa"/>
          </w:tcPr>
          <w:p>
            <w:r>
              <w:rPr>
                <w:sz w:val="24"/>
                <w:szCs w:val="24"/>
              </w:rPr>
              <w:t xml:space="preserve">12. Чистая прибыль, п.7-п.8-п.9+п.10-п.11</w:t>
            </w:r>
          </w:p>
        </w:tc>
        <w:tc>
          <w:tcPr>
            <w:tcW w:w="700" w:type="dxa"/>
          </w:tcPr>
          <w:p>
            <w:pPr>
              <w:jc w:val="center"/>
            </w:pPr>
            <w:r>
              <w:rPr>
                <w:sz w:val="24"/>
                <w:szCs w:val="24"/>
              </w:rPr>
              <w:t xml:space="preserve">247.37</w:t>
            </w:r>
          </w:p>
        </w:tc>
      </w:tr>
    </w:tbl>
    <w:p>
      <w:pPr>
        <w:pStyle w:val="pStyle"/>
      </w:pPr>
      <w:r>
        <w:rPr>
          <w:b/>
        </w:rPr>
        <w:t>Факторный анализ балансовой прибыли</w:t>
      </w:r>
      <w:r>
        <w:t xml:space="preserve">.</w:t>
      </w:r>
    </w:p>
    <w:p>
      <w:pPr>
        <w:pStyle w:val="pStyle"/>
      </w:pPr>
      <w:r>
        <w:t xml:space="preserve">Таблица 1 – Оценка структуры балансовой прибыли, тыс.руб.</w:t>
      </w:r>
    </w:p>
    <w:tbl>
      <w:tblPr>
        <w:tblStyle w:val="myOwnTableStyle"/>
        <w:jc w:val="center"/>
      </w:tblPr>
      <w:tr>
        <w:tc>
          <w:tcPr>
            <w:tcW w:w="4000" w:type="dxa"/>
            <w:vMerge w:val="restart"/>
          </w:tcPr>
          <w:p>
            <w:pPr>
              <w:jc w:val="center"/>
            </w:pPr>
            <w:r>
              <w:rPr>
                <w:sz w:val="24"/>
                <w:szCs w:val="24"/>
              </w:rPr>
              <w:t xml:space="preserve">Состав балансовой прибыли</w:t>
            </w:r>
          </w:p>
        </w:tc>
        <w:tc>
          <w:tcPr>
            <w:tcW w:w="700" w:type="dxa"/>
            <w:vMerge w:val="restart"/>
          </w:tcPr>
          <w:p>
            <w:pPr>
              <w:jc w:val="center"/>
            </w:pPr>
            <w:r>
              <w:rPr>
                <w:sz w:val="24"/>
                <w:szCs w:val="24"/>
              </w:rPr>
              <w:t xml:space="preserve">2022</w:t>
            </w:r>
          </w:p>
        </w:tc>
        <w:tc>
          <w:tcPr>
            <w:tcW w:w="700" w:type="dxa"/>
            <w:vMerge w:val="restart"/>
          </w:tcPr>
          <w:p>
            <w:pPr>
              <w:jc w:val="center"/>
            </w:pPr>
            <w:r>
              <w:rPr>
                <w:sz w:val="24"/>
                <w:szCs w:val="24"/>
              </w:rPr>
              <w:t xml:space="preserve">2023</w:t>
            </w:r>
          </w:p>
        </w:tc>
        <w:tc>
          <w:tcPr>
            <w:tcW w:w="700" w:type="dxa"/>
          </w:tcPr>
          <w:p>
            <w:pPr>
              <w:jc w:val="center"/>
            </w:pPr>
            <w:r>
              <w:rPr>
                <w:sz w:val="24"/>
                <w:szCs w:val="24"/>
              </w:rPr>
              <w:t xml:space="preserve">Абсолютное изменение</w:t>
            </w:r>
          </w:p>
        </w:tc>
      </w:tr>
      <w:tr>
        <w:tc>
          <w:tcPr>
            <w:tcW w:w="4000" w:type="dxa"/>
            <w:vMerge/>
          </w:tcPr>
          <w:p/>
        </w:tc>
        <w:tc>
          <w:tcPr>
            <w:tcW w:w="700" w:type="dxa"/>
            <w:vMerge/>
          </w:tcPr>
          <w:p/>
        </w:tc>
        <w:tc>
          <w:tcPr>
            <w:tcW w:w="700" w:type="dxa"/>
            <w:vMerge/>
          </w:tcPr>
          <w:p/>
        </w:tc>
        <w:tc>
          <w:tcPr>
            <w:tcW w:w="700" w:type="dxa"/>
          </w:tcPr>
          <w:p>
            <w:pPr>
              <w:jc w:val="center"/>
            </w:pPr>
            <w:r>
              <w:rPr>
                <w:sz w:val="24"/>
                <w:szCs w:val="24"/>
              </w:rPr>
              <w:t xml:space="preserve">2023</w:t>
            </w:r>
          </w:p>
        </w:tc>
      </w:tr>
      <w:tr>
        <w:tc>
          <w:tcPr>
            <w:tcW w:w="4000" w:type="dxa"/>
          </w:tcPr>
          <w:p>
            <w:r>
              <w:rPr>
                <w:sz w:val="24"/>
                <w:szCs w:val="24"/>
              </w:rPr>
              <w:t xml:space="preserve">1. Выручка</w:t>
            </w:r>
          </w:p>
        </w:tc>
        <w:tc>
          <w:tcPr>
            <w:tcW w:w="700" w:type="dxa"/>
          </w:tcPr>
          <w:p>
            <w:pPr>
              <w:jc w:val="center"/>
            </w:pPr>
            <w:r>
              <w:rPr>
                <w:sz w:val="24"/>
                <w:szCs w:val="24"/>
              </w:rPr>
              <w:t xml:space="preserve">31155958</w:t>
            </w:r>
          </w:p>
        </w:tc>
        <w:tc>
          <w:tcPr>
            <w:tcW w:w="700" w:type="dxa"/>
          </w:tcPr>
          <w:p>
            <w:pPr>
              <w:jc w:val="center"/>
            </w:pPr>
            <w:r>
              <w:rPr>
                <w:sz w:val="24"/>
                <w:szCs w:val="24"/>
              </w:rPr>
              <w:t xml:space="preserve">46303667</w:t>
            </w:r>
          </w:p>
        </w:tc>
        <w:tc>
          <w:tcPr>
            <w:tcW w:w="700" w:type="dxa"/>
          </w:tcPr>
          <w:p>
            <w:pPr>
              <w:jc w:val="center"/>
            </w:pPr>
            <w:r>
              <w:rPr>
                <w:sz w:val="24"/>
                <w:szCs w:val="24"/>
              </w:rPr>
              <w:t xml:space="preserve">15147709</w:t>
            </w:r>
          </w:p>
        </w:tc>
      </w:tr>
      <w:tr>
        <w:tc>
          <w:tcPr>
            <w:tcW w:w="4000" w:type="dxa"/>
          </w:tcPr>
          <w:p>
            <w:r>
              <w:rPr>
                <w:sz w:val="24"/>
                <w:szCs w:val="24"/>
              </w:rPr>
              <w:t xml:space="preserve">2. Себестоимость продаж</w:t>
            </w:r>
          </w:p>
        </w:tc>
        <w:tc>
          <w:tcPr>
            <w:tcW w:w="700" w:type="dxa"/>
          </w:tcPr>
          <w:p>
            <w:pPr>
              <w:jc w:val="center"/>
            </w:pPr>
            <w:r>
              <w:rPr>
                <w:sz w:val="24"/>
                <w:szCs w:val="24"/>
              </w:rPr>
              <w:t xml:space="preserve">29381863</w:t>
            </w:r>
          </w:p>
        </w:tc>
        <w:tc>
          <w:tcPr>
            <w:tcW w:w="700" w:type="dxa"/>
          </w:tcPr>
          <w:p>
            <w:pPr>
              <w:jc w:val="center"/>
            </w:pPr>
            <w:r>
              <w:rPr>
                <w:sz w:val="24"/>
                <w:szCs w:val="24"/>
              </w:rPr>
              <w:t xml:space="preserve">44390273</w:t>
            </w:r>
          </w:p>
        </w:tc>
        <w:tc>
          <w:tcPr>
            <w:tcW w:w="700" w:type="dxa"/>
          </w:tcPr>
          <w:p>
            <w:pPr>
              <w:jc w:val="center"/>
            </w:pPr>
            <w:r>
              <w:rPr>
                <w:sz w:val="24"/>
                <w:szCs w:val="24"/>
              </w:rPr>
              <w:t xml:space="preserve">15008410</w:t>
            </w:r>
          </w:p>
        </w:tc>
      </w:tr>
      <w:tr>
        <w:tc>
          <w:tcPr>
            <w:tcW w:w="4000" w:type="dxa"/>
          </w:tcPr>
          <w:p>
            <w:r>
              <w:rPr>
                <w:sz w:val="24"/>
                <w:szCs w:val="24"/>
              </w:rPr>
              <w:t xml:space="preserve">3. Валовая прибыль</w:t>
            </w:r>
          </w:p>
        </w:tc>
        <w:tc>
          <w:tcPr>
            <w:tcW w:w="700" w:type="dxa"/>
          </w:tcPr>
          <w:p>
            <w:pPr>
              <w:jc w:val="center"/>
            </w:pPr>
            <w:r>
              <w:rPr>
                <w:sz w:val="24"/>
                <w:szCs w:val="24"/>
              </w:rPr>
              <w:t xml:space="preserve">1774095</w:t>
            </w:r>
          </w:p>
        </w:tc>
        <w:tc>
          <w:tcPr>
            <w:tcW w:w="700" w:type="dxa"/>
          </w:tcPr>
          <w:p>
            <w:pPr>
              <w:jc w:val="center"/>
            </w:pPr>
            <w:r>
              <w:rPr>
                <w:sz w:val="24"/>
                <w:szCs w:val="24"/>
              </w:rPr>
              <w:t xml:space="preserve">1913394</w:t>
            </w:r>
          </w:p>
        </w:tc>
        <w:tc>
          <w:tcPr>
            <w:tcW w:w="700" w:type="dxa"/>
          </w:tcPr>
          <w:p>
            <w:pPr>
              <w:jc w:val="center"/>
            </w:pPr>
            <w:r>
              <w:rPr>
                <w:sz w:val="24"/>
                <w:szCs w:val="24"/>
              </w:rPr>
              <w:t xml:space="preserve">139299</w:t>
            </w:r>
          </w:p>
        </w:tc>
      </w:tr>
      <w:tr>
        <w:tc>
          <w:tcPr>
            <w:tcW w:w="4000" w:type="dxa"/>
          </w:tcPr>
          <w:p>
            <w:r>
              <w:rPr>
                <w:sz w:val="24"/>
                <w:szCs w:val="24"/>
              </w:rPr>
              <w:t xml:space="preserve">4. Коммерческие расходы</w:t>
            </w:r>
          </w:p>
        </w:tc>
        <w:tc>
          <w:tcPr>
            <w:tcW w:w="700" w:type="dxa"/>
          </w:tcPr>
          <w:p>
            <w:pPr>
              <w:jc w:val="center"/>
            </w:pPr>
            <w:r>
              <w:rPr>
                <w:sz w:val="24"/>
                <w:szCs w:val="24"/>
              </w:rPr>
              <w:t xml:space="preserve">1712111</w:t>
            </w:r>
          </w:p>
        </w:tc>
        <w:tc>
          <w:tcPr>
            <w:tcW w:w="700" w:type="dxa"/>
          </w:tcPr>
          <w:p>
            <w:pPr>
              <w:jc w:val="center"/>
            </w:pPr>
            <w:r>
              <w:rPr>
                <w:sz w:val="24"/>
                <w:szCs w:val="24"/>
              </w:rPr>
              <w:t xml:space="preserve">7750246</w:t>
            </w:r>
          </w:p>
        </w:tc>
        <w:tc>
          <w:tcPr>
            <w:tcW w:w="700" w:type="dxa"/>
          </w:tcPr>
          <w:p>
            <w:pPr>
              <w:jc w:val="center"/>
            </w:pPr>
            <w:r>
              <w:rPr>
                <w:sz w:val="24"/>
                <w:szCs w:val="24"/>
              </w:rPr>
              <w:t xml:space="preserve">6038135</w:t>
            </w:r>
          </w:p>
        </w:tc>
      </w:tr>
      <w:tr>
        <w:tc>
          <w:tcPr>
            <w:tcW w:w="4000" w:type="dxa"/>
          </w:tcPr>
          <w:p>
            <w:r>
              <w:rPr>
                <w:sz w:val="24"/>
                <w:szCs w:val="24"/>
              </w:rPr>
              <w:t xml:space="preserve">5. Управленческие расходы</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r>
        <w:tc>
          <w:tcPr>
            <w:tcW w:w="4000" w:type="dxa"/>
          </w:tcPr>
          <w:p>
            <w:r>
              <w:rPr>
                <w:sz w:val="24"/>
                <w:szCs w:val="24"/>
              </w:rPr>
              <w:t xml:space="preserve">6. Прибыль (убыток) от продаж</w:t>
            </w:r>
          </w:p>
        </w:tc>
        <w:tc>
          <w:tcPr>
            <w:tcW w:w="700" w:type="dxa"/>
          </w:tcPr>
          <w:p>
            <w:pPr>
              <w:jc w:val="center"/>
            </w:pPr>
            <w:r>
              <w:rPr>
                <w:sz w:val="24"/>
                <w:szCs w:val="24"/>
              </w:rPr>
              <w:t xml:space="preserve">61984</w:t>
            </w:r>
          </w:p>
        </w:tc>
        <w:tc>
          <w:tcPr>
            <w:tcW w:w="700" w:type="dxa"/>
          </w:tcPr>
          <w:p>
            <w:pPr>
              <w:jc w:val="center"/>
            </w:pPr>
            <w:r>
              <w:rPr>
                <w:sz w:val="24"/>
                <w:szCs w:val="24"/>
              </w:rPr>
              <w:t xml:space="preserve">-5836852</w:t>
            </w:r>
          </w:p>
        </w:tc>
        <w:tc>
          <w:tcPr>
            <w:tcW w:w="700" w:type="dxa"/>
          </w:tcPr>
          <w:p>
            <w:pPr>
              <w:jc w:val="center"/>
            </w:pPr>
            <w:r>
              <w:rPr>
                <w:sz w:val="24"/>
                <w:szCs w:val="24"/>
              </w:rPr>
              <w:t xml:space="preserve">-5898836</w:t>
            </w:r>
          </w:p>
        </w:tc>
      </w:tr>
      <w:tr>
        <w:tc>
          <w:tcPr>
            <w:tcW w:w="4000" w:type="dxa"/>
          </w:tcPr>
          <w:p>
            <w:r>
              <w:rPr>
                <w:sz w:val="24"/>
                <w:szCs w:val="24"/>
              </w:rPr>
              <w:t xml:space="preserve">7. Доходы от участия в других организациях</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r>
        <w:tc>
          <w:tcPr>
            <w:tcW w:w="4000" w:type="dxa"/>
          </w:tcPr>
          <w:p>
            <w:r>
              <w:rPr>
                <w:sz w:val="24"/>
                <w:szCs w:val="24"/>
              </w:rPr>
              <w:t xml:space="preserve">8. Проценты к получению</w:t>
            </w:r>
          </w:p>
        </w:tc>
        <w:tc>
          <w:tcPr>
            <w:tcW w:w="700" w:type="dxa"/>
          </w:tcPr>
          <w:p>
            <w:pPr>
              <w:jc w:val="center"/>
            </w:pPr>
            <w:r>
              <w:rPr>
                <w:sz w:val="24"/>
                <w:szCs w:val="24"/>
              </w:rPr>
              <w:t xml:space="preserve">5007</w:t>
            </w:r>
          </w:p>
        </w:tc>
        <w:tc>
          <w:tcPr>
            <w:tcW w:w="700" w:type="dxa"/>
          </w:tcPr>
          <w:p>
            <w:pPr>
              <w:jc w:val="center"/>
            </w:pPr>
            <w:r>
              <w:rPr>
                <w:sz w:val="24"/>
                <w:szCs w:val="24"/>
              </w:rPr>
              <w:t xml:space="preserve">1872</w:t>
            </w:r>
          </w:p>
        </w:tc>
        <w:tc>
          <w:tcPr>
            <w:tcW w:w="700" w:type="dxa"/>
          </w:tcPr>
          <w:p>
            <w:pPr>
              <w:jc w:val="center"/>
            </w:pPr>
            <w:r>
              <w:rPr>
                <w:sz w:val="24"/>
                <w:szCs w:val="24"/>
              </w:rPr>
              <w:t xml:space="preserve">-3135</w:t>
            </w:r>
          </w:p>
        </w:tc>
      </w:tr>
      <w:tr>
        <w:tc>
          <w:tcPr>
            <w:tcW w:w="4000" w:type="dxa"/>
          </w:tcPr>
          <w:p>
            <w:r>
              <w:rPr>
                <w:sz w:val="24"/>
                <w:szCs w:val="24"/>
              </w:rPr>
              <w:t xml:space="preserve">9. Проценты к уплате</w:t>
            </w:r>
          </w:p>
        </w:tc>
        <w:tc>
          <w:tcPr>
            <w:tcW w:w="700" w:type="dxa"/>
          </w:tcPr>
          <w:p>
            <w:pPr>
              <w:jc w:val="center"/>
            </w:pPr>
            <w:r>
              <w:rPr>
                <w:sz w:val="24"/>
                <w:szCs w:val="24"/>
              </w:rPr>
              <w:t xml:space="preserve">332941</w:t>
            </w:r>
          </w:p>
        </w:tc>
        <w:tc>
          <w:tcPr>
            <w:tcW w:w="700" w:type="dxa"/>
          </w:tcPr>
          <w:p>
            <w:pPr>
              <w:jc w:val="center"/>
            </w:pPr>
            <w:r>
              <w:rPr>
                <w:sz w:val="24"/>
                <w:szCs w:val="24"/>
              </w:rPr>
              <w:t xml:space="preserve">567531</w:t>
            </w:r>
          </w:p>
        </w:tc>
        <w:tc>
          <w:tcPr>
            <w:tcW w:w="700" w:type="dxa"/>
          </w:tcPr>
          <w:p>
            <w:pPr>
              <w:jc w:val="center"/>
            </w:pPr>
            <w:r>
              <w:rPr>
                <w:sz w:val="24"/>
                <w:szCs w:val="24"/>
              </w:rPr>
              <w:t xml:space="preserve">234590</w:t>
            </w:r>
          </w:p>
        </w:tc>
      </w:tr>
      <w:tr>
        <w:tc>
          <w:tcPr>
            <w:tcW w:w="4000" w:type="dxa"/>
          </w:tcPr>
          <w:p>
            <w:r>
              <w:rPr>
                <w:sz w:val="24"/>
                <w:szCs w:val="24"/>
              </w:rPr>
              <w:t xml:space="preserve">10. Прочие доходы</w:t>
            </w:r>
          </w:p>
        </w:tc>
        <w:tc>
          <w:tcPr>
            <w:tcW w:w="700" w:type="dxa"/>
          </w:tcPr>
          <w:p>
            <w:pPr>
              <w:jc w:val="center"/>
            </w:pPr>
            <w:r>
              <w:rPr>
                <w:sz w:val="24"/>
                <w:szCs w:val="24"/>
              </w:rPr>
              <w:t xml:space="preserve">5128641</w:t>
            </w:r>
          </w:p>
        </w:tc>
        <w:tc>
          <w:tcPr>
            <w:tcW w:w="700" w:type="dxa"/>
          </w:tcPr>
          <w:p>
            <w:pPr>
              <w:jc w:val="center"/>
            </w:pPr>
            <w:r>
              <w:rPr>
                <w:sz w:val="24"/>
                <w:szCs w:val="24"/>
              </w:rPr>
              <w:t xml:space="preserve">10008397</w:t>
            </w:r>
          </w:p>
        </w:tc>
        <w:tc>
          <w:tcPr>
            <w:tcW w:w="700" w:type="dxa"/>
          </w:tcPr>
          <w:p>
            <w:pPr>
              <w:jc w:val="center"/>
            </w:pPr>
            <w:r>
              <w:rPr>
                <w:sz w:val="24"/>
                <w:szCs w:val="24"/>
              </w:rPr>
              <w:t xml:space="preserve">4879756</w:t>
            </w:r>
          </w:p>
        </w:tc>
      </w:tr>
      <w:tr>
        <w:tc>
          <w:tcPr>
            <w:tcW w:w="4000" w:type="dxa"/>
          </w:tcPr>
          <w:p>
            <w:r>
              <w:rPr>
                <w:sz w:val="24"/>
                <w:szCs w:val="24"/>
              </w:rPr>
              <w:t xml:space="preserve">11. Прочие расходы</w:t>
            </w:r>
          </w:p>
        </w:tc>
        <w:tc>
          <w:tcPr>
            <w:tcW w:w="700" w:type="dxa"/>
          </w:tcPr>
          <w:p>
            <w:pPr>
              <w:jc w:val="center"/>
            </w:pPr>
            <w:r>
              <w:rPr>
                <w:sz w:val="24"/>
                <w:szCs w:val="24"/>
              </w:rPr>
              <w:t xml:space="preserve">4608181</w:t>
            </w:r>
          </w:p>
        </w:tc>
        <w:tc>
          <w:tcPr>
            <w:tcW w:w="700" w:type="dxa"/>
          </w:tcPr>
          <w:p>
            <w:pPr>
              <w:jc w:val="center"/>
            </w:pPr>
            <w:r>
              <w:rPr>
                <w:sz w:val="24"/>
                <w:szCs w:val="24"/>
              </w:rPr>
              <w:t xml:space="preserve">2976007</w:t>
            </w:r>
          </w:p>
        </w:tc>
        <w:tc>
          <w:tcPr>
            <w:tcW w:w="700" w:type="dxa"/>
          </w:tcPr>
          <w:p>
            <w:pPr>
              <w:jc w:val="center"/>
            </w:pPr>
            <w:r>
              <w:rPr>
                <w:sz w:val="24"/>
                <w:szCs w:val="24"/>
              </w:rPr>
              <w:t xml:space="preserve">-1632174</w:t>
            </w:r>
          </w:p>
        </w:tc>
      </w:tr>
      <w:tr>
        <w:tc>
          <w:tcPr>
            <w:tcW w:w="4000" w:type="dxa"/>
          </w:tcPr>
          <w:p>
            <w:r>
              <w:rPr>
                <w:sz w:val="24"/>
                <w:szCs w:val="24"/>
              </w:rPr>
              <w:t xml:space="preserve">Прибыль (убыток) до налогообложения</w:t>
            </w:r>
          </w:p>
        </w:tc>
        <w:tc>
          <w:tcPr>
            <w:tcW w:w="700" w:type="dxa"/>
          </w:tcPr>
          <w:p>
            <w:pPr>
              <w:jc w:val="center"/>
            </w:pPr>
            <w:r>
              <w:rPr>
                <w:sz w:val="24"/>
                <w:szCs w:val="24"/>
              </w:rPr>
              <w:t xml:space="preserve">254510</w:t>
            </w:r>
          </w:p>
        </w:tc>
        <w:tc>
          <w:tcPr>
            <w:tcW w:w="700" w:type="dxa"/>
          </w:tcPr>
          <w:p>
            <w:pPr>
              <w:jc w:val="center"/>
            </w:pPr>
            <w:r>
              <w:rPr>
                <w:sz w:val="24"/>
                <w:szCs w:val="24"/>
              </w:rPr>
              <w:t xml:space="preserve">629879</w:t>
            </w:r>
          </w:p>
        </w:tc>
        <w:tc>
          <w:tcPr>
            <w:tcW w:w="700" w:type="dxa"/>
          </w:tcPr>
          <w:p>
            <w:pPr>
              <w:jc w:val="center"/>
            </w:pPr>
            <w:r>
              <w:rPr>
                <w:sz w:val="24"/>
                <w:szCs w:val="24"/>
              </w:rPr>
              <w:t xml:space="preserve">375369</w:t>
            </w:r>
          </w:p>
        </w:tc>
      </w:tr>
    </w:tbl>
    <w:p>
      <w:pPr>
        <w:pStyle w:val="pStyle"/>
      </w:pPr>
      <w:r>
        <w:t xml:space="preserve">Таблица 2 – Структура балансовой прибыли, %.</w:t>
      </w:r>
    </w:p>
    <w:tbl>
      <w:tblPr>
        <w:tblStyle w:val="myOwnTableStyle"/>
        <w:jc w:val="center"/>
      </w:tblPr>
      <w:tr>
        <w:tc>
          <w:tcPr>
            <w:tcW w:w="4000" w:type="dxa"/>
            <w:vMerge w:val="restart"/>
          </w:tcPr>
          <w:p>
            <w:pPr>
              <w:jc w:val="center"/>
            </w:pPr>
            <w:r>
              <w:rPr>
                <w:sz w:val="24"/>
                <w:szCs w:val="24"/>
              </w:rPr>
              <w:t xml:space="preserve">Состав балансовой прибыли</w:t>
            </w:r>
          </w:p>
        </w:tc>
        <w:tc>
          <w:tcPr>
            <w:tcW w:w="700" w:type="dxa"/>
            <w:vMerge w:val="restart"/>
          </w:tcPr>
          <w:p>
            <w:pPr>
              <w:jc w:val="center"/>
            </w:pPr>
            <w:r>
              <w:rPr>
                <w:sz w:val="24"/>
                <w:szCs w:val="24"/>
              </w:rPr>
              <w:t xml:space="preserve">2022</w:t>
            </w:r>
          </w:p>
        </w:tc>
        <w:tc>
          <w:tcPr>
            <w:tcW w:w="700" w:type="dxa"/>
            <w:vMerge w:val="restart"/>
          </w:tcPr>
          <w:p>
            <w:pPr>
              <w:jc w:val="center"/>
            </w:pPr>
            <w:r>
              <w:rPr>
                <w:sz w:val="24"/>
                <w:szCs w:val="24"/>
              </w:rPr>
              <w:t xml:space="preserve">2023</w:t>
            </w:r>
          </w:p>
        </w:tc>
        <w:tc>
          <w:tcPr>
            <w:tcW w:w="700" w:type="dxa"/>
          </w:tcPr>
          <w:p>
            <w:pPr>
              <w:jc w:val="center"/>
            </w:pPr>
            <w:r>
              <w:rPr>
                <w:sz w:val="24"/>
                <w:szCs w:val="24"/>
              </w:rPr>
              <w:t xml:space="preserve">Абсолютное изменение</w:t>
            </w:r>
          </w:p>
        </w:tc>
      </w:tr>
      <w:tr>
        <w:tc>
          <w:tcPr>
            <w:tcW w:w="4000" w:type="dxa"/>
            <w:vMerge/>
          </w:tcPr>
          <w:p/>
        </w:tc>
        <w:tc>
          <w:tcPr>
            <w:tcW w:w="700" w:type="dxa"/>
            <w:vMerge/>
          </w:tcPr>
          <w:p/>
        </w:tc>
        <w:tc>
          <w:tcPr>
            <w:tcW w:w="700" w:type="dxa"/>
            <w:vMerge/>
          </w:tcPr>
          <w:p/>
        </w:tc>
        <w:tc>
          <w:tcPr>
            <w:tcW w:w="700" w:type="dxa"/>
          </w:tcPr>
          <w:p>
            <w:pPr>
              <w:jc w:val="center"/>
            </w:pPr>
            <w:r>
              <w:rPr>
                <w:sz w:val="24"/>
                <w:szCs w:val="24"/>
              </w:rPr>
              <w:t xml:space="preserve">2023</w:t>
            </w:r>
          </w:p>
        </w:tc>
      </w:tr>
      <w:tr>
        <w:tc>
          <w:tcPr>
            <w:tcW w:w="4000" w:type="dxa"/>
          </w:tcPr>
          <w:p>
            <w:r>
              <w:rPr>
                <w:sz w:val="24"/>
                <w:szCs w:val="24"/>
              </w:rPr>
              <w:t xml:space="preserve">1. Выручка</w:t>
            </w:r>
          </w:p>
        </w:tc>
        <w:tc>
          <w:tcPr>
            <w:tcW w:w="700" w:type="dxa"/>
          </w:tcPr>
          <w:p>
            <w:pPr>
              <w:jc w:val="center"/>
            </w:pPr>
            <w:r>
              <w:rPr>
                <w:sz w:val="24"/>
                <w:szCs w:val="24"/>
              </w:rPr>
              <w:t xml:space="preserve">12241.55</w:t>
            </w:r>
          </w:p>
        </w:tc>
        <w:tc>
          <w:tcPr>
            <w:tcW w:w="700" w:type="dxa"/>
          </w:tcPr>
          <w:p>
            <w:pPr>
              <w:jc w:val="center"/>
            </w:pPr>
            <w:r>
              <w:rPr>
                <w:sz w:val="24"/>
                <w:szCs w:val="24"/>
              </w:rPr>
              <w:t xml:space="preserve">7351.2</w:t>
            </w:r>
          </w:p>
        </w:tc>
        <w:tc>
          <w:tcPr>
            <w:tcW w:w="700" w:type="dxa"/>
          </w:tcPr>
          <w:p>
            <w:pPr>
              <w:jc w:val="center"/>
            </w:pPr>
            <w:r>
              <w:rPr>
                <w:sz w:val="24"/>
                <w:szCs w:val="24"/>
              </w:rPr>
              <w:t xml:space="preserve">-4890.35</w:t>
            </w:r>
          </w:p>
        </w:tc>
      </w:tr>
      <w:tr>
        <w:tc>
          <w:tcPr>
            <w:tcW w:w="4000" w:type="dxa"/>
          </w:tcPr>
          <w:p>
            <w:r>
              <w:rPr>
                <w:sz w:val="24"/>
                <w:szCs w:val="24"/>
              </w:rPr>
              <w:t xml:space="preserve">2. Себестоимость продаж</w:t>
            </w:r>
          </w:p>
        </w:tc>
        <w:tc>
          <w:tcPr>
            <w:tcW w:w="700" w:type="dxa"/>
          </w:tcPr>
          <w:p>
            <w:pPr>
              <w:jc w:val="center"/>
            </w:pPr>
            <w:r>
              <w:rPr>
                <w:sz w:val="24"/>
                <w:szCs w:val="24"/>
              </w:rPr>
              <w:t xml:space="preserve">11544.48</w:t>
            </w:r>
          </w:p>
        </w:tc>
        <w:tc>
          <w:tcPr>
            <w:tcW w:w="700" w:type="dxa"/>
          </w:tcPr>
          <w:p>
            <w:pPr>
              <w:jc w:val="center"/>
            </w:pPr>
            <w:r>
              <w:rPr>
                <w:sz w:val="24"/>
                <w:szCs w:val="24"/>
              </w:rPr>
              <w:t xml:space="preserve">7047.43</w:t>
            </w:r>
          </w:p>
        </w:tc>
        <w:tc>
          <w:tcPr>
            <w:tcW w:w="700" w:type="dxa"/>
          </w:tcPr>
          <w:p>
            <w:pPr>
              <w:jc w:val="center"/>
            </w:pPr>
            <w:r>
              <w:rPr>
                <w:sz w:val="24"/>
                <w:szCs w:val="24"/>
              </w:rPr>
              <w:t xml:space="preserve">-4497.05</w:t>
            </w:r>
          </w:p>
        </w:tc>
      </w:tr>
      <w:tr>
        <w:tc>
          <w:tcPr>
            <w:tcW w:w="4000" w:type="dxa"/>
          </w:tcPr>
          <w:p>
            <w:r>
              <w:rPr>
                <w:sz w:val="24"/>
                <w:szCs w:val="24"/>
              </w:rPr>
              <w:t xml:space="preserve">3. Валовая прибыль</w:t>
            </w:r>
          </w:p>
        </w:tc>
        <w:tc>
          <w:tcPr>
            <w:tcW w:w="700" w:type="dxa"/>
          </w:tcPr>
          <w:p>
            <w:pPr>
              <w:jc w:val="center"/>
            </w:pPr>
            <w:r>
              <w:rPr>
                <w:sz w:val="24"/>
                <w:szCs w:val="24"/>
              </w:rPr>
              <w:t xml:space="preserve">697.06</w:t>
            </w:r>
          </w:p>
        </w:tc>
        <w:tc>
          <w:tcPr>
            <w:tcW w:w="700" w:type="dxa"/>
          </w:tcPr>
          <w:p>
            <w:pPr>
              <w:jc w:val="center"/>
            </w:pPr>
            <w:r>
              <w:rPr>
                <w:sz w:val="24"/>
                <w:szCs w:val="24"/>
              </w:rPr>
              <w:t xml:space="preserve">303.77</w:t>
            </w:r>
          </w:p>
        </w:tc>
        <w:tc>
          <w:tcPr>
            <w:tcW w:w="700" w:type="dxa"/>
          </w:tcPr>
          <w:p>
            <w:pPr>
              <w:jc w:val="center"/>
            </w:pPr>
            <w:r>
              <w:rPr>
                <w:sz w:val="24"/>
                <w:szCs w:val="24"/>
              </w:rPr>
              <w:t xml:space="preserve">-393.29</w:t>
            </w:r>
          </w:p>
        </w:tc>
      </w:tr>
      <w:tr>
        <w:tc>
          <w:tcPr>
            <w:tcW w:w="4000" w:type="dxa"/>
          </w:tcPr>
          <w:p>
            <w:r>
              <w:rPr>
                <w:sz w:val="24"/>
                <w:szCs w:val="24"/>
              </w:rPr>
              <w:t xml:space="preserve">4. Коммерческие расходы</w:t>
            </w:r>
          </w:p>
        </w:tc>
        <w:tc>
          <w:tcPr>
            <w:tcW w:w="700" w:type="dxa"/>
          </w:tcPr>
          <w:p>
            <w:pPr>
              <w:jc w:val="center"/>
            </w:pPr>
            <w:r>
              <w:rPr>
                <w:sz w:val="24"/>
                <w:szCs w:val="24"/>
              </w:rPr>
              <w:t xml:space="preserve">672.71</w:t>
            </w:r>
          </w:p>
        </w:tc>
        <w:tc>
          <w:tcPr>
            <w:tcW w:w="700" w:type="dxa"/>
          </w:tcPr>
          <w:p>
            <w:pPr>
              <w:jc w:val="center"/>
            </w:pPr>
            <w:r>
              <w:rPr>
                <w:sz w:val="24"/>
                <w:szCs w:val="24"/>
              </w:rPr>
              <w:t xml:space="preserve">1230.43</w:t>
            </w:r>
          </w:p>
        </w:tc>
        <w:tc>
          <w:tcPr>
            <w:tcW w:w="700" w:type="dxa"/>
          </w:tcPr>
          <w:p>
            <w:pPr>
              <w:jc w:val="center"/>
            </w:pPr>
            <w:r>
              <w:rPr>
                <w:sz w:val="24"/>
                <w:szCs w:val="24"/>
              </w:rPr>
              <w:t xml:space="preserve">557.72</w:t>
            </w:r>
          </w:p>
        </w:tc>
      </w:tr>
      <w:tr>
        <w:tc>
          <w:tcPr>
            <w:tcW w:w="4000" w:type="dxa"/>
          </w:tcPr>
          <w:p>
            <w:r>
              <w:rPr>
                <w:sz w:val="24"/>
                <w:szCs w:val="24"/>
              </w:rPr>
              <w:t xml:space="preserve">5. Управленческие расходы</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r>
        <w:tc>
          <w:tcPr>
            <w:tcW w:w="4000" w:type="dxa"/>
          </w:tcPr>
          <w:p>
            <w:r>
              <w:rPr>
                <w:sz w:val="24"/>
                <w:szCs w:val="24"/>
              </w:rPr>
              <w:t xml:space="preserve">6. Прибыль (убыток) от продаж</w:t>
            </w:r>
          </w:p>
        </w:tc>
        <w:tc>
          <w:tcPr>
            <w:tcW w:w="700" w:type="dxa"/>
          </w:tcPr>
          <w:p>
            <w:pPr>
              <w:jc w:val="center"/>
            </w:pPr>
            <w:r>
              <w:rPr>
                <w:sz w:val="24"/>
                <w:szCs w:val="24"/>
              </w:rPr>
              <w:t xml:space="preserve">24.35</w:t>
            </w:r>
          </w:p>
        </w:tc>
        <w:tc>
          <w:tcPr>
            <w:tcW w:w="700" w:type="dxa"/>
          </w:tcPr>
          <w:p>
            <w:pPr>
              <w:jc w:val="center"/>
            </w:pPr>
            <w:r>
              <w:rPr>
                <w:sz w:val="24"/>
                <w:szCs w:val="24"/>
              </w:rPr>
              <w:t xml:space="preserve">-926.66</w:t>
            </w:r>
          </w:p>
        </w:tc>
        <w:tc>
          <w:tcPr>
            <w:tcW w:w="700" w:type="dxa"/>
          </w:tcPr>
          <w:p>
            <w:pPr>
              <w:jc w:val="center"/>
            </w:pPr>
            <w:r>
              <w:rPr>
                <w:sz w:val="24"/>
                <w:szCs w:val="24"/>
              </w:rPr>
              <w:t xml:space="preserve">-951.01</w:t>
            </w:r>
          </w:p>
        </w:tc>
      </w:tr>
      <w:tr>
        <w:tc>
          <w:tcPr>
            <w:tcW w:w="4000" w:type="dxa"/>
          </w:tcPr>
          <w:p>
            <w:r>
              <w:rPr>
                <w:sz w:val="24"/>
                <w:szCs w:val="24"/>
              </w:rPr>
              <w:t xml:space="preserve">7. Доходы от участия в других организациях</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r>
        <w:tc>
          <w:tcPr>
            <w:tcW w:w="4000" w:type="dxa"/>
          </w:tcPr>
          <w:p>
            <w:r>
              <w:rPr>
                <w:sz w:val="24"/>
                <w:szCs w:val="24"/>
              </w:rPr>
              <w:t xml:space="preserve">8. Проценты к получению</w:t>
            </w:r>
          </w:p>
        </w:tc>
        <w:tc>
          <w:tcPr>
            <w:tcW w:w="700" w:type="dxa"/>
          </w:tcPr>
          <w:p>
            <w:pPr>
              <w:jc w:val="center"/>
            </w:pPr>
            <w:r>
              <w:rPr>
                <w:sz w:val="24"/>
                <w:szCs w:val="24"/>
              </w:rPr>
              <w:t xml:space="preserve">1.97</w:t>
            </w:r>
          </w:p>
        </w:tc>
        <w:tc>
          <w:tcPr>
            <w:tcW w:w="700" w:type="dxa"/>
          </w:tcPr>
          <w:p>
            <w:pPr>
              <w:jc w:val="center"/>
            </w:pPr>
            <w:r>
              <w:rPr>
                <w:sz w:val="24"/>
                <w:szCs w:val="24"/>
              </w:rPr>
              <w:t xml:space="preserve">0.3</w:t>
            </w:r>
          </w:p>
        </w:tc>
        <w:tc>
          <w:tcPr>
            <w:tcW w:w="700" w:type="dxa"/>
          </w:tcPr>
          <w:p>
            <w:pPr>
              <w:jc w:val="center"/>
            </w:pPr>
            <w:r>
              <w:rPr>
                <w:sz w:val="24"/>
                <w:szCs w:val="24"/>
              </w:rPr>
              <w:t xml:space="preserve">-1.67</w:t>
            </w:r>
          </w:p>
        </w:tc>
      </w:tr>
      <w:tr>
        <w:tc>
          <w:tcPr>
            <w:tcW w:w="4000" w:type="dxa"/>
          </w:tcPr>
          <w:p>
            <w:r>
              <w:rPr>
                <w:sz w:val="24"/>
                <w:szCs w:val="24"/>
              </w:rPr>
              <w:t xml:space="preserve">9. Проценты к уплате</w:t>
            </w:r>
          </w:p>
        </w:tc>
        <w:tc>
          <w:tcPr>
            <w:tcW w:w="700" w:type="dxa"/>
          </w:tcPr>
          <w:p>
            <w:pPr>
              <w:jc w:val="center"/>
            </w:pPr>
            <w:r>
              <w:rPr>
                <w:sz w:val="24"/>
                <w:szCs w:val="24"/>
              </w:rPr>
              <w:t xml:space="preserve">130.82</w:t>
            </w:r>
          </w:p>
        </w:tc>
        <w:tc>
          <w:tcPr>
            <w:tcW w:w="700" w:type="dxa"/>
          </w:tcPr>
          <w:p>
            <w:pPr>
              <w:jc w:val="center"/>
            </w:pPr>
            <w:r>
              <w:rPr>
                <w:sz w:val="24"/>
                <w:szCs w:val="24"/>
              </w:rPr>
              <w:t xml:space="preserve">90.1</w:t>
            </w:r>
          </w:p>
        </w:tc>
        <w:tc>
          <w:tcPr>
            <w:tcW w:w="700" w:type="dxa"/>
          </w:tcPr>
          <w:p>
            <w:pPr>
              <w:jc w:val="center"/>
            </w:pPr>
            <w:r>
              <w:rPr>
                <w:sz w:val="24"/>
                <w:szCs w:val="24"/>
              </w:rPr>
              <w:t xml:space="preserve">-40.72</w:t>
            </w:r>
          </w:p>
        </w:tc>
      </w:tr>
      <w:tr>
        <w:tc>
          <w:tcPr>
            <w:tcW w:w="4000" w:type="dxa"/>
          </w:tcPr>
          <w:p>
            <w:r>
              <w:rPr>
                <w:sz w:val="24"/>
                <w:szCs w:val="24"/>
              </w:rPr>
              <w:t xml:space="preserve">10. Прочие доходы</w:t>
            </w:r>
          </w:p>
        </w:tc>
        <w:tc>
          <w:tcPr>
            <w:tcW w:w="700" w:type="dxa"/>
          </w:tcPr>
          <w:p>
            <w:pPr>
              <w:jc w:val="center"/>
            </w:pPr>
            <w:r>
              <w:rPr>
                <w:sz w:val="24"/>
                <w:szCs w:val="24"/>
              </w:rPr>
              <w:t xml:space="preserve">2015.1</w:t>
            </w:r>
          </w:p>
        </w:tc>
        <w:tc>
          <w:tcPr>
            <w:tcW w:w="700" w:type="dxa"/>
          </w:tcPr>
          <w:p>
            <w:pPr>
              <w:jc w:val="center"/>
            </w:pPr>
            <w:r>
              <w:rPr>
                <w:sz w:val="24"/>
                <w:szCs w:val="24"/>
              </w:rPr>
              <w:t xml:space="preserve">1588.94</w:t>
            </w:r>
          </w:p>
        </w:tc>
        <w:tc>
          <w:tcPr>
            <w:tcW w:w="700" w:type="dxa"/>
          </w:tcPr>
          <w:p>
            <w:pPr>
              <w:jc w:val="center"/>
            </w:pPr>
            <w:r>
              <w:rPr>
                <w:sz w:val="24"/>
                <w:szCs w:val="24"/>
              </w:rPr>
              <w:t xml:space="preserve">-426.16</w:t>
            </w:r>
          </w:p>
        </w:tc>
      </w:tr>
      <w:tr>
        <w:tc>
          <w:tcPr>
            <w:tcW w:w="4000" w:type="dxa"/>
          </w:tcPr>
          <w:p>
            <w:r>
              <w:rPr>
                <w:sz w:val="24"/>
                <w:szCs w:val="24"/>
              </w:rPr>
              <w:t xml:space="preserve">11. Прочие расходы</w:t>
            </w:r>
          </w:p>
        </w:tc>
        <w:tc>
          <w:tcPr>
            <w:tcW w:w="700" w:type="dxa"/>
          </w:tcPr>
          <w:p>
            <w:pPr>
              <w:jc w:val="center"/>
            </w:pPr>
            <w:r>
              <w:rPr>
                <w:sz w:val="24"/>
                <w:szCs w:val="24"/>
              </w:rPr>
              <w:t xml:space="preserve">1810.61</w:t>
            </w:r>
          </w:p>
        </w:tc>
        <w:tc>
          <w:tcPr>
            <w:tcW w:w="700" w:type="dxa"/>
          </w:tcPr>
          <w:p>
            <w:pPr>
              <w:jc w:val="center"/>
            </w:pPr>
            <w:r>
              <w:rPr>
                <w:sz w:val="24"/>
                <w:szCs w:val="24"/>
              </w:rPr>
              <w:t xml:space="preserve">472.47</w:t>
            </w:r>
          </w:p>
        </w:tc>
        <w:tc>
          <w:tcPr>
            <w:tcW w:w="700" w:type="dxa"/>
          </w:tcPr>
          <w:p>
            <w:pPr>
              <w:jc w:val="center"/>
            </w:pPr>
            <w:r>
              <w:rPr>
                <w:sz w:val="24"/>
                <w:szCs w:val="24"/>
              </w:rPr>
              <w:t xml:space="preserve">-1338.14</w:t>
            </w:r>
          </w:p>
        </w:tc>
      </w:tr>
      <w:tr>
        <w:tc>
          <w:tcPr>
            <w:tcW w:w="4000" w:type="dxa"/>
          </w:tcPr>
          <w:p>
            <w:r>
              <w:rPr>
                <w:sz w:val="24"/>
                <w:szCs w:val="24"/>
              </w:rPr>
              <w:t xml:space="preserve">Прибыль (убыток) до налогообложения</w:t>
            </w:r>
          </w:p>
        </w:tc>
        <w:tc>
          <w:tcPr>
            <w:tcW w:w="700" w:type="dxa"/>
          </w:tcPr>
          <w:p>
            <w:pPr>
              <w:jc w:val="center"/>
            </w:pPr>
            <w:r>
              <w:rPr>
                <w:sz w:val="24"/>
                <w:szCs w:val="24"/>
              </w:rPr>
              <w:t xml:space="preserve">100</w:t>
            </w:r>
          </w:p>
        </w:tc>
        <w:tc>
          <w:tcPr>
            <w:tcW w:w="700" w:type="dxa"/>
          </w:tcPr>
          <w:p>
            <w:pPr>
              <w:jc w:val="center"/>
            </w:pPr>
            <w:r>
              <w:rPr>
                <w:sz w:val="24"/>
                <w:szCs w:val="24"/>
              </w:rPr>
              <w:t xml:space="preserve">100</w:t>
            </w:r>
          </w:p>
        </w:tc>
        <w:tc>
          <w:tcPr>
            <w:tcW w:w="700" w:type="dxa"/>
          </w:tcPr>
          <w:p>
            <w:pPr>
              <w:jc w:val="center"/>
            </w:pPr>
            <w:r>
              <w:rPr>
                <w:sz w:val="24"/>
                <w:szCs w:val="24"/>
              </w:rPr>
              <w:t xml:space="preserve">0</w:t>
            </w:r>
          </w:p>
        </w:tc>
      </w:tr>
    </w:tbl>
    <w:p>
      <w:pPr>
        <w:pStyle w:val="pStyle"/>
      </w:pPr>
      <w:r>
        <w:t xml:space="preserve">Таблица 3 – Темп роста балансовой прибыли, %.</w:t>
      </w:r>
    </w:p>
    <w:tbl>
      <w:tblPr>
        <w:tblStyle w:val="myOwnTableStyle"/>
        <w:jc w:val="center"/>
      </w:tblPr>
      <w:tr>
        <w:tc>
          <w:tcPr>
            <w:tcW w:w="4000" w:type="dxa"/>
          </w:tcPr>
          <w:p>
            <w:pPr>
              <w:jc w:val="center"/>
            </w:pPr>
            <w:r>
              <w:rPr>
                <w:sz w:val="24"/>
                <w:szCs w:val="24"/>
              </w:rPr>
              <w:t xml:space="preserve">Показатели</w:t>
            </w:r>
          </w:p>
        </w:tc>
        <w:tc>
          <w:tcPr>
            <w:tcW w:w="700" w:type="dxa"/>
          </w:tcPr>
          <w:p>
            <w:pPr>
              <w:jc w:val="center"/>
            </w:pPr>
            <w:r>
              <w:rPr>
                <w:sz w:val="24"/>
                <w:szCs w:val="24"/>
              </w:rPr>
              <w:t xml:space="preserve">2023</w:t>
            </w:r>
          </w:p>
        </w:tc>
      </w:tr>
      <w:tr>
        <w:tc>
          <w:tcPr>
            <w:tcW w:w="4000" w:type="dxa"/>
          </w:tcPr>
          <w:p>
            <w:r>
              <w:rPr>
                <w:sz w:val="24"/>
                <w:szCs w:val="24"/>
              </w:rPr>
              <w:t xml:space="preserve">1. Выручка</w:t>
            </w:r>
          </w:p>
        </w:tc>
        <w:tc>
          <w:tcPr>
            <w:tcW w:w="700" w:type="dxa"/>
          </w:tcPr>
          <w:p>
            <w:pPr>
              <w:jc w:val="center"/>
            </w:pPr>
            <w:r>
              <w:rPr>
                <w:sz w:val="24"/>
                <w:szCs w:val="24"/>
              </w:rPr>
              <w:t xml:space="preserve">148.62</w:t>
            </w:r>
          </w:p>
        </w:tc>
      </w:tr>
      <w:tr>
        <w:tc>
          <w:tcPr>
            <w:tcW w:w="4000" w:type="dxa"/>
          </w:tcPr>
          <w:p>
            <w:r>
              <w:rPr>
                <w:sz w:val="24"/>
                <w:szCs w:val="24"/>
              </w:rPr>
              <w:t xml:space="preserve">2. Себестоимость продаж</w:t>
            </w:r>
          </w:p>
        </w:tc>
        <w:tc>
          <w:tcPr>
            <w:tcW w:w="700" w:type="dxa"/>
          </w:tcPr>
          <w:p>
            <w:pPr>
              <w:jc w:val="center"/>
            </w:pPr>
            <w:r>
              <w:rPr>
                <w:sz w:val="24"/>
                <w:szCs w:val="24"/>
              </w:rPr>
              <w:t xml:space="preserve">151.08</w:t>
            </w:r>
          </w:p>
        </w:tc>
      </w:tr>
      <w:tr>
        <w:tc>
          <w:tcPr>
            <w:tcW w:w="4000" w:type="dxa"/>
          </w:tcPr>
          <w:p>
            <w:r>
              <w:rPr>
                <w:sz w:val="24"/>
                <w:szCs w:val="24"/>
              </w:rPr>
              <w:t xml:space="preserve">3. Валовая прибыль</w:t>
            </w:r>
          </w:p>
        </w:tc>
        <w:tc>
          <w:tcPr>
            <w:tcW w:w="700" w:type="dxa"/>
          </w:tcPr>
          <w:p>
            <w:pPr>
              <w:jc w:val="center"/>
            </w:pPr>
            <w:r>
              <w:rPr>
                <w:sz w:val="24"/>
                <w:szCs w:val="24"/>
              </w:rPr>
              <w:t xml:space="preserve">107.85</w:t>
            </w:r>
          </w:p>
        </w:tc>
      </w:tr>
      <w:tr>
        <w:tc>
          <w:tcPr>
            <w:tcW w:w="4000" w:type="dxa"/>
          </w:tcPr>
          <w:p>
            <w:r>
              <w:rPr>
                <w:sz w:val="24"/>
                <w:szCs w:val="24"/>
              </w:rPr>
              <w:t xml:space="preserve">4. Коммерческие расходы</w:t>
            </w:r>
          </w:p>
        </w:tc>
        <w:tc>
          <w:tcPr>
            <w:tcW w:w="700" w:type="dxa"/>
          </w:tcPr>
          <w:p>
            <w:pPr>
              <w:jc w:val="center"/>
            </w:pPr>
            <w:r>
              <w:rPr>
                <w:sz w:val="24"/>
                <w:szCs w:val="24"/>
              </w:rPr>
              <w:t xml:space="preserve">452.67</w:t>
            </w:r>
          </w:p>
        </w:tc>
      </w:tr>
      <w:tr>
        <w:tc>
          <w:tcPr>
            <w:tcW w:w="4000" w:type="dxa"/>
          </w:tcPr>
          <w:p>
            <w:r>
              <w:rPr>
                <w:sz w:val="24"/>
                <w:szCs w:val="24"/>
              </w:rPr>
              <w:t xml:space="preserve">5. Управленческие расходы</w:t>
            </w:r>
          </w:p>
        </w:tc>
        <w:tc>
          <w:tcPr>
            <w:tcW w:w="700" w:type="dxa"/>
          </w:tcPr>
          <w:p>
            <w:pPr>
              <w:jc w:val="center"/>
            </w:pPr>
            <w:r>
              <w:rPr>
                <w:sz w:val="24"/>
                <w:szCs w:val="24"/>
              </w:rPr>
              <w:t xml:space="preserve"> - </w:t>
            </w:r>
          </w:p>
        </w:tc>
      </w:tr>
      <w:tr>
        <w:tc>
          <w:tcPr>
            <w:tcW w:w="4000" w:type="dxa"/>
          </w:tcPr>
          <w:p>
            <w:r>
              <w:rPr>
                <w:sz w:val="24"/>
                <w:szCs w:val="24"/>
              </w:rPr>
              <w:t xml:space="preserve">6. Прибыль (убыток) от продаж</w:t>
            </w:r>
          </w:p>
        </w:tc>
        <w:tc>
          <w:tcPr>
            <w:tcW w:w="700" w:type="dxa"/>
          </w:tcPr>
          <w:p>
            <w:pPr>
              <w:jc w:val="center"/>
            </w:pPr>
            <w:r>
              <w:rPr>
                <w:sz w:val="24"/>
                <w:szCs w:val="24"/>
              </w:rPr>
              <w:t xml:space="preserve">-9416.71</w:t>
            </w:r>
          </w:p>
        </w:tc>
      </w:tr>
      <w:tr>
        <w:tc>
          <w:tcPr>
            <w:tcW w:w="4000" w:type="dxa"/>
          </w:tcPr>
          <w:p>
            <w:r>
              <w:rPr>
                <w:sz w:val="24"/>
                <w:szCs w:val="24"/>
              </w:rPr>
              <w:t xml:space="preserve">7. Доходы от участия в других организациях</w:t>
            </w:r>
          </w:p>
        </w:tc>
        <w:tc>
          <w:tcPr>
            <w:tcW w:w="700" w:type="dxa"/>
          </w:tcPr>
          <w:p>
            <w:pPr>
              <w:jc w:val="center"/>
            </w:pPr>
            <w:r>
              <w:rPr>
                <w:sz w:val="24"/>
                <w:szCs w:val="24"/>
              </w:rPr>
              <w:t xml:space="preserve"> - </w:t>
            </w:r>
          </w:p>
        </w:tc>
      </w:tr>
      <w:tr>
        <w:tc>
          <w:tcPr>
            <w:tcW w:w="4000" w:type="dxa"/>
          </w:tcPr>
          <w:p>
            <w:r>
              <w:rPr>
                <w:sz w:val="24"/>
                <w:szCs w:val="24"/>
              </w:rPr>
              <w:t xml:space="preserve">8. Проценты к получению</w:t>
            </w:r>
          </w:p>
        </w:tc>
        <w:tc>
          <w:tcPr>
            <w:tcW w:w="700" w:type="dxa"/>
          </w:tcPr>
          <w:p>
            <w:pPr>
              <w:jc w:val="center"/>
            </w:pPr>
            <w:r>
              <w:rPr>
                <w:sz w:val="24"/>
                <w:szCs w:val="24"/>
              </w:rPr>
              <w:t xml:space="preserve">37.39</w:t>
            </w:r>
          </w:p>
        </w:tc>
      </w:tr>
      <w:tr>
        <w:tc>
          <w:tcPr>
            <w:tcW w:w="4000" w:type="dxa"/>
          </w:tcPr>
          <w:p>
            <w:r>
              <w:rPr>
                <w:sz w:val="24"/>
                <w:szCs w:val="24"/>
              </w:rPr>
              <w:t xml:space="preserve">9. Проценты к уплате</w:t>
            </w:r>
          </w:p>
        </w:tc>
        <w:tc>
          <w:tcPr>
            <w:tcW w:w="700" w:type="dxa"/>
          </w:tcPr>
          <w:p>
            <w:pPr>
              <w:jc w:val="center"/>
            </w:pPr>
            <w:r>
              <w:rPr>
                <w:sz w:val="24"/>
                <w:szCs w:val="24"/>
              </w:rPr>
              <w:t xml:space="preserve">170.46</w:t>
            </w:r>
          </w:p>
        </w:tc>
      </w:tr>
      <w:tr>
        <w:tc>
          <w:tcPr>
            <w:tcW w:w="4000" w:type="dxa"/>
          </w:tcPr>
          <w:p>
            <w:r>
              <w:rPr>
                <w:sz w:val="24"/>
                <w:szCs w:val="24"/>
              </w:rPr>
              <w:t xml:space="preserve">10. Прочие доходы</w:t>
            </w:r>
          </w:p>
        </w:tc>
        <w:tc>
          <w:tcPr>
            <w:tcW w:w="700" w:type="dxa"/>
          </w:tcPr>
          <w:p>
            <w:pPr>
              <w:jc w:val="center"/>
            </w:pPr>
            <w:r>
              <w:rPr>
                <w:sz w:val="24"/>
                <w:szCs w:val="24"/>
              </w:rPr>
              <w:t xml:space="preserve">195.15</w:t>
            </w:r>
          </w:p>
        </w:tc>
      </w:tr>
      <w:tr>
        <w:tc>
          <w:tcPr>
            <w:tcW w:w="4000" w:type="dxa"/>
          </w:tcPr>
          <w:p>
            <w:r>
              <w:rPr>
                <w:sz w:val="24"/>
                <w:szCs w:val="24"/>
              </w:rPr>
              <w:t xml:space="preserve">11. Прочие расходы</w:t>
            </w:r>
          </w:p>
        </w:tc>
        <w:tc>
          <w:tcPr>
            <w:tcW w:w="700" w:type="dxa"/>
          </w:tcPr>
          <w:p>
            <w:pPr>
              <w:jc w:val="center"/>
            </w:pPr>
            <w:r>
              <w:rPr>
                <w:sz w:val="24"/>
                <w:szCs w:val="24"/>
              </w:rPr>
              <w:t xml:space="preserve">64.58</w:t>
            </w:r>
          </w:p>
        </w:tc>
      </w:tr>
      <w:tr>
        <w:tc>
          <w:tcPr>
            <w:tcW w:w="4000" w:type="dxa"/>
          </w:tcPr>
          <w:p>
            <w:r>
              <w:rPr>
                <w:sz w:val="24"/>
                <w:szCs w:val="24"/>
              </w:rPr>
              <w:t xml:space="preserve">Прибыль (убыток) до налогообложения</w:t>
            </w:r>
          </w:p>
        </w:tc>
        <w:tc>
          <w:tcPr>
            <w:tcW w:w="700" w:type="dxa"/>
          </w:tcPr>
          <w:p>
            <w:pPr>
              <w:jc w:val="center"/>
            </w:pPr>
            <w:r>
              <w:rPr>
                <w:sz w:val="24"/>
                <w:szCs w:val="24"/>
              </w:rPr>
              <w:t xml:space="preserve">247.49</w:t>
            </w:r>
          </w:p>
        </w:tc>
      </w:tr>
    </w:tbl>
    <w:p>
      <w:pPr>
        <w:pStyle w:val="pStyle"/>
      </w:pPr>
      <w:r>
        <w:t xml:space="preserve">Расчет условных показателей.</w:t>
      </w:r>
    </w:p>
    <w:p>
      <w:pPr>
        <w:pStyle w:val="pStyle"/>
      </w:pPr>
      <w:r>
        <w:t xml:space="preserve">ПБ</w:t>
      </w:r>
      <w:r>
        <w:rPr>
          <w:vertAlign w:val="subscript"/>
        </w:rPr>
        <w:t>У1</w:t>
      </w:r>
      <w:r>
        <w:t xml:space="preserve">=46303667-29381863-1712111-0+0-332941+5007+5128641-4608181=15402219 тыс.руб.</w:t>
      </w:r>
    </w:p>
    <w:p>
      <w:pPr>
        <w:pStyle w:val="pStyle"/>
      </w:pPr>
      <w:r>
        <w:t xml:space="preserve">ПБ</w:t>
      </w:r>
      <w:r>
        <w:rPr>
          <w:vertAlign w:val="subscript"/>
        </w:rPr>
        <w:t>У2</w:t>
      </w:r>
      <w:r>
        <w:t xml:space="preserve">=46303667-44390273-1712111-0+0-332941+5007+5128641-4608181=393809 тыс.руб.</w:t>
      </w:r>
    </w:p>
    <w:p>
      <w:pPr>
        <w:pStyle w:val="pStyle"/>
      </w:pPr>
      <w:r>
        <w:t xml:space="preserve">ПБ</w:t>
      </w:r>
      <w:r>
        <w:rPr>
          <w:vertAlign w:val="subscript"/>
        </w:rPr>
        <w:t>У3</w:t>
      </w:r>
      <w:r>
        <w:t xml:space="preserve">=46303667-44390273-7750246-0+0-332941+5007+5128641-4608181=-5644326 тыс.руб.</w:t>
      </w:r>
    </w:p>
    <w:p>
      <w:pPr>
        <w:pStyle w:val="pStyle"/>
      </w:pPr>
      <w:r>
        <w:t xml:space="preserve">ПБ</w:t>
      </w:r>
      <w:r>
        <w:rPr>
          <w:vertAlign w:val="subscript"/>
        </w:rPr>
        <w:t>У4</w:t>
      </w:r>
      <w:r>
        <w:t xml:space="preserve">=46303667-44390273-7750246-0+0-332941+5007+5128641-4608181=-5644326 тыс.руб.</w:t>
      </w:r>
    </w:p>
    <w:p>
      <w:pPr>
        <w:pStyle w:val="pStyle"/>
      </w:pPr>
      <w:r>
        <w:t xml:space="preserve">ПБ</w:t>
      </w:r>
      <w:r>
        <w:rPr>
          <w:vertAlign w:val="subscript"/>
        </w:rPr>
        <w:t>У5</w:t>
      </w:r>
      <w:r>
        <w:t xml:space="preserve">=46303667-44390273-7750246-0+0-332941+5007+5128641-4608181=-5644326 тыс.руб.</w:t>
      </w:r>
    </w:p>
    <w:p>
      <w:pPr>
        <w:pStyle w:val="pStyle"/>
      </w:pPr>
      <w:r>
        <w:t xml:space="preserve">ПБ</w:t>
      </w:r>
      <w:r>
        <w:rPr>
          <w:vertAlign w:val="subscript"/>
        </w:rPr>
        <w:t>У6</w:t>
      </w:r>
      <w:r>
        <w:t xml:space="preserve">=46303667-44390273-7750246-0+0-567531+5007+5128641-4608181=-5878916 тыс.руб.</w:t>
      </w:r>
    </w:p>
    <w:p>
      <w:pPr>
        <w:pStyle w:val="pStyle"/>
      </w:pPr>
      <w:r>
        <w:t xml:space="preserve">ПБ</w:t>
      </w:r>
      <w:r>
        <w:rPr>
          <w:vertAlign w:val="subscript"/>
        </w:rPr>
        <w:t>У7</w:t>
      </w:r>
      <w:r>
        <w:t xml:space="preserve">=46303667-44390273-7750246-0+0-567531+1872+5128641-4608181=-5882051 тыс.руб.</w:t>
      </w:r>
    </w:p>
    <w:p>
      <w:pPr>
        <w:pStyle w:val="pStyle"/>
      </w:pPr>
      <w:r>
        <w:t xml:space="preserve">ПБ</w:t>
      </w:r>
      <w:r>
        <w:rPr>
          <w:vertAlign w:val="subscript"/>
        </w:rPr>
        <w:t>У8</w:t>
      </w:r>
      <w:r>
        <w:t xml:space="preserve">=46303667-44390273-7750246-0+0-567531+1872+10008397-4608181=(-1002295) тыс.руб.</w:t>
      </w:r>
    </w:p>
    <w:p>
      <w:pPr>
        <w:pStyle w:val="pStyle"/>
      </w:pPr>
      <w:r>
        <w:t xml:space="preserve">Изменение балансовой прибыли за счет:</w:t>
      </w:r>
    </w:p>
    <w:p>
      <w:pPr>
        <w:pStyle w:val="pStyle"/>
      </w:pPr>
      <w:r>
        <w:t xml:space="preserve">1) изменения денежной выручки</w:t>
      </w:r>
    </w:p>
    <w:p>
      <w:pPr>
        <w:pStyle w:val="pStyle"/>
      </w:pPr>
      <w:r>
        <w:t xml:space="preserve">ΔП1=15402219-254510=15147709 тыс.руб.</w:t>
      </w:r>
    </w:p>
    <w:p>
      <w:pPr>
        <w:pStyle w:val="pStyle"/>
      </w:pPr>
      <w:r>
        <w:t xml:space="preserve">2) изменения себестоимости реализованной продукции</w:t>
      </w:r>
    </w:p>
    <w:p>
      <w:pPr>
        <w:pStyle w:val="pStyle"/>
      </w:pPr>
      <w:r>
        <w:t xml:space="preserve">ΔП2=393809-15402219=-15008410 тыс.руб.</w:t>
      </w:r>
    </w:p>
    <w:p>
      <w:pPr>
        <w:pStyle w:val="pStyle"/>
      </w:pPr>
      <w:r>
        <w:t xml:space="preserve">3) изменения коммерческих расходов</w:t>
      </w:r>
    </w:p>
    <w:p>
      <w:pPr>
        <w:pStyle w:val="pStyle"/>
      </w:pPr>
      <w:r>
        <w:t xml:space="preserve">ΔП3=-5644326-393809=-6038135 тыс.руб.</w:t>
      </w:r>
    </w:p>
    <w:p>
      <w:pPr>
        <w:pStyle w:val="pStyle"/>
      </w:pPr>
      <w:r>
        <w:t xml:space="preserve">4) изменения управленческих расходов</w:t>
      </w:r>
    </w:p>
    <w:p>
      <w:pPr>
        <w:pStyle w:val="pStyle"/>
      </w:pPr>
      <w:r>
        <w:t xml:space="preserve">ΔП4=-5644326--5644326=0 тыс.руб.</w:t>
      </w:r>
    </w:p>
    <w:p>
      <w:pPr>
        <w:pStyle w:val="pStyle"/>
      </w:pPr>
      <w:r>
        <w:t xml:space="preserve">5) изменения доходов от участия в других организациях</w:t>
      </w:r>
    </w:p>
    <w:p>
      <w:pPr>
        <w:pStyle w:val="pStyle"/>
      </w:pPr>
      <w:r>
        <w:t xml:space="preserve">ΔП5=-5644326--5644326=0 тыс.руб.</w:t>
      </w:r>
    </w:p>
    <w:p>
      <w:pPr>
        <w:pStyle w:val="pStyle"/>
      </w:pPr>
      <w:r>
        <w:t xml:space="preserve">6) изменения процентов к получению</w:t>
      </w:r>
    </w:p>
    <w:p>
      <w:pPr>
        <w:pStyle w:val="pStyle"/>
      </w:pPr>
      <w:r>
        <w:t xml:space="preserve">ΔП6=-5878916--5644326=-234590 тыс.руб.</w:t>
      </w:r>
    </w:p>
    <w:p>
      <w:pPr>
        <w:pStyle w:val="pStyle"/>
      </w:pPr>
      <w:r>
        <w:t xml:space="preserve">7) изменения процентов к уплате</w:t>
      </w:r>
    </w:p>
    <w:p>
      <w:pPr>
        <w:pStyle w:val="pStyle"/>
      </w:pPr>
      <w:r>
        <w:t xml:space="preserve">ΔП7=-5882051--5878916=-3135 тыс.руб.</w:t>
      </w:r>
    </w:p>
    <w:p>
      <w:pPr>
        <w:pStyle w:val="pStyle"/>
      </w:pPr>
      <w:r>
        <w:t xml:space="preserve">8) изменения прочих доходов</w:t>
      </w:r>
    </w:p>
    <w:p>
      <w:pPr>
        <w:pStyle w:val="pStyle"/>
      </w:pPr>
      <w:r>
        <w:t xml:space="preserve">ΔП8=(-1002295)--5882051=4879756 тыс.руб.</w:t>
      </w:r>
    </w:p>
    <w:p>
      <w:pPr>
        <w:pStyle w:val="pStyle"/>
      </w:pPr>
      <w:r>
        <w:t xml:space="preserve">9) изменения прочих расходов</w:t>
      </w:r>
    </w:p>
    <w:p>
      <w:pPr>
        <w:pStyle w:val="pStyle"/>
      </w:pPr>
      <w:r>
        <w:t xml:space="preserve">ΔП9=629879-(-1002295)=1632174 тыс.руб.</w:t>
      </w:r>
    </w:p>
    <w:p>
      <w:pPr>
        <w:pStyle w:val="pStyle"/>
      </w:pPr>
      <w:r>
        <w:t xml:space="preserve">Итого: ΔП=15147709-15008410-6038135+0+0-234590-3135+4879756+1632174=375369 тыс.руб.</w:t>
      </w:r>
    </w:p>
    <w:p>
      <w:pPr>
        <w:pStyle w:val="pStyle"/>
      </w:pPr>
      <w:r>
        <w:t xml:space="preserve">Общее отклонение в прибыли: ΔП</w:t>
      </w:r>
      <w:r>
        <w:rPr>
          <w:vertAlign w:val="subscript"/>
        </w:rPr>
        <w:t>б</w:t>
      </w:r>
      <w:r>
        <w:t xml:space="preserve">=ПБ</w:t>
      </w:r>
      <w:r>
        <w:rPr>
          <w:vertAlign w:val="subscript"/>
        </w:rPr>
        <w:t>1</w:t>
      </w:r>
      <w:r>
        <w:t xml:space="preserve">–ПБ</w:t>
      </w:r>
      <w:r>
        <w:rPr>
          <w:vertAlign w:val="subscript"/>
        </w:rPr>
        <w:t>0</w:t>
      </w:r>
      <w:r>
        <w:t xml:space="preserve">=375369 тыс.руб.</w:t>
      </w:r>
    </w:p>
    <w:p>
      <w:pPr>
        <w:pStyle w:val="pStyle"/>
      </w:pPr>
      <w:r>
        <w:t xml:space="preserve">Произошло это за счет увеличения стоимости выручки на 15147709 тыс.руб.</w:t>
      </w:r>
    </w:p>
    <w:p>
      <w:pPr>
        <w:pStyle w:val="pStyle"/>
      </w:pPr>
      <w:r>
        <w:rPr>
          <w:b/>
        </w:rPr>
        <w:t>Показатели формирования прибыли от реализации продукции</w:t>
      </w:r>
      <w:r>
        <w:t xml:space="preserve">.</w:t>
      </w:r>
    </w:p>
    <w:p>
      <w:pPr>
        <w:pStyle w:val="pStyle"/>
      </w:pPr>
      <w:r>
        <w:t xml:space="preserve">Таблица 1 – Показатели формирования прибыли от реализации продукции, тыс.руб.</w:t>
      </w:r>
    </w:p>
    <w:tbl>
      <w:tblPr>
        <w:tblStyle w:val="myOwnTableStyle"/>
        <w:jc w:val="center"/>
      </w:tblPr>
      <w:tr>
        <w:tc>
          <w:tcPr>
            <w:tcW w:w="4000" w:type="dxa"/>
            <w:vMerge w:val="restart"/>
          </w:tcPr>
          <w:p>
            <w:pPr>
              <w:jc w:val="center"/>
            </w:pPr>
            <w:r>
              <w:rPr>
                <w:sz w:val="24"/>
                <w:szCs w:val="24"/>
              </w:rPr>
              <w:t xml:space="preserve">Наименование показателя</w:t>
            </w:r>
          </w:p>
        </w:tc>
        <w:tc>
          <w:tcPr>
            <w:tcW w:w="700" w:type="dxa"/>
            <w:vMerge w:val="restart"/>
          </w:tcPr>
          <w:p>
            <w:pPr>
              <w:jc w:val="center"/>
            </w:pPr>
            <w:r>
              <w:rPr>
                <w:sz w:val="24"/>
                <w:szCs w:val="24"/>
              </w:rPr>
              <w:t xml:space="preserve">2022</w:t>
            </w:r>
          </w:p>
        </w:tc>
        <w:tc>
          <w:tcPr>
            <w:tcW w:w="700" w:type="dxa"/>
            <w:vMerge w:val="restart"/>
          </w:tcPr>
          <w:p>
            <w:pPr>
              <w:jc w:val="center"/>
            </w:pPr>
            <w:r>
              <w:rPr>
                <w:sz w:val="24"/>
                <w:szCs w:val="24"/>
              </w:rPr>
              <w:t xml:space="preserve">2023</w:t>
            </w:r>
          </w:p>
        </w:tc>
        <w:tc>
          <w:tcPr>
            <w:tcW w:w="700" w:type="dxa"/>
          </w:tcPr>
          <w:p>
            <w:pPr>
              <w:jc w:val="center"/>
            </w:pPr>
            <w:r>
              <w:rPr>
                <w:sz w:val="24"/>
                <w:szCs w:val="24"/>
              </w:rPr>
              <w:t xml:space="preserve">Абсолютное изменение</w:t>
            </w:r>
          </w:p>
        </w:tc>
      </w:tr>
      <w:tr>
        <w:tc>
          <w:tcPr>
            <w:tcW w:w="4000" w:type="dxa"/>
            <w:vMerge/>
          </w:tcPr>
          <w:p/>
        </w:tc>
        <w:tc>
          <w:tcPr>
            <w:tcW w:w="700" w:type="dxa"/>
            <w:vMerge/>
          </w:tcPr>
          <w:p/>
        </w:tc>
        <w:tc>
          <w:tcPr>
            <w:tcW w:w="700" w:type="dxa"/>
            <w:vMerge/>
          </w:tcPr>
          <w:p/>
        </w:tc>
        <w:tc>
          <w:tcPr>
            <w:tcW w:w="700" w:type="dxa"/>
          </w:tcPr>
          <w:p>
            <w:pPr>
              <w:jc w:val="center"/>
            </w:pPr>
            <w:r>
              <w:rPr>
                <w:sz w:val="24"/>
                <w:szCs w:val="24"/>
              </w:rPr>
              <w:t xml:space="preserve">2023</w:t>
            </w:r>
          </w:p>
        </w:tc>
      </w:tr>
      <w:tr>
        <w:tc>
          <w:tcPr>
            <w:tcW w:w="4000" w:type="dxa"/>
          </w:tcPr>
          <w:p>
            <w:r>
              <w:rPr>
                <w:sz w:val="24"/>
                <w:szCs w:val="24"/>
              </w:rPr>
              <w:t xml:space="preserve">1. Выручка (нетто) от реализации продукции</w:t>
            </w:r>
          </w:p>
        </w:tc>
        <w:tc>
          <w:tcPr>
            <w:tcW w:w="700" w:type="dxa"/>
          </w:tcPr>
          <w:p>
            <w:pPr>
              <w:jc w:val="center"/>
            </w:pPr>
            <w:r>
              <w:rPr>
                <w:sz w:val="24"/>
                <w:szCs w:val="24"/>
              </w:rPr>
              <w:t xml:space="preserve">31155958</w:t>
            </w:r>
          </w:p>
        </w:tc>
        <w:tc>
          <w:tcPr>
            <w:tcW w:w="700" w:type="dxa"/>
          </w:tcPr>
          <w:p>
            <w:pPr>
              <w:jc w:val="center"/>
            </w:pPr>
            <w:r>
              <w:rPr>
                <w:sz w:val="24"/>
                <w:szCs w:val="24"/>
              </w:rPr>
              <w:t xml:space="preserve">46303667</w:t>
            </w:r>
          </w:p>
        </w:tc>
        <w:tc>
          <w:tcPr>
            <w:tcW w:w="700" w:type="dxa"/>
          </w:tcPr>
          <w:p>
            <w:pPr>
              <w:jc w:val="center"/>
            </w:pPr>
            <w:r>
              <w:rPr>
                <w:sz w:val="24"/>
                <w:szCs w:val="24"/>
              </w:rPr>
              <w:t xml:space="preserve">15147709</w:t>
            </w:r>
          </w:p>
        </w:tc>
      </w:tr>
      <w:tr>
        <w:tc>
          <w:tcPr>
            <w:tcW w:w="4000" w:type="dxa"/>
          </w:tcPr>
          <w:p>
            <w:r>
              <w:rPr>
                <w:sz w:val="24"/>
                <w:szCs w:val="24"/>
              </w:rPr>
              <w:t xml:space="preserve">2. Себестоимость реализованной продукции</w:t>
            </w:r>
          </w:p>
        </w:tc>
        <w:tc>
          <w:tcPr>
            <w:tcW w:w="700" w:type="dxa"/>
          </w:tcPr>
          <w:p>
            <w:pPr>
              <w:jc w:val="center"/>
            </w:pPr>
            <w:r>
              <w:rPr>
                <w:sz w:val="24"/>
                <w:szCs w:val="24"/>
              </w:rPr>
              <w:t xml:space="preserve">29381863</w:t>
            </w:r>
          </w:p>
        </w:tc>
        <w:tc>
          <w:tcPr>
            <w:tcW w:w="700" w:type="dxa"/>
          </w:tcPr>
          <w:p>
            <w:pPr>
              <w:jc w:val="center"/>
            </w:pPr>
            <w:r>
              <w:rPr>
                <w:sz w:val="24"/>
                <w:szCs w:val="24"/>
              </w:rPr>
              <w:t xml:space="preserve">44390273</w:t>
            </w:r>
          </w:p>
        </w:tc>
        <w:tc>
          <w:tcPr>
            <w:tcW w:w="700" w:type="dxa"/>
          </w:tcPr>
          <w:p>
            <w:pPr>
              <w:jc w:val="center"/>
            </w:pPr>
            <w:r>
              <w:rPr>
                <w:sz w:val="24"/>
                <w:szCs w:val="24"/>
              </w:rPr>
              <w:t xml:space="preserve">15008410</w:t>
            </w:r>
          </w:p>
        </w:tc>
      </w:tr>
      <w:tr>
        <w:tc>
          <w:tcPr>
            <w:tcW w:w="4000" w:type="dxa"/>
          </w:tcPr>
          <w:p>
            <w:r>
              <w:rPr>
                <w:sz w:val="24"/>
                <w:szCs w:val="24"/>
              </w:rPr>
              <w:t xml:space="preserve">3. Валовая прибыль (убыток), (п.1-п.2)</w:t>
            </w:r>
          </w:p>
        </w:tc>
        <w:tc>
          <w:tcPr>
            <w:tcW w:w="700" w:type="dxa"/>
          </w:tcPr>
          <w:p>
            <w:pPr>
              <w:jc w:val="center"/>
            </w:pPr>
            <w:r>
              <w:rPr>
                <w:sz w:val="24"/>
                <w:szCs w:val="24"/>
              </w:rPr>
              <w:t xml:space="preserve">1774095</w:t>
            </w:r>
          </w:p>
        </w:tc>
        <w:tc>
          <w:tcPr>
            <w:tcW w:w="700" w:type="dxa"/>
          </w:tcPr>
          <w:p>
            <w:pPr>
              <w:jc w:val="center"/>
            </w:pPr>
            <w:r>
              <w:rPr>
                <w:sz w:val="24"/>
                <w:szCs w:val="24"/>
              </w:rPr>
              <w:t xml:space="preserve">1913394</w:t>
            </w:r>
          </w:p>
        </w:tc>
        <w:tc>
          <w:tcPr>
            <w:tcW w:w="700" w:type="dxa"/>
          </w:tcPr>
          <w:p>
            <w:pPr>
              <w:jc w:val="center"/>
            </w:pPr>
            <w:r>
              <w:rPr>
                <w:sz w:val="24"/>
                <w:szCs w:val="24"/>
              </w:rPr>
              <w:t xml:space="preserve">139299</w:t>
            </w:r>
          </w:p>
        </w:tc>
      </w:tr>
      <w:tr>
        <w:tc>
          <w:tcPr>
            <w:tcW w:w="4000" w:type="dxa"/>
          </w:tcPr>
          <w:p>
            <w:r>
              <w:rPr>
                <w:sz w:val="24"/>
                <w:szCs w:val="24"/>
              </w:rPr>
              <w:t xml:space="preserve">4. Коммерческие расходы</w:t>
            </w:r>
          </w:p>
        </w:tc>
        <w:tc>
          <w:tcPr>
            <w:tcW w:w="700" w:type="dxa"/>
          </w:tcPr>
          <w:p>
            <w:pPr>
              <w:jc w:val="center"/>
            </w:pPr>
            <w:r>
              <w:rPr>
                <w:sz w:val="24"/>
                <w:szCs w:val="24"/>
              </w:rPr>
              <w:t xml:space="preserve">1712111</w:t>
            </w:r>
          </w:p>
        </w:tc>
        <w:tc>
          <w:tcPr>
            <w:tcW w:w="700" w:type="dxa"/>
          </w:tcPr>
          <w:p>
            <w:pPr>
              <w:jc w:val="center"/>
            </w:pPr>
            <w:r>
              <w:rPr>
                <w:sz w:val="24"/>
                <w:szCs w:val="24"/>
              </w:rPr>
              <w:t xml:space="preserve">7750246</w:t>
            </w:r>
          </w:p>
        </w:tc>
        <w:tc>
          <w:tcPr>
            <w:tcW w:w="700" w:type="dxa"/>
          </w:tcPr>
          <w:p>
            <w:pPr>
              <w:jc w:val="center"/>
            </w:pPr>
            <w:r>
              <w:rPr>
                <w:sz w:val="24"/>
                <w:szCs w:val="24"/>
              </w:rPr>
              <w:t xml:space="preserve">6038135</w:t>
            </w:r>
          </w:p>
        </w:tc>
      </w:tr>
      <w:tr>
        <w:tc>
          <w:tcPr>
            <w:tcW w:w="4000" w:type="dxa"/>
          </w:tcPr>
          <w:p>
            <w:r>
              <w:rPr>
                <w:sz w:val="24"/>
                <w:szCs w:val="24"/>
              </w:rPr>
              <w:t xml:space="preserve">5. Управленческие расходы</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r>
        <w:tc>
          <w:tcPr>
            <w:tcW w:w="4000" w:type="dxa"/>
          </w:tcPr>
          <w:p>
            <w:r>
              <w:rPr>
                <w:sz w:val="24"/>
                <w:szCs w:val="24"/>
              </w:rPr>
              <w:t xml:space="preserve">6. Прибыль (убыток) от продаж (п.3-п.4-п.5)</w:t>
            </w:r>
          </w:p>
        </w:tc>
        <w:tc>
          <w:tcPr>
            <w:tcW w:w="700" w:type="dxa"/>
          </w:tcPr>
          <w:p>
            <w:pPr>
              <w:jc w:val="center"/>
            </w:pPr>
            <w:r>
              <w:rPr>
                <w:sz w:val="24"/>
                <w:szCs w:val="24"/>
              </w:rPr>
              <w:t xml:space="preserve">61984</w:t>
            </w:r>
          </w:p>
        </w:tc>
        <w:tc>
          <w:tcPr>
            <w:tcW w:w="700" w:type="dxa"/>
          </w:tcPr>
          <w:p>
            <w:pPr>
              <w:jc w:val="center"/>
            </w:pPr>
            <w:r>
              <w:rPr>
                <w:sz w:val="24"/>
                <w:szCs w:val="24"/>
              </w:rPr>
              <w:t xml:space="preserve">-5836852</w:t>
            </w:r>
          </w:p>
        </w:tc>
        <w:tc>
          <w:tcPr>
            <w:tcW w:w="700" w:type="dxa"/>
          </w:tcPr>
          <w:p>
            <w:pPr>
              <w:jc w:val="center"/>
            </w:pPr>
            <w:r>
              <w:rPr>
                <w:sz w:val="24"/>
                <w:szCs w:val="24"/>
              </w:rPr>
              <w:t xml:space="preserve">-5898836</w:t>
            </w:r>
          </w:p>
        </w:tc>
      </w:tr>
    </w:tbl>
    <w:p>
      <w:pPr>
        <w:pStyle w:val="pStyle"/>
      </w:pPr>
      <w:r>
        <w:t xml:space="preserve">Таблица 3 – Темп роста прибыли от реализации продукции, %.</w:t>
      </w:r>
    </w:p>
    <w:tbl>
      <w:tblPr>
        <w:tblStyle w:val="myOwnTableStyle"/>
        <w:jc w:val="center"/>
      </w:tblPr>
      <w:tr>
        <w:tc>
          <w:tcPr>
            <w:tcW w:w="4000" w:type="dxa"/>
          </w:tcPr>
          <w:p>
            <w:pPr>
              <w:jc w:val="center"/>
            </w:pPr>
            <w:r>
              <w:rPr>
                <w:sz w:val="24"/>
                <w:szCs w:val="24"/>
              </w:rPr>
              <w:t xml:space="preserve">Показатели</w:t>
            </w:r>
          </w:p>
        </w:tc>
        <w:tc>
          <w:tcPr>
            <w:tcW w:w="700" w:type="dxa"/>
          </w:tcPr>
          <w:p>
            <w:pPr>
              <w:jc w:val="center"/>
            </w:pPr>
            <w:r>
              <w:rPr>
                <w:sz w:val="24"/>
                <w:szCs w:val="24"/>
              </w:rPr>
              <w:t xml:space="preserve">2023</w:t>
            </w:r>
          </w:p>
        </w:tc>
      </w:tr>
      <w:tr>
        <w:tc>
          <w:tcPr>
            <w:tcW w:w="4000" w:type="dxa"/>
          </w:tcPr>
          <w:p>
            <w:r>
              <w:rPr>
                <w:sz w:val="24"/>
                <w:szCs w:val="24"/>
              </w:rPr>
              <w:t xml:space="preserve">1. Выручка (нетто) от реализации продукции</w:t>
            </w:r>
          </w:p>
        </w:tc>
        <w:tc>
          <w:tcPr>
            <w:tcW w:w="700" w:type="dxa"/>
          </w:tcPr>
          <w:p>
            <w:pPr>
              <w:jc w:val="center"/>
            </w:pPr>
            <w:r>
              <w:rPr>
                <w:sz w:val="24"/>
                <w:szCs w:val="24"/>
              </w:rPr>
              <w:t xml:space="preserve">148.62</w:t>
            </w:r>
          </w:p>
        </w:tc>
      </w:tr>
      <w:tr>
        <w:tc>
          <w:tcPr>
            <w:tcW w:w="4000" w:type="dxa"/>
          </w:tcPr>
          <w:p>
            <w:r>
              <w:rPr>
                <w:sz w:val="24"/>
                <w:szCs w:val="24"/>
              </w:rPr>
              <w:t xml:space="preserve">2. Себестоимость реализованной продукции</w:t>
            </w:r>
          </w:p>
        </w:tc>
        <w:tc>
          <w:tcPr>
            <w:tcW w:w="700" w:type="dxa"/>
          </w:tcPr>
          <w:p>
            <w:pPr>
              <w:jc w:val="center"/>
            </w:pPr>
            <w:r>
              <w:rPr>
                <w:sz w:val="24"/>
                <w:szCs w:val="24"/>
              </w:rPr>
              <w:t xml:space="preserve">151.08</w:t>
            </w:r>
          </w:p>
        </w:tc>
      </w:tr>
      <w:tr>
        <w:tc>
          <w:tcPr>
            <w:tcW w:w="4000" w:type="dxa"/>
          </w:tcPr>
          <w:p>
            <w:r>
              <w:rPr>
                <w:sz w:val="24"/>
                <w:szCs w:val="24"/>
              </w:rPr>
              <w:t xml:space="preserve">3. Валовая прибыль (убыток), (п.1-п.2)</w:t>
            </w:r>
          </w:p>
        </w:tc>
        <w:tc>
          <w:tcPr>
            <w:tcW w:w="700" w:type="dxa"/>
          </w:tcPr>
          <w:p>
            <w:pPr>
              <w:jc w:val="center"/>
            </w:pPr>
            <w:r>
              <w:rPr>
                <w:sz w:val="24"/>
                <w:szCs w:val="24"/>
              </w:rPr>
              <w:t xml:space="preserve">107.85</w:t>
            </w:r>
          </w:p>
        </w:tc>
      </w:tr>
      <w:tr>
        <w:tc>
          <w:tcPr>
            <w:tcW w:w="4000" w:type="dxa"/>
          </w:tcPr>
          <w:p>
            <w:r>
              <w:rPr>
                <w:sz w:val="24"/>
                <w:szCs w:val="24"/>
              </w:rPr>
              <w:t xml:space="preserve">4. Коммерческие расходы</w:t>
            </w:r>
          </w:p>
        </w:tc>
        <w:tc>
          <w:tcPr>
            <w:tcW w:w="700" w:type="dxa"/>
          </w:tcPr>
          <w:p>
            <w:pPr>
              <w:jc w:val="center"/>
            </w:pPr>
            <w:r>
              <w:rPr>
                <w:sz w:val="24"/>
                <w:szCs w:val="24"/>
              </w:rPr>
              <w:t xml:space="preserve">452.67</w:t>
            </w:r>
          </w:p>
        </w:tc>
      </w:tr>
      <w:tr>
        <w:tc>
          <w:tcPr>
            <w:tcW w:w="4000" w:type="dxa"/>
          </w:tcPr>
          <w:p>
            <w:r>
              <w:rPr>
                <w:sz w:val="24"/>
                <w:szCs w:val="24"/>
              </w:rPr>
              <w:t xml:space="preserve">5. Управленческие расходы</w:t>
            </w:r>
          </w:p>
        </w:tc>
        <w:tc>
          <w:tcPr>
            <w:tcW w:w="700" w:type="dxa"/>
          </w:tcPr>
          <w:p>
            <w:pPr>
              <w:jc w:val="center"/>
            </w:pPr>
            <w:r>
              <w:rPr>
                <w:sz w:val="24"/>
                <w:szCs w:val="24"/>
              </w:rPr>
              <w:t xml:space="preserve"> - </w:t>
            </w:r>
          </w:p>
        </w:tc>
      </w:tr>
      <w:tr>
        <w:tc>
          <w:tcPr>
            <w:tcW w:w="4000" w:type="dxa"/>
          </w:tcPr>
          <w:p>
            <w:r>
              <w:rPr>
                <w:sz w:val="24"/>
                <w:szCs w:val="24"/>
              </w:rPr>
              <w:t xml:space="preserve">6. Прибыль (убыток) от продаж (п.3-п.4-п.5)</w:t>
            </w:r>
          </w:p>
        </w:tc>
        <w:tc>
          <w:tcPr>
            <w:tcW w:w="700" w:type="dxa"/>
          </w:tcPr>
          <w:p>
            <w:pPr>
              <w:jc w:val="center"/>
            </w:pPr>
            <w:r>
              <w:rPr>
                <w:sz w:val="24"/>
                <w:szCs w:val="24"/>
              </w:rPr>
              <w:t xml:space="preserve">-9416.71</w:t>
            </w:r>
          </w:p>
        </w:tc>
      </w:tr>
    </w:tbl>
    <w:p>
      <w:pPr>
        <w:pStyle w:val="pStyle"/>
      </w:pPr>
      <w:r>
        <w:t xml:space="preserve">Удельный вес расходов по обычным видам деятельности в выручке, выраженный в процентах - это затраты на рубль продаж, выраженные в копейках (95.87 коп. в отчетном году).</w:t>
      </w:r>
    </w:p>
    <w:p>
      <w:pPr>
        <w:pStyle w:val="pStyle"/>
      </w:pPr>
      <w:r>
        <w:t xml:space="preserve">Доля прибыли от продаж в выручке от продаж, выраженная в процентах, характеризует рентабельность продукции, рассчитанную по прибыли от продаж (-12.61%).</w:t>
      </w:r>
    </w:p>
    <w:p>
      <w:pPr>
        <w:pStyle w:val="pStyle"/>
      </w:pPr>
      <w:r>
        <w:t xml:space="preserve">Убыток от продаж отчетного года составил 5836852 тыс.руб.</w:t>
      </w:r>
    </w:p>
    <w:p>
      <w:pPr>
        <w:pStyle w:val="pStyle"/>
      </w:pPr>
      <w:r>
        <w:t xml:space="preserve">Из приведенных данных видно, что полные затраты на производство и продажу продукции (услуг) увеличивались более высокими темпами (51.08%), чем объем продаж (48.62%).</w:t>
      </w:r>
    </w:p>
    <w:p>
      <w:pPr>
        <w:pStyle w:val="pStyle"/>
      </w:pPr>
      <w:r>
        <w:t xml:space="preserve">Увеличение затрат на рубль продаж (12.81 коп.) одновременно указывает на снижение прибыли - на 12.81 коп. в расчете на один рубль продаж и рентабельности на 12.81 процентного пункта, что в данном случае объясняется изменением величины коммерческих и управленческих расходов.</w:t>
      </w:r>
    </w:p>
    <w:p>
      <w:pPr>
        <w:pStyle w:val="pStyle"/>
      </w:pPr>
      <w:r>
        <w:t xml:space="preserve">Когда увеличение этих расходов оправдано стратегией развития организации и связано с активным продвижением товаров на рынке, то в перспективе это будет способствовать увеличению прибыли от продаж. Но главный аспект анализа при изучении этих статей - целесообразность увеличения коммерческих и управленческих расходов, соответствие темпов роста этих расходов темпам роста объема продаж. В нашем случае увеличение  расходов снизило прибыль от продаж и прибыль до налогообложения.</w:t>
      </w:r>
    </w:p>
    <w:p>
      <w:pPr>
        <w:pStyle w:val="pStyle"/>
      </w:pPr>
      <w:r>
        <w:t xml:space="preserve">Если считать допустимыми темпы роста коммерческих и управленческих расходов на уровне темпов роста выручки от продаж, то неоправданное увеличение составило:</w:t>
      </w:r>
    </w:p>
    <w:p>
      <w:pPr>
        <w:pStyle w:val="pStyle"/>
      </w:pPr>
      <w:r>
        <w:t xml:space="preserve">по коммерческим расходам: 8972668.61 тыс.руб. (7750246 - 1712111 • 1.486)</w:t>
      </w:r>
    </w:p>
    <w:p>
      <w:pPr>
        <w:pStyle w:val="pStyle"/>
      </w:pPr>
      <w:r>
        <w:t xml:space="preserve">Влияние изменения объема продаж на прибыль(ΔП</w:t>
      </w:r>
      <w:r>
        <w:rPr>
          <w:vertAlign w:val="subscript"/>
        </w:rPr>
        <w:t>пр1</w:t>
      </w:r>
      <w:r>
        <w:t xml:space="preserve">) определяется по формуле:</w:t>
      </w:r>
    </w:p>
    <w:p>
      <w:pPr>
        <w:pStyle w:val="pStyle"/>
      </w:pPr>
      <w:r>
        <w:t xml:space="preserve">ΔП</w:t>
      </w:r>
      <w:r>
        <w:rPr>
          <w:vertAlign w:val="subscript"/>
        </w:rPr>
        <w:t>пр1</w:t>
      </w:r>
      <w:r>
        <w:t xml:space="preserve">=П</w:t>
      </w:r>
      <w:r>
        <w:rPr>
          <w:vertAlign w:val="subscript"/>
        </w:rPr>
        <w:t>пр0</w:t>
      </w:r>
      <w:r>
        <w:t xml:space="preserve">(I</w:t>
      </w:r>
      <w:r>
        <w:rPr>
          <w:vertAlign w:val="subscript"/>
        </w:rPr>
        <w:t>пр</w:t>
      </w:r>
      <w:r>
        <w:t xml:space="preserve">-1)</w:t>
      </w:r>
    </w:p>
    <w:p>
      <w:pPr>
        <w:pStyle w:val="pStyle"/>
      </w:pPr>
      <w:r>
        <w:t xml:space="preserve">где П</w:t>
      </w:r>
      <w:r>
        <w:rPr>
          <w:vertAlign w:val="subscript"/>
        </w:rPr>
        <w:t>пр0</w:t>
      </w:r>
      <w:r>
        <w:t xml:space="preserve"> - прибыль от продаж за предыдущий период, I</w:t>
      </w:r>
      <w:r>
        <w:rPr>
          <w:vertAlign w:val="subscript"/>
        </w:rPr>
        <w:t>пр</w:t>
      </w:r>
      <w:r>
        <w:t xml:space="preserve"> - индекс роста объема продаж.</w:t>
      </w:r>
    </w:p>
    <w:p>
      <m:oMathPara>
        <m:oMath>
          <m:sSub>
            <m:e>
              <m:r>
                <m:t>I</m:t>
              </m:r>
            </m:e>
            <m:sub>
              <m:r>
                <m:t>пр</m:t>
              </m:r>
            </m:sub>
          </m:sSub>
        </m:oMath>
      </m:oMathPara>
      <m:oMathPara>
        <m:oMath>
          <m:r>
            <m:t>=</m:t>
          </m:r>
        </m:oMath>
      </m:oMathPara>
      <m:oMathPara>
        <m:oMath>
          <m:f>
            <m:num>
              <m:sSub>
                <m:e>
                  <m:r>
                    <m:t>В</m:t>
                  </m:r>
                </m:e>
                <m:sub>
                  <m:r>
                    <m:t>пр1</m:t>
                  </m:r>
                </m:sub>
              </m:sSub>
            </m:num>
            <m:den>
              <m:sSub>
                <m:e>
                  <m:r>
                    <m:t>В</m:t>
                  </m:r>
                </m:e>
                <m:sub>
                  <m:r>
                    <m:t>пр0</m:t>
                  </m:r>
                </m:sub>
              </m:sSub>
            </m:den>
          </m:f>
        </m:oMath>
      </m:oMathPara>
      <m:oMathPara>
        <m:oMath>
          <m:r>
            <m:t>=</m:t>
          </m:r>
        </m:oMath>
      </m:oMathPara>
      <m:oMathPara>
        <m:oMath>
          <m:f>
            <m:num>
              <m:r>
                <m:t>46303667</m:t>
              </m:r>
            </m:num>
            <m:den>
              <m:r>
                <m:t>31155958</m:t>
              </m:r>
            </m:den>
          </m:f>
        </m:oMath>
      </m:oMathPara>
      <m:oMathPara>
        <m:oMath>
          <m:r>
            <m:t>=</m:t>
          </m:r>
        </m:oMath>
      </m:oMathPara>
      <m:oMathPara>
        <m:oMath>
          <m:r>
            <m:t>1.486</m:t>
          </m:r>
        </m:oMath>
      </m:oMathPara>
    </w:p>
    <w:p>
      <w:pPr>
        <w:pStyle w:val="pStyle"/>
      </w:pPr>
      <w:r>
        <w:t xml:space="preserve">ΔП</w:t>
      </w:r>
      <w:r>
        <w:rPr>
          <w:vertAlign w:val="subscript"/>
        </w:rPr>
        <w:t>пр1</w:t>
      </w:r>
      <w:r>
        <w:t xml:space="preserve">=61984*(1.486-1)=30135.989 тыс.руб.</w:t>
      </w:r>
    </w:p>
    <w:p>
      <w:pPr>
        <w:pStyle w:val="pStyle"/>
      </w:pPr>
      <w:r>
        <w:t xml:space="preserve">Влияние изменения уровня себестоимости на прибыль (ΔП</w:t>
      </w:r>
      <w:r>
        <w:rPr>
          <w:vertAlign w:val="subscript"/>
        </w:rPr>
        <w:t>пр2</w:t>
      </w:r>
      <w:r>
        <w:t xml:space="preserve">) рассчитывается по формуле:</w:t>
      </w:r>
    </w:p>
    <w:p>
      <w:pPr>
        <w:pStyle w:val="pStyle"/>
      </w:pPr>
      <w:r>
        <w:t xml:space="preserve">ΔП</w:t>
      </w:r>
      <w:r>
        <w:rPr>
          <w:vertAlign w:val="subscript"/>
        </w:rPr>
        <w:t>пр2</w:t>
      </w:r>
      <w:r>
        <w:t xml:space="preserve">=C</w:t>
      </w:r>
      <w:r>
        <w:rPr>
          <w:vertAlign w:val="subscript"/>
        </w:rPr>
        <w:t>0</w:t>
      </w:r>
      <w:r>
        <w:t xml:space="preserve">*I</w:t>
      </w:r>
      <w:r>
        <w:rPr>
          <w:vertAlign w:val="subscript"/>
        </w:rPr>
        <w:t>пр</w:t>
      </w:r>
      <w:r>
        <w:t xml:space="preserve">-C</w:t>
      </w:r>
      <w:r>
        <w:rPr>
          <w:vertAlign w:val="subscript"/>
        </w:rPr>
        <w:t>1</w:t>
      </w:r>
    </w:p>
    <w:p>
      <w:pPr>
        <w:pStyle w:val="pStyle"/>
      </w:pPr>
      <w:r>
        <w:t xml:space="preserve">где С</w:t>
      </w:r>
      <w:r>
        <w:rPr>
          <w:vertAlign w:val="subscript"/>
        </w:rPr>
        <w:t>0</w:t>
      </w:r>
      <w:r>
        <w:t xml:space="preserve">, С</w:t>
      </w:r>
      <w:r>
        <w:rPr>
          <w:vertAlign w:val="subscript"/>
        </w:rPr>
        <w:t>1</w:t>
      </w:r>
      <w:r>
        <w:t xml:space="preserve"> — себестоимость проданных товаров (продукции, работ, услуг) предыдущего и отчетного периодов соответственно.</w:t>
      </w:r>
    </w:p>
    <w:p>
      <w:pPr>
        <w:pStyle w:val="pStyle"/>
      </w:pPr>
      <w:r>
        <w:t xml:space="preserve">ΔП</w:t>
      </w:r>
      <w:r>
        <w:rPr>
          <w:vertAlign w:val="subscript"/>
        </w:rPr>
        <w:t>пр2</w:t>
      </w:r>
      <w:r>
        <w:t xml:space="preserve">=29381863*1.486-44390273=-723247.894 тыс.руб.</w:t>
      </w:r>
    </w:p>
    <w:p>
      <w:pPr>
        <w:pStyle w:val="pStyle"/>
      </w:pPr>
      <w:r>
        <w:t xml:space="preserve">Сумма факторных отклонений дает общее изменение прибыли от продажи продукции за анализируемый период, что выражается формулой:</w:t>
      </w:r>
    </w:p>
    <w:p>
      <w:pPr>
        <w:pStyle w:val="pStyle"/>
      </w:pPr>
      <w:r>
        <w:t xml:space="preserve">ΔП</w:t>
      </w:r>
      <w:r>
        <w:rPr>
          <w:vertAlign w:val="subscript"/>
        </w:rPr>
        <w:t>пр</w:t>
      </w:r>
      <w:r>
        <w:t xml:space="preserve">=ΔП</w:t>
      </w:r>
      <w:r>
        <w:rPr>
          <w:vertAlign w:val="subscript"/>
        </w:rPr>
        <w:t>пр1</w:t>
      </w:r>
      <w:r>
        <w:t xml:space="preserve">+ΔП</w:t>
      </w:r>
      <w:r>
        <w:rPr>
          <w:vertAlign w:val="subscript"/>
        </w:rPr>
        <w:t>пр2</w:t>
      </w:r>
      <w:r>
        <w:t xml:space="preserve">=30135.989-723247.894=-693111.905 тыс.руб.</w:t>
      </w:r>
    </w:p>
    <w:p>
      <w:pPr>
        <w:pStyle w:val="pStyle"/>
      </w:pPr>
      <w:r>
        <w:t xml:space="preserve">Таким образом, наибольшее влияние на изменение прибыли от продаж оказало увеличение объема продаж.</w:t>
      </w:r>
    </w:p>
    <w:p>
      <w:pPr>
        <w:pStyle w:val="pStyle"/>
      </w:pPr>
      <w:r>
        <w:rPr>
          <w:i/>
          <w:iCs/>
        </w:rPr>
        <w:t>Выводы по разделу</w:t>
      </w:r>
      <w:r>
        <w:t xml:space="preserve">.</w:t>
      </w:r>
    </w:p>
    <w:p>
      <w:pPr>
        <w:pStyle w:val="pStyle"/>
      </w:pPr>
      <w:r>
        <w:t xml:space="preserve">На основании проделанных расчетов можно сделать следующие выводы:</w:t>
      </w:r>
    </w:p>
    <w:p>
      <w:pPr>
        <w:pStyle w:val="pStyle"/>
      </w:pPr>
      <w:r>
        <w:t xml:space="preserve">- в отчетном периоде предприятие имеет убыток от основной деятельности в размере 5836852 тыс.руб.</w:t>
      </w:r>
    </w:p>
    <w:p>
      <w:pPr>
        <w:pStyle w:val="pStyle"/>
      </w:pPr>
      <w:r>
        <w:t xml:space="preserve">- за счет превышения прочих расходов над доходами, прибыль до налогообложения уменьшилась на 62348 тыс.руб.</w:t>
      </w:r>
    </w:p>
    <w:p>
      <w:pPr>
        <w:pStyle w:val="pStyle"/>
      </w:pPr>
      <w:r>
        <w:t xml:space="preserve">- размер чистой прибыли составил 495439 тыс.руб.</w:t>
      </w:r>
    </w:p>
    <w:p>
      <w:pPr>
        <w:pStyle w:val="pStyle"/>
      </w:pPr>
      <w:r>
        <w:t xml:space="preserve">- выручка от продажи основной продукции (услуг) выросла на 48,62%;</w:t>
      </w:r>
    </w:p>
    <w:p>
      <w:pPr>
        <w:pStyle w:val="pStyle"/>
      </w:pPr>
      <w:r>
        <w:t xml:space="preserve">- доля доходов от основной деятельности сократилась на 3,6%</w:t>
      </w:r>
    </w:p>
    <w:p>
      <w:pPr>
        <w:pStyle w:val="pStyle"/>
      </w:pPr>
      <w:r>
        <w:t xml:space="preserve">- темп роста выручки оказался ниже темпа роста расходов на коммерческие и управленческие статьи (отставание составило 51,1%);</w:t>
      </w:r>
    </w:p>
    <w:p>
      <w:pPr>
        <w:pStyle w:val="pStyle"/>
      </w:pPr>
      <w:r>
        <w:rPr>
          <w:b/>
        </w:rPr>
        <w:t>Факторный анализ прибыли от реализации</w:t>
      </w:r>
      <w:r>
        <w:t xml:space="preserve">.</w:t>
      </w:r>
    </w:p>
    <w:p>
      <w:pPr>
        <w:pStyle w:val="pStyle"/>
      </w:pPr>
      <w:r>
        <w:t xml:space="preserve">V(p</w:t>
      </w:r>
      <w:r>
        <w:rPr>
          <w:vertAlign w:val="subscript"/>
        </w:rPr>
        <w:t>0</w:t>
      </w:r>
      <w:r>
        <w:t xml:space="preserve">q</w:t>
      </w:r>
      <w:r>
        <w:rPr>
          <w:vertAlign w:val="subscript"/>
        </w:rPr>
        <w:t>1</w:t>
      </w:r>
      <w:r>
        <w:t xml:space="preserve">)=46303667/1.12=41342559.821 тыс.руб.</w:t>
      </w:r>
    </w:p>
    <w:p>
      <w:pPr>
        <w:pStyle w:val="pStyle"/>
      </w:pPr>
      <w:r>
        <w:t xml:space="preserve">Z(z</w:t>
      </w:r>
      <w:r>
        <w:rPr>
          <w:vertAlign w:val="subscript"/>
        </w:rPr>
        <w:t>0</w:t>
      </w:r>
      <w:r>
        <w:t xml:space="preserve">q</w:t>
      </w:r>
      <w:r>
        <w:rPr>
          <w:vertAlign w:val="subscript"/>
        </w:rPr>
        <w:t>1</w:t>
      </w:r>
      <w:r>
        <w:t xml:space="preserve">)=44390273/1.12=39634172.321 тыс.руб.</w:t>
      </w:r>
    </w:p>
    <w:p>
      <w:pPr>
        <w:pStyle w:val="pStyle"/>
      </w:pPr>
      <w:r>
        <w:t xml:space="preserve">Исходные данные, тыс.руб.</w:t>
      </w:r>
    </w:p>
    <w:tbl>
      <w:tblPr>
        <w:tblStyle w:val="myOwnTableStyle"/>
        <w:jc w:val="center"/>
      </w:tblPr>
      <w:tr>
        <w:tc>
          <w:tcPr>
            <w:tcW w:w="3500" w:type="dxa"/>
          </w:tcPr>
          <w:p>
            <w:pPr>
              <w:jc w:val="center"/>
            </w:pPr>
            <w:r>
              <w:rPr>
                <w:sz w:val="24"/>
                <w:szCs w:val="24"/>
              </w:rPr>
              <w:t xml:space="preserve">Показатели</w:t>
            </w:r>
          </w:p>
        </w:tc>
        <w:tc>
          <w:tcPr>
            <w:tcW w:w="1200" w:type="dxa"/>
          </w:tcPr>
          <w:p>
            <w:pPr>
              <w:jc w:val="center"/>
            </w:pPr>
            <w:r>
              <w:rPr>
                <w:sz w:val="24"/>
                <w:szCs w:val="24"/>
              </w:rPr>
              <w:t xml:space="preserve">На начало периода (по базису)</w:t>
            </w:r>
          </w:p>
        </w:tc>
        <w:tc>
          <w:tcPr>
            <w:tcW w:w="1200" w:type="dxa"/>
          </w:tcPr>
          <w:p>
            <w:pPr>
              <w:jc w:val="center"/>
            </w:pPr>
            <w:r>
              <w:rPr>
                <w:sz w:val="24"/>
                <w:szCs w:val="24"/>
              </w:rPr>
              <w:t xml:space="preserve">По базису на фактически реализованную продукцию</w:t>
            </w:r>
          </w:p>
        </w:tc>
        <w:tc>
          <w:tcPr>
            <w:tcW w:w="1200" w:type="dxa"/>
          </w:tcPr>
          <w:p>
            <w:pPr>
              <w:jc w:val="center"/>
            </w:pPr>
            <w:r>
              <w:rPr>
                <w:sz w:val="24"/>
                <w:szCs w:val="24"/>
              </w:rPr>
              <w:t xml:space="preserve">На конец периода (фактические данные)</w:t>
            </w:r>
          </w:p>
        </w:tc>
      </w:tr>
      <w:tr>
        <w:tc>
          <w:tcPr>
            <w:tcW w:w="3500" w:type="dxa"/>
          </w:tcPr>
          <w:p>
            <w:r>
              <w:rPr>
                <w:sz w:val="24"/>
                <w:szCs w:val="24"/>
              </w:rPr>
              <w:t xml:space="preserve">1. Выручка от реализации (В)</w:t>
            </w:r>
          </w:p>
        </w:tc>
        <w:tc>
          <w:tcPr>
            <w:tcW w:w="1200" w:type="dxa"/>
          </w:tcPr>
          <w:p>
            <w:pPr>
              <w:jc w:val="center"/>
            </w:pPr>
            <w:r>
              <w:rPr>
                <w:sz w:val="24"/>
                <w:szCs w:val="24"/>
              </w:rPr>
              <w:t xml:space="preserve">31155958</w:t>
            </w:r>
          </w:p>
        </w:tc>
        <w:tc>
          <w:tcPr>
            <w:tcW w:w="1200" w:type="dxa"/>
          </w:tcPr>
          <w:p>
            <w:pPr>
              <w:jc w:val="center"/>
            </w:pPr>
            <w:r>
              <w:rPr>
                <w:sz w:val="24"/>
                <w:szCs w:val="24"/>
              </w:rPr>
              <w:t xml:space="preserve">41342559.821</w:t>
            </w:r>
          </w:p>
        </w:tc>
        <w:tc>
          <w:tcPr>
            <w:tcW w:w="1200" w:type="dxa"/>
          </w:tcPr>
          <w:p>
            <w:pPr>
              <w:jc w:val="center"/>
            </w:pPr>
            <w:r>
              <w:rPr>
                <w:sz w:val="24"/>
                <w:szCs w:val="24"/>
              </w:rPr>
              <w:t xml:space="preserve">46303667</w:t>
            </w:r>
          </w:p>
        </w:tc>
      </w:tr>
      <w:tr>
        <w:tc>
          <w:tcPr>
            <w:tcW w:w="3500" w:type="dxa"/>
          </w:tcPr>
          <w:p>
            <w:r>
              <w:rPr>
                <w:sz w:val="24"/>
                <w:szCs w:val="24"/>
              </w:rPr>
              <w:t xml:space="preserve">2. Себестоимость реализованной продукции (C.c)</w:t>
            </w:r>
          </w:p>
        </w:tc>
        <w:tc>
          <w:tcPr>
            <w:tcW w:w="1200" w:type="dxa"/>
          </w:tcPr>
          <w:p>
            <w:pPr>
              <w:jc w:val="center"/>
            </w:pPr>
            <w:r>
              <w:rPr>
                <w:sz w:val="24"/>
                <w:szCs w:val="24"/>
              </w:rPr>
              <w:t xml:space="preserve">29381863</w:t>
            </w:r>
          </w:p>
        </w:tc>
        <w:tc>
          <w:tcPr>
            <w:tcW w:w="1200" w:type="dxa"/>
          </w:tcPr>
          <w:p>
            <w:pPr>
              <w:jc w:val="center"/>
            </w:pPr>
            <w:r>
              <w:rPr>
                <w:sz w:val="24"/>
                <w:szCs w:val="24"/>
              </w:rPr>
              <w:t xml:space="preserve">39634172.321</w:t>
            </w:r>
          </w:p>
        </w:tc>
        <w:tc>
          <w:tcPr>
            <w:tcW w:w="1200" w:type="dxa"/>
          </w:tcPr>
          <w:p>
            <w:pPr>
              <w:jc w:val="center"/>
            </w:pPr>
            <w:r>
              <w:rPr>
                <w:sz w:val="24"/>
                <w:szCs w:val="24"/>
              </w:rPr>
              <w:t xml:space="preserve">44390273</w:t>
            </w:r>
          </w:p>
        </w:tc>
      </w:tr>
      <w:tr>
        <w:tc>
          <w:tcPr>
            <w:tcW w:w="3500" w:type="dxa"/>
          </w:tcPr>
          <w:p>
            <w:r>
              <w:rPr>
                <w:sz w:val="24"/>
                <w:szCs w:val="24"/>
              </w:rPr>
              <w:t xml:space="preserve">3. Прибыль от реализации (П) (п.1-п.2)</w:t>
            </w:r>
          </w:p>
        </w:tc>
        <w:tc>
          <w:tcPr>
            <w:tcW w:w="1200" w:type="dxa"/>
          </w:tcPr>
          <w:p>
            <w:pPr>
              <w:jc w:val="center"/>
            </w:pPr>
            <w:r>
              <w:rPr>
                <w:sz w:val="24"/>
                <w:szCs w:val="24"/>
              </w:rPr>
              <w:t xml:space="preserve">1774095</w:t>
            </w:r>
          </w:p>
        </w:tc>
        <w:tc>
          <w:tcPr>
            <w:tcW w:w="1200" w:type="dxa"/>
          </w:tcPr>
          <w:p>
            <w:pPr>
              <w:jc w:val="center"/>
            </w:pPr>
            <w:r>
              <w:rPr>
                <w:sz w:val="24"/>
                <w:szCs w:val="24"/>
              </w:rPr>
              <w:t xml:space="preserve">1708387.5</w:t>
            </w:r>
          </w:p>
        </w:tc>
        <w:tc>
          <w:tcPr>
            <w:tcW w:w="1200" w:type="dxa"/>
          </w:tcPr>
          <w:p>
            <w:pPr>
              <w:jc w:val="center"/>
            </w:pPr>
            <w:r>
              <w:rPr>
                <w:sz w:val="24"/>
                <w:szCs w:val="24"/>
              </w:rPr>
              <w:t xml:space="preserve">1913394</w:t>
            </w:r>
          </w:p>
        </w:tc>
      </w:tr>
    </w:tbl>
    <w:p>
      <w:pPr>
        <w:pStyle w:val="pStyle"/>
      </w:pPr>
      <w:r>
        <w:t xml:space="preserve">Прибыль за анализируемый период выросла на 139299 тыс.руб.: ΔП=1913394-1774095=139299</w:t>
      </w:r>
    </w:p>
    <w:p>
      <w:pPr>
        <w:pStyle w:val="pStyle"/>
      </w:pPr>
      <w:r>
        <w:rPr>
          <w:b/>
        </w:rPr>
        <w:t>Четырехфакторная модель</w:t>
      </w:r>
      <w:r>
        <w:t xml:space="preserve">.</w:t>
      </w:r>
    </w:p>
    <w:p>
      <w:pPr>
        <w:pStyle w:val="pStyle"/>
      </w:pPr>
      <w:r>
        <w:t xml:space="preserve">1. Если сравнивать сумму прибыли на начало периода и прибыль, рассчитанную исходя из фактического объема и ассортимента, но при ценах и себестоимости продукции на начало периода, то разница между ними показывает, насколько произошло изменение прибыли за счет объема и структуры продукции отчетного периода:</w:t>
      </w:r>
    </w:p>
    <w:p>
      <w:pPr>
        <w:pStyle w:val="pStyle"/>
      </w:pPr>
      <w:r>
        <w:t xml:space="preserve">ΔП(P) = 1708387.5-1774095 = -65707.5 тыс.руб.</w:t>
      </w:r>
    </w:p>
    <w:p>
      <w:pPr>
        <w:pStyle w:val="pStyle"/>
      </w:pPr>
      <w:r>
        <w:t xml:space="preserve">2. Чтобы найти влияние только объема продаж, необходимо прибыль на начало периода умножить на процент роста объема производства, который определяется делением выручки от реализации, рассчитанной, исходя из базисной цены и фактического объема реализованной продукции, на выручку от реализации на начало периода:</w:t>
      </w:r>
    </w:p>
    <w:p>
      <w:pPr>
        <w:pStyle w:val="pStyle"/>
      </w:pPr>
      <w:r>
        <w:t xml:space="preserve">Процент роста объема производства: k = 41342559.821:31155958*100%-100% = 32.7%</w:t>
      </w:r>
    </w:p>
    <w:p>
      <w:pPr>
        <w:pStyle w:val="pStyle"/>
      </w:pPr>
      <w:r>
        <w:t xml:space="preserve">ΔП(V) = 1774095*32.7% = 580129.065 тыс.руб.</w:t>
      </w:r>
    </w:p>
    <w:p>
      <w:pPr>
        <w:pStyle w:val="pStyle"/>
      </w:pPr>
      <w:r>
        <w:t xml:space="preserve">3. Определим влияние структурного фактора:</w:t>
      </w:r>
    </w:p>
    <w:p>
      <w:pPr>
        <w:pStyle w:val="pStyle"/>
      </w:pPr>
      <w:r>
        <w:t xml:space="preserve">ΔП(уд.в) = -65707.5-580129.065 = -645836.565 тыс.руб.</w:t>
      </w:r>
    </w:p>
    <w:p>
      <w:pPr>
        <w:pStyle w:val="pStyle"/>
      </w:pPr>
      <w:r>
        <w:t xml:space="preserve">4. Влияние изменения полной себестоимости на сумму прибыли устанавливается сравнением затрат, полученных при фактическом объеме реализации и себестоимости единицы продукции на начало периода и полной фактической себестоимостью на конец периода:</w:t>
      </w:r>
    </w:p>
    <w:p>
      <w:pPr>
        <w:pStyle w:val="pStyle"/>
      </w:pPr>
      <w:r>
        <w:t xml:space="preserve">ΔП(c.c) = 39634172.321-44390273 = -4756100.679 тыс.руб.</w:t>
      </w:r>
    </w:p>
    <w:p>
      <w:pPr>
        <w:pStyle w:val="pStyle"/>
      </w:pPr>
      <w:r>
        <w:t xml:space="preserve">5. Изменение суммы прибыли за счет отпускных цен на продукцию определяется сопоставлением фактической выручки от реализации на конец отчетного периода с выручкой от реализацией, рассчитанной при фактических объемах продаж и ценах на начало периода:</w:t>
      </w:r>
    </w:p>
    <w:p>
      <w:pPr>
        <w:pStyle w:val="pStyle"/>
      </w:pPr>
      <w:r>
        <w:t xml:space="preserve">ΔП(ц) = 46303667-41342559.821 = 4961107.179 тыс.руб.</w:t>
      </w:r>
    </w:p>
    <w:p>
      <w:pPr>
        <w:pStyle w:val="pStyle"/>
      </w:pPr>
      <w:r>
        <w:t xml:space="preserve">Общее изменение прибыли от данных факторов находится как суммирование полученных результатов:</w:t>
      </w:r>
    </w:p>
    <w:p>
      <w:pPr>
        <w:pStyle w:val="pStyle"/>
      </w:pPr>
      <w:r>
        <w:t xml:space="preserve">ΔП = 580129.065-645836.565-4756100.679+4961107.179 = 139299 тыс.руб.</w:t>
      </w:r>
    </w:p>
    <w:p>
      <w:pPr>
        <w:pStyle w:val="pStyle"/>
      </w:pPr>
      <w:r>
        <w:t xml:space="preserve">Аналогичный анализ можно проделать, используя способ цепной подстановки.</w:t>
      </w:r>
    </w:p>
    <w:p>
      <w:pPr>
        <w:pStyle w:val="pStyle"/>
      </w:pPr>
      <w:r>
        <w:t xml:space="preserve">Таблица - Расчет влияния факторов на изменение суммы прибыли от реализации продукции способом цепных подстановок.</w:t>
      </w:r>
    </w:p>
    <w:tbl>
      <w:tblPr>
        <w:tblStyle w:val="myOwnTableStyle"/>
        <w:jc w:val="center"/>
      </w:tblPr>
      <w:tr>
        <w:tc>
          <w:tcPr>
            <w:tcW w:w="2000" w:type="dxa"/>
          </w:tcPr>
          <w:p>
            <w:pPr>
              <w:jc w:val="center"/>
            </w:pPr>
            <w:r>
              <w:rPr>
                <w:sz w:val="24"/>
                <w:szCs w:val="24"/>
              </w:rPr>
              <w:t xml:space="preserve">Показатель</w:t>
            </w:r>
          </w:p>
        </w:tc>
        <w:tc>
          <w:tcPr>
            <w:tcW w:w="2000" w:type="dxa"/>
          </w:tcPr>
          <w:p>
            <w:pPr>
              <w:jc w:val="center"/>
            </w:pPr>
            <w:r>
              <w:rPr>
                <w:sz w:val="24"/>
                <w:szCs w:val="24"/>
              </w:rPr>
              <w:t xml:space="preserve">Формула</w:t>
            </w:r>
          </w:p>
        </w:tc>
        <w:tc>
          <w:tcPr>
            <w:tcW w:w="3000" w:type="dxa"/>
          </w:tcPr>
          <w:p>
            <w:pPr>
              <w:jc w:val="center"/>
            </w:pPr>
            <w:r>
              <w:rPr>
                <w:sz w:val="24"/>
                <w:szCs w:val="24"/>
              </w:rPr>
              <w:t xml:space="preserve">Порядок расчета</w:t>
            </w:r>
          </w:p>
        </w:tc>
      </w:tr>
      <w:tr>
        <w:tc>
          <w:tcPr>
            <w:tcW w:w="2000" w:type="dxa"/>
          </w:tcPr>
          <w:p>
            <w:r>
              <w:rPr>
                <w:sz w:val="24"/>
                <w:szCs w:val="24"/>
              </w:rPr>
              <w:t xml:space="preserve">На начало периода</w:t>
            </w:r>
          </w:p>
        </w:tc>
        <w:tc>
          <w:tcPr>
            <w:tcW w:w="2000" w:type="dxa"/>
          </w:tcPr>
          <w:p>
            <w:pPr>
              <w:jc w:val="center"/>
            </w:pPr>
            <w:r>
              <w:rPr>
                <w:sz w:val="24"/>
                <w:szCs w:val="24"/>
              </w:rPr>
              <w:t xml:space="preserve">ВР</w:t>
            </w:r>
            <w:r>
              <w:rPr>
                <w:sz w:val="24"/>
                <w:szCs w:val="24"/>
              </w:rPr>
              <w:rPr>
                <w:vertAlign w:val="subscript"/>
              </w:rPr>
              <w:t>0</w:t>
            </w:r>
            <w:r>
              <w:rPr>
                <w:sz w:val="24"/>
                <w:szCs w:val="24"/>
              </w:rPr>
              <w:t xml:space="preserve">-С/с</w:t>
            </w:r>
            <w:r>
              <w:rPr>
                <w:sz w:val="24"/>
                <w:szCs w:val="24"/>
              </w:rPr>
              <w:rPr>
                <w:vertAlign w:val="subscript"/>
              </w:rPr>
              <w:t>0</w:t>
            </w:r>
          </w:p>
        </w:tc>
        <w:tc>
          <w:tcPr>
            <w:tcW w:w="3000" w:type="dxa"/>
          </w:tcPr>
          <w:p>
            <w:pPr>
              <w:jc w:val="center"/>
            </w:pPr>
            <w:r>
              <w:rPr>
                <w:sz w:val="24"/>
                <w:szCs w:val="24"/>
              </w:rPr>
              <w:t xml:space="preserve">1774095</w:t>
            </w:r>
          </w:p>
        </w:tc>
      </w:tr>
      <w:tr>
        <w:tc>
          <w:tcPr>
            <w:tcW w:w="2000" w:type="dxa"/>
          </w:tcPr>
          <w:p>
            <w:r>
              <w:rPr>
                <w:sz w:val="24"/>
                <w:szCs w:val="24"/>
              </w:rPr>
              <w:t xml:space="preserve">Усл. 1</w:t>
            </w:r>
          </w:p>
        </w:tc>
        <w:tc>
          <w:tcPr>
            <w:tcW w:w="2000" w:type="dxa"/>
          </w:tcPr>
          <w:p>
            <w:pPr>
              <w:jc w:val="center"/>
            </w:pPr>
            <w:r>
              <w:rPr>
                <w:sz w:val="24"/>
                <w:szCs w:val="24"/>
              </w:rPr>
              <w:t xml:space="preserve">П0*Кроста</w:t>
            </w:r>
          </w:p>
        </w:tc>
        <w:tc>
          <w:tcPr>
            <w:tcW w:w="3000" w:type="dxa"/>
          </w:tcPr>
          <w:p>
            <w:pPr>
              <w:jc w:val="center"/>
            </w:pPr>
            <w:r>
              <w:rPr>
                <w:sz w:val="24"/>
                <w:szCs w:val="24"/>
              </w:rPr>
              <w:t xml:space="preserve">1774095*41342559.821/31155958=2354224.065</w:t>
            </w:r>
          </w:p>
        </w:tc>
      </w:tr>
      <w:tr>
        <w:tc>
          <w:tcPr>
            <w:tcW w:w="2000" w:type="dxa"/>
          </w:tcPr>
          <w:p>
            <w:r>
              <w:rPr>
                <w:sz w:val="24"/>
                <w:szCs w:val="24"/>
              </w:rPr>
              <w:t xml:space="preserve">Усл. 2</w:t>
            </w:r>
          </w:p>
        </w:tc>
        <w:tc>
          <w:tcPr>
            <w:tcW w:w="2000" w:type="dxa"/>
          </w:tcPr>
          <w:p>
            <w:pPr>
              <w:jc w:val="center"/>
            </w:pPr>
            <w:r>
              <w:rPr>
                <w:sz w:val="24"/>
                <w:szCs w:val="24"/>
              </w:rPr>
              <w:t xml:space="preserve">ВР</w:t>
            </w:r>
            <w:r>
              <w:rPr>
                <w:sz w:val="24"/>
                <w:szCs w:val="24"/>
              </w:rPr>
              <w:rPr>
                <w:vertAlign w:val="subscript"/>
              </w:rPr>
              <w:t>усл.</w:t>
            </w:r>
            <w:r>
              <w:rPr>
                <w:sz w:val="24"/>
                <w:szCs w:val="24"/>
              </w:rPr>
              <w:t xml:space="preserve">-С/с</w:t>
            </w:r>
            <w:r>
              <w:rPr>
                <w:sz w:val="24"/>
                <w:szCs w:val="24"/>
              </w:rPr>
              <w:rPr>
                <w:vertAlign w:val="subscript"/>
              </w:rPr>
              <w:t>усл.</w:t>
            </w:r>
          </w:p>
        </w:tc>
        <w:tc>
          <w:tcPr>
            <w:tcW w:w="3000" w:type="dxa"/>
          </w:tcPr>
          <w:p>
            <w:pPr>
              <w:jc w:val="center"/>
            </w:pPr>
            <w:r>
              <w:rPr>
                <w:sz w:val="24"/>
                <w:szCs w:val="24"/>
              </w:rPr>
              <w:t xml:space="preserve">1708387.5</w:t>
            </w:r>
          </w:p>
        </w:tc>
      </w:tr>
      <w:tr>
        <w:tc>
          <w:tcPr>
            <w:tcW w:w="2000" w:type="dxa"/>
          </w:tcPr>
          <w:p>
            <w:r>
              <w:rPr>
                <w:sz w:val="24"/>
                <w:szCs w:val="24"/>
              </w:rPr>
              <w:t xml:space="preserve">Усл. 3</w:t>
            </w:r>
          </w:p>
        </w:tc>
        <w:tc>
          <w:tcPr>
            <w:tcW w:w="2000" w:type="dxa"/>
          </w:tcPr>
          <w:p>
            <w:pPr>
              <w:jc w:val="center"/>
            </w:pPr>
            <w:r>
              <w:rPr>
                <w:sz w:val="24"/>
                <w:szCs w:val="24"/>
              </w:rPr>
              <w:t xml:space="preserve">ВР</w:t>
            </w:r>
            <w:r>
              <w:rPr>
                <w:sz w:val="24"/>
                <w:szCs w:val="24"/>
              </w:rPr>
              <w:rPr>
                <w:vertAlign w:val="subscript"/>
              </w:rPr>
              <w:t>1</w:t>
            </w:r>
            <w:r>
              <w:rPr>
                <w:sz w:val="24"/>
                <w:szCs w:val="24"/>
              </w:rPr>
              <w:t xml:space="preserve"> - С/с</w:t>
            </w:r>
          </w:p>
        </w:tc>
        <w:tc>
          <w:tcPr>
            <w:tcW w:w="3000" w:type="dxa"/>
          </w:tcPr>
          <w:p>
            <w:pPr>
              <w:jc w:val="center"/>
            </w:pPr>
            <w:r>
              <w:rPr>
                <w:sz w:val="24"/>
                <w:szCs w:val="24"/>
              </w:rPr>
              <w:t xml:space="preserve">46303667-39634172.321=6669494.679</w:t>
            </w:r>
          </w:p>
        </w:tc>
      </w:tr>
      <w:tr>
        <w:tc>
          <w:tcPr>
            <w:tcW w:w="2000" w:type="dxa"/>
          </w:tcPr>
          <w:p>
            <w:r>
              <w:rPr>
                <w:sz w:val="24"/>
                <w:szCs w:val="24"/>
              </w:rPr>
              <w:t xml:space="preserve">На конец периода</w:t>
            </w:r>
          </w:p>
        </w:tc>
        <w:tc>
          <w:tcPr>
            <w:tcW w:w="2000" w:type="dxa"/>
          </w:tcPr>
          <w:p>
            <w:pPr>
              <w:jc w:val="center"/>
            </w:pPr>
            <w:r>
              <w:rPr>
                <w:sz w:val="24"/>
                <w:szCs w:val="24"/>
              </w:rPr>
              <w:t xml:space="preserve">ВР</w:t>
            </w:r>
            <w:r>
              <w:rPr>
                <w:sz w:val="24"/>
                <w:szCs w:val="24"/>
              </w:rPr>
              <w:rPr>
                <w:vertAlign w:val="subscript"/>
              </w:rPr>
              <w:t>1</w:t>
            </w:r>
            <w:r>
              <w:rPr>
                <w:sz w:val="24"/>
                <w:szCs w:val="24"/>
              </w:rPr>
              <w:t xml:space="preserve">- С/с</w:t>
            </w:r>
            <w:r>
              <w:rPr>
                <w:sz w:val="24"/>
                <w:szCs w:val="24"/>
              </w:rPr>
              <w:rPr>
                <w:vertAlign w:val="subscript"/>
              </w:rPr>
              <w:t>1</w:t>
            </w:r>
          </w:p>
        </w:tc>
        <w:tc>
          <w:tcPr>
            <w:tcW w:w="3000" w:type="dxa"/>
          </w:tcPr>
          <w:p>
            <w:pPr>
              <w:jc w:val="center"/>
            </w:pPr>
            <w:r>
              <w:rPr>
                <w:sz w:val="24"/>
                <w:szCs w:val="24"/>
              </w:rPr>
              <w:t xml:space="preserve">1913394</w:t>
            </w:r>
          </w:p>
        </w:tc>
      </w:tr>
    </w:tbl>
    <w:p>
      <w:pPr>
        <w:pStyle w:val="pStyle"/>
      </w:pPr>
      <w:r>
        <w:t xml:space="preserve">Изменение суммы прибыли за счет:</w:t>
      </w:r>
    </w:p>
    <w:p>
      <w:pPr>
        <w:pStyle w:val="pStyle"/>
      </w:pPr>
      <w:r>
        <w:t xml:space="preserve">1. объема реализации продукции:</w:t>
      </w:r>
    </w:p>
    <w:p>
      <w:pPr>
        <w:pStyle w:val="pStyle"/>
      </w:pPr>
      <w:r>
        <w:t xml:space="preserve">ΔП(V) = 2354224.065-1774095 = 580129.065 тыс.руб.</w:t>
      </w:r>
    </w:p>
    <w:p>
      <w:pPr>
        <w:pStyle w:val="pStyle"/>
      </w:pPr>
      <w:r>
        <w:t xml:space="preserve">2. структуры товарной продукции</w:t>
      </w:r>
    </w:p>
    <w:p>
      <w:pPr>
        <w:pStyle w:val="pStyle"/>
      </w:pPr>
      <w:r>
        <w:t xml:space="preserve">ΔП(уд.в.) = 1708387.5-2354224.065 = -645836.565 тыс.руб.</w:t>
      </w:r>
    </w:p>
    <w:p>
      <w:pPr>
        <w:pStyle w:val="pStyle"/>
      </w:pPr>
      <w:r>
        <w:t xml:space="preserve">3. средних цен реализации:</w:t>
      </w:r>
    </w:p>
    <w:p>
      <w:pPr>
        <w:pStyle w:val="pStyle"/>
      </w:pPr>
      <w:r>
        <w:t xml:space="preserve">ΔП(ц)=6669494.679-1708387.5 = 4961107.179 тыс.руб.</w:t>
      </w:r>
    </w:p>
    <w:p>
      <w:pPr>
        <w:pStyle w:val="pStyle"/>
      </w:pPr>
      <w:r>
        <w:t xml:space="preserve">3. себестоимости:</w:t>
      </w:r>
    </w:p>
    <w:p>
      <w:pPr>
        <w:pStyle w:val="pStyle"/>
      </w:pPr>
      <w:r>
        <w:t xml:space="preserve">ΔП(с.с.) = 1913394-6669494.679 = -4756100.679 тыс.руб.</w:t>
      </w:r>
    </w:p>
    <w:p>
      <w:pPr>
        <w:pStyle w:val="pStyle"/>
      </w:pPr>
      <w:r>
        <w:t xml:space="preserve">Общее изменение прибыли от данных факторов находится как суммирование полученных результатов:</w:t>
      </w:r>
    </w:p>
    <w:p>
      <w:pPr>
        <w:pStyle w:val="pStyle"/>
      </w:pPr>
      <w:r>
        <w:t xml:space="preserve">ΔП=580129.065-645836.565+4961107.179-4756100.679=139299 тыс.руб.</w:t>
      </w:r>
    </w:p>
    <w:p>
      <w:pPr>
        <w:pStyle w:val="pStyle"/>
      </w:pPr>
      <w:r>
        <w:rPr>
          <w:b/>
        </w:rPr>
        <w:t>Трехфакторная модель</w:t>
      </w:r>
      <w:r>
        <w:t xml:space="preserve">.</w:t>
      </w:r>
    </w:p>
    <w:p>
      <w:pPr>
        <w:pStyle w:val="pStyle"/>
      </w:pPr>
      <w:r>
        <w:t xml:space="preserve">Отклонение  суммы  прибыли  от  реализации  продукции  вследствие изменения:</w:t>
      </w:r>
    </w:p>
    <w:p>
      <w:pPr>
        <w:pStyle w:val="pStyle"/>
      </w:pPr>
      <w:r>
        <w:t xml:space="preserve">а) средних цен реализации ΔП(p)=∑(q</w:t>
      </w:r>
      <w:r>
        <w:rPr>
          <w:vertAlign w:val="subscript"/>
        </w:rPr>
        <w:t>1</w:t>
      </w:r>
      <w:r>
        <w:t xml:space="preserve">p</w:t>
      </w:r>
      <w:r>
        <w:rPr>
          <w:vertAlign w:val="subscript"/>
        </w:rPr>
        <w:t>1</w:t>
      </w:r>
      <w:r>
        <w:t xml:space="preserve">-q</w:t>
      </w:r>
      <w:r>
        <w:rPr>
          <w:vertAlign w:val="subscript"/>
        </w:rPr>
        <w:t>1</w:t>
      </w:r>
      <w:r>
        <w:t xml:space="preserve">z</w:t>
      </w:r>
      <w:r>
        <w:rPr>
          <w:vertAlign w:val="subscript"/>
        </w:rPr>
        <w:t>1</w:t>
      </w:r>
      <w:r>
        <w:t xml:space="preserve">)-∑(q</w:t>
      </w:r>
      <w:r>
        <w:rPr>
          <w:vertAlign w:val="subscript"/>
        </w:rPr>
        <w:t>1</w:t>
      </w:r>
      <w:r>
        <w:t xml:space="preserve">p</w:t>
      </w:r>
      <w:r>
        <w:rPr>
          <w:vertAlign w:val="subscript"/>
        </w:rPr>
        <w:t>0</w:t>
      </w:r>
      <w:r>
        <w:t xml:space="preserve">-q</w:t>
      </w:r>
      <w:r>
        <w:rPr>
          <w:vertAlign w:val="subscript"/>
        </w:rPr>
        <w:t>1</w:t>
      </w:r>
      <w:r>
        <w:t xml:space="preserve">z</w:t>
      </w:r>
      <w:r>
        <w:rPr>
          <w:vertAlign w:val="subscript"/>
        </w:rPr>
        <w:t>1</w:t>
      </w:r>
      <w:r>
        <w:t xml:space="preserve">)</w:t>
      </w:r>
    </w:p>
    <w:p>
      <w:pPr>
        <w:pStyle w:val="pStyle"/>
      </w:pPr>
      <w:r>
        <w:t xml:space="preserve">ΔП(p)=(46303667-44390273)-(41342559.821-44390273)=4961107.179 тыс.руб.</w:t>
      </w:r>
    </w:p>
    <w:p>
      <w:pPr>
        <w:pStyle w:val="pStyle"/>
      </w:pPr>
      <w:r>
        <w:t xml:space="preserve">б) себестоимости единицы продукции ΔП(z)=∑(q</w:t>
      </w:r>
      <w:r>
        <w:rPr>
          <w:vertAlign w:val="subscript"/>
        </w:rPr>
        <w:t>1</w:t>
      </w:r>
      <w:r>
        <w:t xml:space="preserve">p</w:t>
      </w:r>
      <w:r>
        <w:rPr>
          <w:vertAlign w:val="subscript"/>
        </w:rPr>
        <w:t>0</w:t>
      </w:r>
      <w:r>
        <w:t xml:space="preserve">-q</w:t>
      </w:r>
      <w:r>
        <w:rPr>
          <w:vertAlign w:val="subscript"/>
        </w:rPr>
        <w:t>1</w:t>
      </w:r>
      <w:r>
        <w:t xml:space="preserve">z</w:t>
      </w:r>
      <w:r>
        <w:rPr>
          <w:vertAlign w:val="subscript"/>
        </w:rPr>
        <w:t>1</w:t>
      </w:r>
      <w:r>
        <w:t xml:space="preserve">)-∑(q</w:t>
      </w:r>
      <w:r>
        <w:rPr>
          <w:vertAlign w:val="subscript"/>
        </w:rPr>
        <w:t>1</w:t>
      </w:r>
      <w:r>
        <w:t xml:space="preserve">p</w:t>
      </w:r>
      <w:r>
        <w:rPr>
          <w:vertAlign w:val="subscript"/>
        </w:rPr>
        <w:t>0</w:t>
      </w:r>
      <w:r>
        <w:t xml:space="preserve">-q</w:t>
      </w:r>
      <w:r>
        <w:rPr>
          <w:vertAlign w:val="subscript"/>
        </w:rPr>
        <w:t>1</w:t>
      </w:r>
      <w:r>
        <w:t xml:space="preserve">z</w:t>
      </w:r>
      <w:r>
        <w:rPr>
          <w:vertAlign w:val="subscript"/>
        </w:rPr>
        <w:t>0</w:t>
      </w:r>
      <w:r>
        <w:t xml:space="preserve">)</w:t>
      </w:r>
    </w:p>
    <w:p>
      <w:pPr>
        <w:pStyle w:val="pStyle"/>
      </w:pPr>
      <w:r>
        <w:t xml:space="preserve">ΔП(z)=(41342559.821-44390273)-(41342559.821-39634172.321)=-4756100.679 тыс.руб.</w:t>
      </w:r>
    </w:p>
    <w:p>
      <w:pPr>
        <w:pStyle w:val="pStyle"/>
      </w:pPr>
      <w:r>
        <w:t xml:space="preserve">в) количества реализованной продукции ΔП(q)=∑(q</w:t>
      </w:r>
      <w:r>
        <w:rPr>
          <w:vertAlign w:val="subscript"/>
        </w:rPr>
        <w:t>1</w:t>
      </w:r>
      <w:r>
        <w:t xml:space="preserve">p</w:t>
      </w:r>
      <w:r>
        <w:rPr>
          <w:vertAlign w:val="subscript"/>
        </w:rPr>
        <w:t>0</w:t>
      </w:r>
      <w:r>
        <w:t xml:space="preserve">-q</w:t>
      </w:r>
      <w:r>
        <w:rPr>
          <w:vertAlign w:val="subscript"/>
        </w:rPr>
        <w:t>1</w:t>
      </w:r>
      <w:r>
        <w:t xml:space="preserve">z</w:t>
      </w:r>
      <w:r>
        <w:rPr>
          <w:vertAlign w:val="subscript"/>
        </w:rPr>
        <w:t>0</w:t>
      </w:r>
      <w:r>
        <w:t xml:space="preserve">)-∑(q</w:t>
      </w:r>
      <w:r>
        <w:rPr>
          <w:vertAlign w:val="subscript"/>
        </w:rPr>
        <w:t>0</w:t>
      </w:r>
      <w:r>
        <w:t xml:space="preserve">p</w:t>
      </w:r>
      <w:r>
        <w:rPr>
          <w:vertAlign w:val="subscript"/>
        </w:rPr>
        <w:t>0</w:t>
      </w:r>
      <w:r>
        <w:t xml:space="preserve">-q</w:t>
      </w:r>
      <w:r>
        <w:rPr>
          <w:vertAlign w:val="subscript"/>
        </w:rPr>
        <w:t>0</w:t>
      </w:r>
      <w:r>
        <w:t xml:space="preserve">z</w:t>
      </w:r>
      <w:r>
        <w:rPr>
          <w:vertAlign w:val="subscript"/>
        </w:rPr>
        <w:t>0</w:t>
      </w:r>
      <w:r>
        <w:t xml:space="preserve">)</w:t>
      </w:r>
    </w:p>
    <w:p>
      <w:pPr>
        <w:pStyle w:val="pStyle"/>
      </w:pPr>
      <w:r>
        <w:t xml:space="preserve">ΔП(q)=(41342559.821-39634172.321)-(31155958-29381863)=-65707.5 тыс.руб.</w:t>
      </w:r>
    </w:p>
    <w:p>
      <w:pPr>
        <w:pStyle w:val="pStyle"/>
      </w:pPr>
      <w:r>
        <w:t xml:space="preserve">Взаимосвязь ΔП=ΔП(p)+ΔП(z)+ΔП(q)=4961107.179-4756100.679-65707.5=139299 тыс.руб.</w:t>
      </w:r>
    </w:p>
    <w:p>
      <w:pPr>
        <w:pStyle w:val="pStyle"/>
      </w:pPr>
      <w:r>
        <w:rPr>
          <w:b/>
        </w:rPr>
        <w:t>Индексный анализ прибыли</w:t>
      </w:r>
      <w:r>
        <w:t xml:space="preserve">.</w:t>
      </w:r>
    </w:p>
    <w:p>
      <w:pPr>
        <w:pStyle w:val="pStyle"/>
      </w:pPr>
      <w:r>
        <w:t xml:space="preserve">Индексная модель.</w:t>
      </w:r>
    </w:p>
    <w:p>
      <m:oMathPara>
        <m:oMath>
          <m:f>
            <m:num>
              <m:nary>
                <m:naryPr>
                  <m:chr m:val="∑"/>
                  <m:limLoc m:val="undOvr"/>
                  <m:subHide m:val="1"/>
                  <m:supHide m:val="1"/>
                </m:naryPr>
                <m:sub/>
                <m:sup/>
                <m:e>
                  <m:sSub>
                    <m:e>
                      <m:r>
                        <m:t>p</m:t>
                      </m:r>
                    </m:e>
                    <m:sub>
                      <m:r>
                        <m:t>
                          <m:r>
                            <m:t>1</m:t>
                          </m:r>
                        </m:t>
                      </m:r>
                    </m:sub>
                  </m:sSub>
                  <m:sSub>
                    <m:e>
                      <m:r>
                        <m:t>
                          <m:r>
                            <m:t>∙q</m:t>
                          </m:r>
                        </m:t>
                      </m:r>
                    </m:e>
                    <m:sub>
                      <m:r>
                        <m:t>
                          <m:r>
                            <m:t>1</m:t>
                          </m:r>
                        </m:t>
                      </m:r>
                    </m:sub>
                  </m:sSub>
                </m:e>
              </m:nary>
              <m:r>
                <m:t>-</m:t>
              </m:r>
              <m:nary>
                <m:naryPr>
                  <m:chr m:val="∑"/>
                  <m:limLoc m:val="undOvr"/>
                  <m:subHide m:val="1"/>
                  <m:supHide m:val="1"/>
                </m:naryPr>
                <m:sub/>
                <m:sup/>
                <m:e>
                  <m:r>
                    <m:t>
                      <m:sSub>
                        <m:e>
                          <m:r>
                            <m:t>z</m:t>
                          </m:r>
                        </m:e>
                        <m:sub>
                          <m:r>
                            <m:t>
                              <m:r>
                                <m:t>1</m:t>
                              </m:r>
                            </m:t>
                          </m:r>
                        </m:sub>
                      </m:sSub>
                      <m:sSub>
                        <m:e>
                          <m:r>
                            <m:t>
                              <m:r>
                                <m:t>∙q</m:t>
                              </m:r>
                            </m:t>
                          </m:r>
                        </m:e>
                        <m:sub>
                          <m:r>
                            <m:t>
                              <m:r>
                                <m:t>1</m:t>
                              </m:r>
                            </m:t>
                          </m:r>
                        </m:sub>
                      </m:sSub>
                    </m:t>
                  </m:r>
                </m:e>
              </m:nary>
            </m:num>
            <m:den>
              <m:nary>
                <m:naryPr>
                  <m:chr m:val="∑"/>
                  <m:limLoc m:val="undOvr"/>
                  <m:subHide m:val="1"/>
                  <m:supHide m:val="1"/>
                </m:naryPr>
                <m:sub/>
                <m:sup/>
                <m:e>
                  <m:r>
                    <m:t>
                      <m:sSub>
                        <m:e>
                          <m:r>
                            <m:t>p</m:t>
                          </m:r>
                        </m:e>
                        <m:sub>
                          <m:r>
                            <m:t>
                              <m:r>
                                <m:t>0</m:t>
                              </m:r>
                            </m:t>
                          </m:r>
                        </m:sub>
                      </m:sSub>
                      <m:sSub>
                        <m:e>
                          <m:r>
                            <m:t>
                              <m:r>
                                <m:t>∙q</m:t>
                              </m:r>
                            </m:t>
                          </m:r>
                        </m:e>
                        <m:sub>
                          <m:r>
                            <m:t>
                              <m:r>
                                <m:t>0</m:t>
                              </m:r>
                            </m:t>
                          </m:r>
                        </m:sub>
                      </m:sSub>
                    </m:t>
                  </m:r>
                </m:e>
              </m:nary>
              <m:r>
                <m:t>-</m:t>
              </m:r>
              <m:nary>
                <m:naryPr>
                  <m:chr m:val="∑"/>
                  <m:limLoc m:val="undOvr"/>
                  <m:subHide m:val="1"/>
                  <m:supHide m:val="1"/>
                </m:naryPr>
                <m:sub/>
                <m:sup/>
                <m:e>
                  <m:r>
                    <m:t>
                      <m:sSub>
                        <m:e>
                          <m:r>
                            <m:t>z</m:t>
                          </m:r>
                        </m:e>
                        <m:sub>
                          <m:r>
                            <m:t>
                              <m:r>
                                <m:t>0</m:t>
                              </m:r>
                            </m:t>
                          </m:r>
                        </m:sub>
                      </m:sSub>
                      <m:sSub>
                        <m:e>
                          <m:r>
                            <m:t>
                              <m:r>
                                <m:t>∙q</m:t>
                              </m:r>
                            </m:t>
                          </m:r>
                        </m:e>
                        <m:sub>
                          <m:r>
                            <m:t>
                              <m:r>
                                <m:t>0</m:t>
                              </m:r>
                            </m:t>
                          </m:r>
                        </m:sub>
                      </m:sSub>
                    </m:t>
                  </m:r>
                </m:e>
              </m:nary>
            </m:den>
          </m:f>
        </m:oMath>
      </m:oMathPara>
      <w:r>
        <w:t xml:space="preserve">
          <m:r>
            <m:t>=</m:t>
          </m:r>
        </w:t>
      </w:r>
      <m:oMathPara>
        <m:oMath>
          <m:f>
            <m:num>
              <m:nary>
                <m:naryPr>
                  <m:chr m:val="∑"/>
                  <m:limLoc m:val="undOvr"/>
                  <m:subHide m:val="1"/>
                  <m:supHide m:val="1"/>
                </m:naryPr>
                <m:sub/>
                <m:sup/>
                <m:e>
                  <m:sSub>
                    <m:e>
                      <m:r>
                        <m:t>p</m:t>
                      </m:r>
                    </m:e>
                    <m:sub>
                      <m:r>
                        <m:t>
                          <m:r>
                            <m:t>1</m:t>
                          </m:r>
                        </m:t>
                      </m:r>
                    </m:sub>
                  </m:sSub>
                  <m:sSub>
                    <m:e>
                      <m:r>
                        <m:t>
                          <m:r>
                            <m:t>∙q</m:t>
                          </m:r>
                        </m:t>
                      </m:r>
                    </m:e>
                    <m:sub>
                      <m:r>
                        <m:t>
                          <m:r>
                            <m:t>1</m:t>
                          </m:r>
                        </m:t>
                      </m:r>
                    </m:sub>
                  </m:sSub>
                </m:e>
              </m:nary>
              <m:r>
                <m:t>-</m:t>
              </m:r>
              <m:nary>
                <m:naryPr>
                  <m:chr m:val="∑"/>
                  <m:limLoc m:val="undOvr"/>
                  <m:subHide m:val="1"/>
                  <m:supHide m:val="1"/>
                </m:naryPr>
                <m:sub/>
                <m:sup/>
                <m:e>
                  <m:r>
                    <m:t>
                      <m:sSub>
                        <m:e>
                          <m:r>
                            <m:t>z</m:t>
                          </m:r>
                        </m:e>
                        <m:sub>
                          <m:r>
                            <m:t>
                              <m:r>
                                <m:t>1</m:t>
                              </m:r>
                            </m:t>
                          </m:r>
                        </m:sub>
                      </m:sSub>
                      <m:sSub>
                        <m:e>
                          <m:r>
                            <m:t>
                              <m:r>
                                <m:t>q</m:t>
                              </m:r>
                            </m:t>
                          </m:r>
                        </m:e>
                        <m:sub>
                          <m:r>
                            <m:t>
                              <m:r>
                                <m:t>1</m:t>
                              </m:r>
                            </m:t>
                          </m:r>
                        </m:sub>
                      </m:sSub>
                    </m:t>
                  </m:r>
                </m:e>
              </m:nary>
            </m:num>
            <m:den>
              <m:nary>
                <m:naryPr>
                  <m:chr m:val="∑"/>
                  <m:limLoc m:val="undOvr"/>
                  <m:subHide m:val="1"/>
                  <m:supHide m:val="1"/>
                </m:naryPr>
                <m:sub/>
                <m:sup/>
                <m:e>
                  <m:r>
                    <m:t>
                      <m:sSub>
                        <m:e>
                          <m:r>
                            <m:t>p</m:t>
                          </m:r>
                        </m:e>
                        <m:sub>
                          <m:r>
                            <m:t>
                              <m:r>
                                <m:t>1</m:t>
                              </m:r>
                            </m:t>
                          </m:r>
                        </m:sub>
                      </m:sSub>
                      <m:sSub>
                        <m:e>
                          <m:r>
                            <m:t>
                              <m:r>
                                <m:t>q</m:t>
                              </m:r>
                            </m:t>
                          </m:r>
                        </m:e>
                        <m:sub>
                          <m:r>
                            <m:t>
                              <m:r>
                                <m:t>1</m:t>
                              </m:r>
                            </m:t>
                          </m:r>
                        </m:sub>
                      </m:sSub>
                    </m:t>
                  </m:r>
                </m:e>
              </m:nary>
              <m:r>
                <m:t>-</m:t>
              </m:r>
              <m:nary>
                <m:naryPr>
                  <m:chr m:val="∑"/>
                  <m:limLoc m:val="undOvr"/>
                  <m:subHide m:val="1"/>
                  <m:supHide m:val="1"/>
                </m:naryPr>
                <m:sub/>
                <m:sup/>
                <m:e>
                  <m:r>
                    <m:t>
                      <m:sSub>
                        <m:e>
                          <m:r>
                            <m:t>z</m:t>
                          </m:r>
                        </m:e>
                        <m:sub>
                          <m:r>
                            <m:t>
                              <m:r>
                                <m:t>0</m:t>
                              </m:r>
                            </m:t>
                          </m:r>
                        </m:sub>
                      </m:sSub>
                      <m:sSub>
                        <m:e>
                          <m:r>
                            <m:t>
                              <m:r>
                                <m:t>q</m:t>
                              </m:r>
                            </m:t>
                          </m:r>
                        </m:e>
                        <m:sub>
                          <m:r>
                            <m:t>
                              <m:r>
                                <m:t>1</m:t>
                              </m:r>
                            </m:t>
                          </m:r>
                        </m:sub>
                      </m:sSub>
                    </m:t>
                  </m:r>
                </m:e>
              </m:nary>
            </m:den>
          </m:f>
        </m:oMath>
      </m:oMathPara>
      <w:r>
        <w:t xml:space="preserve">
          <m:r>
            <m:t>∙</m:t>
          </m:r>
        </w:t>
      </w:r>
      <m:oMathPara>
        <m:oMath>
          <m:f>
            <m:num>
              <m:nary>
                <m:naryPr>
                  <m:chr m:val="∑"/>
                  <m:limLoc m:val="undOvr"/>
                  <m:subHide m:val="1"/>
                  <m:supHide m:val="1"/>
                </m:naryPr>
                <m:sub/>
                <m:sup/>
                <m:e>
                  <m:sSub>
                    <m:e>
                      <m:r>
                        <m:t>p</m:t>
                      </m:r>
                    </m:e>
                    <m:sub>
                      <m:r>
                        <m:t>
                          <m:r>
                            <m:t>1</m:t>
                          </m:r>
                        </m:t>
                      </m:r>
                    </m:sub>
                  </m:sSub>
                  <m:sSub>
                    <m:e>
                      <m:r>
                        <m:t>
                          <m:r>
                            <m:t>q</m:t>
                          </m:r>
                        </m:t>
                      </m:r>
                    </m:e>
                    <m:sub>
                      <m:r>
                        <m:t>
                          <m:r>
                            <m:t>1</m:t>
                          </m:r>
                        </m:t>
                      </m:r>
                    </m:sub>
                  </m:sSub>
                </m:e>
              </m:nary>
              <m:r>
                <m:t>-</m:t>
              </m:r>
              <m:nary>
                <m:naryPr>
                  <m:chr m:val="∑"/>
                  <m:limLoc m:val="undOvr"/>
                  <m:subHide m:val="1"/>
                  <m:supHide m:val="1"/>
                </m:naryPr>
                <m:sub/>
                <m:sup/>
                <m:e>
                  <m:r>
                    <m:t>
                      <m:sSub>
                        <m:e>
                          <m:r>
                            <m:t>z</m:t>
                          </m:r>
                        </m:e>
                        <m:sub>
                          <m:r>
                            <m:t>
                              <m:r>
                                <m:t>0</m:t>
                              </m:r>
                            </m:t>
                          </m:r>
                        </m:sub>
                      </m:sSub>
                      <m:sSub>
                        <m:e>
                          <m:r>
                            <m:t>
                              <m:r>
                                <m:t>q</m:t>
                              </m:r>
                            </m:t>
                          </m:r>
                        </m:e>
                        <m:sub>
                          <m:r>
                            <m:t>
                              <m:r>
                                <m:t>1</m:t>
                              </m:r>
                            </m:t>
                          </m:r>
                        </m:sub>
                      </m:sSub>
                    </m:t>
                  </m:r>
                </m:e>
              </m:nary>
            </m:num>
            <m:den>
              <m:nary>
                <m:naryPr>
                  <m:chr m:val="∑"/>
                  <m:limLoc m:val="undOvr"/>
                  <m:subHide m:val="1"/>
                  <m:supHide m:val="1"/>
                </m:naryPr>
                <m:sub/>
                <m:sup/>
                <m:e>
                  <m:r>
                    <m:t>
                      <m:sSub>
                        <m:e>
                          <m:r>
                            <m:t>p</m:t>
                          </m:r>
                        </m:e>
                        <m:sub>
                          <m:r>
                            <m:t>
                              <m:r>
                                <m:t>0</m:t>
                              </m:r>
                            </m:t>
                          </m:r>
                        </m:sub>
                      </m:sSub>
                      <m:sSub>
                        <m:e>
                          <m:r>
                            <m:t>
                              <m:r>
                                <m:t>q</m:t>
                              </m:r>
                            </m:t>
                          </m:r>
                        </m:e>
                        <m:sub>
                          <m:r>
                            <m:t>
                              <m:r>
                                <m:t>1</m:t>
                              </m:r>
                            </m:t>
                          </m:r>
                        </m:sub>
                      </m:sSub>
                    </m:t>
                  </m:r>
                </m:e>
              </m:nary>
              <m:r>
                <m:t>-</m:t>
              </m:r>
              <m:nary>
                <m:naryPr>
                  <m:chr m:val="∑"/>
                  <m:limLoc m:val="undOvr"/>
                  <m:subHide m:val="1"/>
                  <m:supHide m:val="1"/>
                </m:naryPr>
                <m:sub/>
                <m:sup/>
                <m:e>
                  <m:r>
                    <m:t>
                      <m:sSub>
                        <m:e>
                          <m:r>
                            <m:t>z</m:t>
                          </m:r>
                        </m:e>
                        <m:sub>
                          <m:r>
                            <m:t>
                              <m:r>
                                <m:t>0</m:t>
                              </m:r>
                            </m:t>
                          </m:r>
                        </m:sub>
                      </m:sSub>
                      <m:sSub>
                        <m:e>
                          <m:r>
                            <m:t>
                              <m:r>
                                <m:t>q</m:t>
                              </m:r>
                            </m:t>
                          </m:r>
                        </m:e>
                        <m:sub>
                          <m:r>
                            <m:t>
                              <m:r>
                                <m:t>1</m:t>
                              </m:r>
                            </m:t>
                          </m:r>
                        </m:sub>
                      </m:sSub>
                    </m:t>
                  </m:r>
                </m:e>
              </m:nary>
            </m:den>
          </m:f>
        </m:oMath>
      </m:oMathPara>
      <w:r>
        <w:t xml:space="preserve">
          <m:r>
            <m:t>∙</m:t>
          </m:r>
        </w:t>
      </w:r>
      <m:oMathPara>
        <m:oMath>
          <m:f>
            <m:num>
              <m:nary>
                <m:naryPr>
                  <m:chr m:val="∑"/>
                  <m:limLoc m:val="undOvr"/>
                  <m:subHide m:val="1"/>
                  <m:supHide m:val="1"/>
                </m:naryPr>
                <m:sub/>
                <m:sup/>
                <m:e>
                  <m:sSub>
                    <m:e>
                      <m:r>
                        <m:t>p</m:t>
                      </m:r>
                    </m:e>
                    <m:sub>
                      <m:r>
                        <m:t>
                          <m:r>
                            <m:t>0</m:t>
                          </m:r>
                        </m:t>
                      </m:r>
                    </m:sub>
                  </m:sSub>
                  <m:sSub>
                    <m:e>
                      <m:r>
                        <m:t>
                          <m:r>
                            <m:t>∙q</m:t>
                          </m:r>
                        </m:t>
                      </m:r>
                    </m:e>
                    <m:sub>
                      <m:r>
                        <m:t>
                          <m:r>
                            <m:t>1</m:t>
                          </m:r>
                        </m:t>
                      </m:r>
                    </m:sub>
                  </m:sSub>
                </m:e>
              </m:nary>
              <m:r>
                <m:t>-</m:t>
              </m:r>
              <m:nary>
                <m:naryPr>
                  <m:chr m:val="∑"/>
                  <m:limLoc m:val="undOvr"/>
                  <m:subHide m:val="1"/>
                  <m:supHide m:val="1"/>
                </m:naryPr>
                <m:sub/>
                <m:sup/>
                <m:e>
                  <m:r>
                    <m:t>
                      <m:sSub>
                        <m:e>
                          <m:r>
                            <m:t>z</m:t>
                          </m:r>
                        </m:e>
                        <m:sub>
                          <m:r>
                            <m:t>
                              <m:r>
                                <m:t>0</m:t>
                              </m:r>
                            </m:t>
                          </m:r>
                        </m:sub>
                      </m:sSub>
                      <m:sSub>
                        <m:e>
                          <m:r>
                            <m:t>
                              <m:r>
                                <m:t>∙q</m:t>
                              </m:r>
                            </m:t>
                          </m:r>
                        </m:e>
                        <m:sub>
                          <m:r>
                            <m:t>
                              <m:r>
                                <m:t>1</m:t>
                              </m:r>
                            </m:t>
                          </m:r>
                        </m:sub>
                      </m:sSub>
                    </m:t>
                  </m:r>
                </m:e>
              </m:nary>
            </m:num>
            <m:den>
              <m:nary>
                <m:naryPr>
                  <m:chr m:val="∑"/>
                  <m:limLoc m:val="undOvr"/>
                  <m:subHide m:val="1"/>
                  <m:supHide m:val="1"/>
                </m:naryPr>
                <m:sub/>
                <m:sup/>
                <m:e>
                  <m:r>
                    <m:t>
                      <m:sSub>
                        <m:e>
                          <m:r>
                            <m:t>p</m:t>
                          </m:r>
                        </m:e>
                        <m:sub>
                          <m:r>
                            <m:t>
                              <m:r>
                                <m:t>0</m:t>
                              </m:r>
                            </m:t>
                          </m:r>
                        </m:sub>
                      </m:sSub>
                      <m:sSub>
                        <m:e>
                          <m:r>
                            <m:t>
                              <m:r>
                                <m:t>∙q</m:t>
                              </m:r>
                            </m:t>
                          </m:r>
                        </m:e>
                        <m:sub>
                          <m:r>
                            <m:t>
                              <m:r>
                                <m:t>0</m:t>
                              </m:r>
                            </m:t>
                          </m:r>
                        </m:sub>
                      </m:sSub>
                    </m:t>
                  </m:r>
                </m:e>
              </m:nary>
              <m:r>
                <m:t>-</m:t>
              </m:r>
              <m:nary>
                <m:naryPr>
                  <m:chr m:val="∑"/>
                  <m:limLoc m:val="undOvr"/>
                  <m:subHide m:val="1"/>
                  <m:supHide m:val="1"/>
                </m:naryPr>
                <m:sub/>
                <m:sup/>
                <m:e>
                  <m:r>
                    <m:t>
                      <m:sSub>
                        <m:e>
                          <m:r>
                            <m:t>z</m:t>
                          </m:r>
                        </m:e>
                        <m:sub>
                          <m:r>
                            <m:t>
                              <m:r>
                                <m:t>0</m:t>
                              </m:r>
                            </m:t>
                          </m:r>
                        </m:sub>
                      </m:sSub>
                      <m:sSub>
                        <m:e>
                          <m:r>
                            <m:t>
                              <m:r>
                                <m:t>∙q</m:t>
                              </m:r>
                            </m:t>
                          </m:r>
                        </m:e>
                        <m:sub>
                          <m:r>
                            <m:t>
                              <m:r>
                                <m:t>0</m:t>
                              </m:r>
                            </m:t>
                          </m:r>
                        </m:sub>
                      </m:sSub>
                    </m:t>
                  </m:r>
                </m:e>
              </m:nary>
            </m:den>
          </m:f>
        </m:oMath>
      </m:oMathPara>
    </w:p>
    <w:p>
      <w:pPr>
        <w:pStyle w:val="pStyle"/>
      </w:pPr>
      <w:r>
        <w:t xml:space="preserve">Общий индекс изменения прибыли:</w:t>
      </w:r>
    </w:p>
    <w:p>
      <m:oMathPara>
        <m:oMath>
          <m:r>
            <m:t>I</m:t>
          </m:r>
        </m:oMath>
      </m:oMathPara>
      <m:oMathPara>
        <m:oMath>
          <m:r>
            <m:t>=</m:t>
          </m:r>
        </m:oMath>
      </m:oMathPara>
      <m:oMathPara>
        <m:oMath>
          <m:f>
            <m:num>
              <m:r>
                <m:t>1913394</m:t>
              </m:r>
            </m:num>
            <m:den>
              <m:r>
                <m:t>1774095</m:t>
              </m:r>
            </m:den>
          </m:f>
        </m:oMath>
      </m:oMathPara>
      <m:oMathPara>
        <m:oMath>
          <m:r>
            <m:t>=</m:t>
          </m:r>
        </m:oMath>
      </m:oMathPara>
      <m:oMathPara>
        <m:oMath>
          <m:r>
            <m:t>1.0786</m:t>
          </m:r>
        </m:oMath>
      </m:oMathPara>
    </w:p>
    <w:p>
      <w:pPr>
        <w:pStyle w:val="pStyle"/>
      </w:pPr>
      <w:r>
        <w:t xml:space="preserve">а) влияние на прибыль себестоимости;</w:t>
      </w:r>
    </w:p>
    <w:p>
      <m:oMathPara>
        <m:oMath>
          <m:f>
            <m:num>
              <m:nary>
                <m:naryPr>
                  <m:chr m:val="∑"/>
                  <m:limLoc m:val="undOvr"/>
                  <m:subHide m:val="1"/>
                  <m:supHide m:val="1"/>
                </m:naryPr>
                <m:sub/>
                <m:sup/>
                <m:e>
                  <m:sSub>
                    <m:e>
                      <m:r>
                        <m:t>p</m:t>
                      </m:r>
                    </m:e>
                    <m:sub>
                      <m:r>
                        <m:t>
                          <m:r>
                            <m:t>1</m:t>
                          </m:r>
                        </m:t>
                      </m:r>
                    </m:sub>
                  </m:sSub>
                  <m:sSub>
                    <m:e>
                      <m:r>
                        <m:t>
                          <m:r>
                            <m:t>∙q</m:t>
                          </m:r>
                        </m:t>
                      </m:r>
                    </m:e>
                    <m:sub>
                      <m:r>
                        <m:t>
                          <m:r>
                            <m:t>1</m:t>
                          </m:r>
                        </m:t>
                      </m:r>
                    </m:sub>
                  </m:sSub>
                </m:e>
              </m:nary>
              <m:r>
                <m:t>-</m:t>
              </m:r>
              <m:nary>
                <m:naryPr>
                  <m:chr m:val="∑"/>
                  <m:limLoc m:val="undOvr"/>
                  <m:subHide m:val="1"/>
                  <m:supHide m:val="1"/>
                </m:naryPr>
                <m:sub/>
                <m:sup/>
                <m:e>
                  <m:r>
                    <m:t>
                      <m:sSub>
                        <m:e>
                          <m:r>
                            <m:t>z</m:t>
                          </m:r>
                        </m:e>
                        <m:sub>
                          <m:r>
                            <m:t>
                              <m:r>
                                <m:t>1</m:t>
                              </m:r>
                            </m:t>
                          </m:r>
                        </m:sub>
                      </m:sSub>
                      <m:sSub>
                        <m:e>
                          <m:r>
                            <m:t>
                              <m:r>
                                <m:t>∙q</m:t>
                              </m:r>
                            </m:t>
                          </m:r>
                        </m:e>
                        <m:sub>
                          <m:r>
                            <m:t>
                              <m:r>
                                <m:t>1</m:t>
                              </m:r>
                            </m:t>
                          </m:r>
                        </m:sub>
                      </m:sSub>
                    </m:t>
                  </m:r>
                </m:e>
              </m:nary>
            </m:num>
            <m:den>
              <m:nary>
                <m:naryPr>
                  <m:chr m:val="∑"/>
                  <m:limLoc m:val="undOvr"/>
                  <m:subHide m:val="1"/>
                  <m:supHide m:val="1"/>
                </m:naryPr>
                <m:sub/>
                <m:sup/>
                <m:e>
                  <m:r>
                    <m:t>
                      <m:sSub>
                        <m:e>
                          <m:r>
                            <m:t>p</m:t>
                          </m:r>
                        </m:e>
                        <m:sub>
                          <m:r>
                            <m:t>
                              <m:r>
                                <m:t>1</m:t>
                              </m:r>
                            </m:t>
                          </m:r>
                        </m:sub>
                      </m:sSub>
                      <m:sSub>
                        <m:e>
                          <m:r>
                            <m:t>
                              <m:r>
                                <m:t>∙q</m:t>
                              </m:r>
                            </m:t>
                          </m:r>
                        </m:e>
                        <m:sub>
                          <m:r>
                            <m:t>
                              <m:r>
                                <m:t>1</m:t>
                              </m:r>
                            </m:t>
                          </m:r>
                        </m:sub>
                      </m:sSub>
                    </m:t>
                  </m:r>
                </m:e>
              </m:nary>
              <m:r>
                <m:t>-</m:t>
              </m:r>
              <m:nary>
                <m:naryPr>
                  <m:chr m:val="∑"/>
                  <m:limLoc m:val="undOvr"/>
                  <m:subHide m:val="1"/>
                  <m:supHide m:val="1"/>
                </m:naryPr>
                <m:sub/>
                <m:sup/>
                <m:e>
                  <m:r>
                    <m:t>
                      <m:sSub>
                        <m:e>
                          <m:r>
                            <m:t>z</m:t>
                          </m:r>
                        </m:e>
                        <m:sub>
                          <m:r>
                            <m:t>
                              <m:r>
                                <m:t>0</m:t>
                              </m:r>
                            </m:t>
                          </m:r>
                        </m:sub>
                      </m:sSub>
                      <m:sSub>
                        <m:e>
                          <m:r>
                            <m:t>
                              <m:r>
                                <m:t>∙q</m:t>
                              </m:r>
                            </m:t>
                          </m:r>
                        </m:e>
                        <m:sub>
                          <m:r>
                            <m:t>
                              <m:r>
                                <m:t>1</m:t>
                              </m:r>
                            </m:t>
                          </m:r>
                        </m:sub>
                      </m:sSub>
                    </m:t>
                  </m:r>
                </m:e>
              </m:nary>
            </m:den>
          </m:f>
        </m:oMath>
      </m:oMathPara>
      <w:r>
        <w:t xml:space="preserve">
          <m:r>
            <m:t>=</m:t>
          </m:r>
        </w:t>
      </w:r>
      <m:oMathPara>
        <m:oMath>
          <m:f>
            <m:num>
              <m:r>
                <m:t>1913394</m:t>
              </m:r>
            </m:num>
            <m:den>
              <m:r>
                <m:t>46303667-39634172.321</m:t>
              </m:r>
            </m:den>
          </m:f>
        </m:oMath>
      </m:oMathPara>
      <w:r>
        <w:t xml:space="preserve">
          <m:r>
            <m:t>=0.2869</m:t>
          </m:r>
        </w:t>
      </w:r>
    </w:p>
    <w:p>
      <w:pPr>
        <w:pStyle w:val="pStyle"/>
      </w:pPr>
      <w:r>
        <w:t xml:space="preserve">б) влияние на прибыль цены;</w:t>
      </w:r>
    </w:p>
    <w:p>
      <m:oMathPara>
        <m:oMath>
          <m:f>
            <m:num>
              <m:nary>
                <m:naryPr>
                  <m:chr m:val="∑"/>
                  <m:limLoc m:val="undOvr"/>
                  <m:subHide m:val="1"/>
                  <m:supHide m:val="1"/>
                </m:naryPr>
                <m:sub/>
                <m:sup/>
                <m:e>
                  <m:sSub>
                    <m:e>
                      <m:r>
                        <m:t>p</m:t>
                      </m:r>
                    </m:e>
                    <m:sub>
                      <m:r>
                        <m:t>
                          <m:r>
                            <m:t>1</m:t>
                          </m:r>
                        </m:t>
                      </m:r>
                    </m:sub>
                  </m:sSub>
                  <m:sSub>
                    <m:e>
                      <m:r>
                        <m:t>
                          <m:r>
                            <m:t>∙q</m:t>
                          </m:r>
                        </m:t>
                      </m:r>
                    </m:e>
                    <m:sub>
                      <m:r>
                        <m:t>
                          <m:r>
                            <m:t>1</m:t>
                          </m:r>
                        </m:t>
                      </m:r>
                    </m:sub>
                  </m:sSub>
                </m:e>
              </m:nary>
              <m:r>
                <m:t>-</m:t>
              </m:r>
              <m:nary>
                <m:naryPr>
                  <m:chr m:val="∑"/>
                  <m:limLoc m:val="undOvr"/>
                  <m:subHide m:val="1"/>
                  <m:supHide m:val="1"/>
                </m:naryPr>
                <m:sub/>
                <m:sup/>
                <m:e>
                  <m:r>
                    <m:t>
                      <m:sSub>
                        <m:e>
                          <m:r>
                            <m:t>z</m:t>
                          </m:r>
                        </m:e>
                        <m:sub>
                          <m:r>
                            <m:t>
                              <m:r>
                                <m:t>0∙</m:t>
                              </m:r>
                            </m:t>
                          </m:r>
                        </m:sub>
                      </m:sSub>
                      <m:sSub>
                        <m:e>
                          <m:r>
                            <m:t>
                              <m:r>
                                <m:t>q</m:t>
                              </m:r>
                            </m:t>
                          </m:r>
                        </m:e>
                        <m:sub>
                          <m:r>
                            <m:t>
                              <m:r>
                                <m:t>1</m:t>
                              </m:r>
                            </m:t>
                          </m:r>
                        </m:sub>
                      </m:sSub>
                    </m:t>
                  </m:r>
                </m:e>
              </m:nary>
            </m:num>
            <m:den>
              <m:nary>
                <m:naryPr>
                  <m:chr m:val="∑"/>
                  <m:limLoc m:val="undOvr"/>
                  <m:subHide m:val="1"/>
                  <m:supHide m:val="1"/>
                </m:naryPr>
                <m:sub/>
                <m:sup/>
                <m:e>
                  <m:r>
                    <m:t>
                      <m:sSub>
                        <m:e>
                          <m:r>
                            <m:t>p</m:t>
                          </m:r>
                        </m:e>
                        <m:sub>
                          <m:r>
                            <m:t>
                              <m:r>
                                <m:t>0</m:t>
                              </m:r>
                            </m:t>
                          </m:r>
                        </m:sub>
                      </m:sSub>
                      <m:sSub>
                        <m:e>
                          <m:r>
                            <m:t>
                              <m:r>
                                <m:t>∙q</m:t>
                              </m:r>
                            </m:t>
                          </m:r>
                        </m:e>
                        <m:sub>
                          <m:r>
                            <m:t>
                              <m:r>
                                <m:t>1</m:t>
                              </m:r>
                            </m:t>
                          </m:r>
                        </m:sub>
                      </m:sSub>
                    </m:t>
                  </m:r>
                </m:e>
              </m:nary>
              <m:r>
                <m:t>-</m:t>
              </m:r>
              <m:nary>
                <m:naryPr>
                  <m:chr m:val="∑"/>
                  <m:limLoc m:val="undOvr"/>
                  <m:subHide m:val="1"/>
                  <m:supHide m:val="1"/>
                </m:naryPr>
                <m:sub/>
                <m:sup/>
                <m:e>
                  <m:r>
                    <m:t>
                      <m:sSub>
                        <m:e>
                          <m:r>
                            <m:t>z</m:t>
                          </m:r>
                        </m:e>
                        <m:sub>
                          <m:r>
                            <m:t>
                              <m:r>
                                <m:t>0</m:t>
                              </m:r>
                            </m:t>
                          </m:r>
                        </m:sub>
                      </m:sSub>
                      <m:sSub>
                        <m:e>
                          <m:r>
                            <m:t>
                              <m:r>
                                <m:t>∙q</m:t>
                              </m:r>
                            </m:t>
                          </m:r>
                        </m:e>
                        <m:sub>
                          <m:r>
                            <m:t>
                              <m:r>
                                <m:t>1</m:t>
                              </m:r>
                            </m:t>
                          </m:r>
                        </m:sub>
                      </m:sSub>
                    </m:t>
                  </m:r>
                </m:e>
              </m:nary>
            </m:den>
          </m:f>
        </m:oMath>
      </m:oMathPara>
      <w:r>
        <w:t xml:space="preserve">
          <m:r>
            <m:t>=</m:t>
          </m:r>
        </w:t>
      </w:r>
      <m:oMathPara>
        <m:oMath>
          <m:f>
            <m:num>
              <m:r>
                <m:t>46303667-39634172.321</m:t>
              </m:r>
            </m:num>
            <m:den>
              <m:r>
                <m:t>1708387.5</m:t>
              </m:r>
            </m:den>
          </m:f>
        </m:oMath>
      </m:oMathPara>
      <w:r>
        <w:t xml:space="preserve">
          <m:r>
            <m:t>=3.904</m:t>
          </m:r>
        </w:t>
      </w:r>
    </w:p>
    <w:p>
      <w:pPr>
        <w:pStyle w:val="pStyle"/>
      </w:pPr>
      <w:r>
        <w:t xml:space="preserve">в) влияние на прибыль объема реализации.</w:t>
      </w:r>
    </w:p>
    <w:p>
      <m:oMathPara>
        <m:oMath>
          <m:f>
            <m:num>
              <m:nary>
                <m:naryPr>
                  <m:chr m:val="∑"/>
                  <m:limLoc m:val="undOvr"/>
                  <m:subHide m:val="1"/>
                  <m:supHide m:val="1"/>
                </m:naryPr>
                <m:sub/>
                <m:sup/>
                <m:e>
                  <m:sSub>
                    <m:e>
                      <m:r>
                        <m:t>p</m:t>
                      </m:r>
                    </m:e>
                    <m:sub>
                      <m:r>
                        <m:t>
                          <m:r>
                            <m:t>0</m:t>
                          </m:r>
                        </m:t>
                      </m:r>
                    </m:sub>
                  </m:sSub>
                  <m:sSub>
                    <m:e>
                      <m:r>
                        <m:t>
                          <m:r>
                            <m:t>∙q</m:t>
                          </m:r>
                        </m:t>
                      </m:r>
                    </m:e>
                    <m:sub>
                      <m:r>
                        <m:t>
                          <m:r>
                            <m:t>1</m:t>
                          </m:r>
                        </m:t>
                      </m:r>
                    </m:sub>
                  </m:sSub>
                </m:e>
              </m:nary>
              <m:r>
                <m:t>-</m:t>
              </m:r>
              <m:nary>
                <m:naryPr>
                  <m:chr m:val="∑"/>
                  <m:limLoc m:val="undOvr"/>
                  <m:subHide m:val="1"/>
                  <m:supHide m:val="1"/>
                </m:naryPr>
                <m:sub/>
                <m:sup/>
                <m:e>
                  <m:r>
                    <m:t>
                      <m:sSub>
                        <m:e>
                          <m:r>
                            <m:t>z</m:t>
                          </m:r>
                        </m:e>
                        <m:sub>
                          <m:r>
                            <m:t>
                              <m:r>
                                <m:t>0</m:t>
                              </m:r>
                            </m:t>
                          </m:r>
                        </m:sub>
                      </m:sSub>
                      <m:sSub>
                        <m:e>
                          <m:r>
                            <m:t>
                              <m:r>
                                <m:t>∙q</m:t>
                              </m:r>
                            </m:t>
                          </m:r>
                        </m:e>
                        <m:sub>
                          <m:r>
                            <m:t>
                              <m:r>
                                <m:t>1</m:t>
                              </m:r>
                            </m:t>
                          </m:r>
                        </m:sub>
                      </m:sSub>
                    </m:t>
                  </m:r>
                </m:e>
              </m:nary>
            </m:num>
            <m:den>
              <m:nary>
                <m:naryPr>
                  <m:chr m:val="∑"/>
                  <m:limLoc m:val="undOvr"/>
                  <m:subHide m:val="1"/>
                  <m:supHide m:val="1"/>
                </m:naryPr>
                <m:sub/>
                <m:sup/>
                <m:e>
                  <m:r>
                    <m:t>
                      <m:sSub>
                        <m:e>
                          <m:r>
                            <m:t>p</m:t>
                          </m:r>
                        </m:e>
                        <m:sub>
                          <m:r>
                            <m:t>
                              <m:r>
                                <m:t>0</m:t>
                              </m:r>
                            </m:t>
                          </m:r>
                        </m:sub>
                      </m:sSub>
                      <m:sSub>
                        <m:e>
                          <m:r>
                            <m:t>
                              <m:r>
                                <m:t>∙q</m:t>
                              </m:r>
                            </m:t>
                          </m:r>
                        </m:e>
                        <m:sub>
                          <m:r>
                            <m:t>
                              <m:r>
                                <m:t>0</m:t>
                              </m:r>
                            </m:t>
                          </m:r>
                        </m:sub>
                      </m:sSub>
                    </m:t>
                  </m:r>
                </m:e>
              </m:nary>
              <m:r>
                <m:t>-</m:t>
              </m:r>
              <m:nary>
                <m:naryPr>
                  <m:chr m:val="∑"/>
                  <m:limLoc m:val="undOvr"/>
                  <m:subHide m:val="1"/>
                  <m:supHide m:val="1"/>
                </m:naryPr>
                <m:sub/>
                <m:sup/>
                <m:e>
                  <m:r>
                    <m:t>
                      <m:sSub>
                        <m:e>
                          <m:r>
                            <m:t>z</m:t>
                          </m:r>
                        </m:e>
                        <m:sub>
                          <m:r>
                            <m:t>
                              <m:r>
                                <m:t>0</m:t>
                              </m:r>
                            </m:t>
                          </m:r>
                        </m:sub>
                      </m:sSub>
                      <m:sSub>
                        <m:e>
                          <m:r>
                            <m:t>
                              <m:r>
                                <m:t>∙q</m:t>
                              </m:r>
                            </m:t>
                          </m:r>
                        </m:e>
                        <m:sub>
                          <m:r>
                            <m:t>
                              <m:r>
                                <m:t>0</m:t>
                              </m:r>
                            </m:t>
                          </m:r>
                        </m:sub>
                      </m:sSub>
                    </m:t>
                  </m:r>
                </m:e>
              </m:nary>
            </m:den>
          </m:f>
        </m:oMath>
      </m:oMathPara>
      <w:r>
        <w:t xml:space="preserve">
          <m:r>
            <m:t>=</m:t>
          </m:r>
        </w:t>
      </w:r>
      <m:oMathPara>
        <m:oMath>
          <m:f>
            <m:num>
              <m:r>
                <m:t>1708387.5</m:t>
              </m:r>
            </m:num>
            <m:den>
              <m:r>
                <m:t>1774095</m:t>
              </m:r>
            </m:den>
          </m:f>
        </m:oMath>
      </m:oMathPara>
      <w:r>
        <w:t xml:space="preserve">
          <m:r>
            <m:t>=0.963</m:t>
          </m:r>
        </w:t>
      </w:r>
    </w:p>
    <w:p>
      <w:pPr>
        <w:pStyle w:val="pStyle"/>
      </w:pPr>
      <w:r>
        <w:t xml:space="preserve">Итого: I=0.2869*3.904*0.963=1.0786</w:t>
      </w:r>
    </w:p>
    <w:p>
      <w:pPr>
        <w:pStyle w:val="pStyle"/>
      </w:pPr>
      <w:r>
        <w:rPr>
          <w:b/>
        </w:rPr>
        <w:t>Факторный анализ рентабельности продаж</w:t>
      </w:r>
      <w:r>
        <w:t xml:space="preserve">.</w:t>
      </w:r>
    </w:p>
    <w:p>
      <w:pPr>
        <w:pStyle w:val="pStyle"/>
      </w:pPr>
      <w:r>
        <w:t xml:space="preserve">Общее изменение рентабельности:</w:t>
      </w:r>
    </w:p>
    <w:p>
      <m:oMathPara>
        <m:oMath>
          <m:r>
            <m:t>Δ</m:t>
          </m:r>
          <m:sSub>
            <m:e>
              <m:r>
                <m:t/>
              </m:r>
            </m:e>
            <m:sub>
              <m:r>
                <m:t>r</m:t>
              </m:r>
            </m:sub>
          </m:sSub>
          <m:r>
            <m:t>=</m:t>
          </m:r>
        </m:oMath>
      </m:oMathPara>
      <m:oMathPara>
        <m:oMath>
          <m:f>
            <m:num>
              <m:nary>
                <m:naryPr>
                  <m:chr m:val="∑"/>
                  <m:limLoc m:val="undOvr"/>
                  <m:subHide m:val="1"/>
                  <m:supHide m:val="1"/>
                </m:naryPr>
                <m:sub/>
                <m:sup/>
                <m:e>
                  <m:sSub>
                    <m:e>
                      <m:r>
                        <m:t>p</m:t>
                      </m:r>
                    </m:e>
                    <m:sub>
                      <m:r>
                        <m:t>
                          <m:r>
                            <m:t>1</m:t>
                          </m:r>
                        </m:t>
                      </m:r>
                    </m:sub>
                  </m:sSub>
                  <m:sSub>
                    <m:e>
                      <m:r>
                        <m:t>
                          <m:r>
                            <m:t>∙q</m:t>
                          </m:r>
                        </m:t>
                      </m:r>
                    </m:e>
                    <m:sub>
                      <m:r>
                        <m:t>
                          <m:r>
                            <m:t>1</m:t>
                          </m:r>
                        </m:t>
                      </m:r>
                    </m:sub>
                  </m:sSub>
                </m:e>
              </m:nary>
              <m:r>
                <m:t>-</m:t>
              </m:r>
              <m:nary>
                <m:naryPr>
                  <m:chr m:val="∑"/>
                  <m:limLoc m:val="undOvr"/>
                  <m:subHide m:val="1"/>
                  <m:supHide m:val="1"/>
                </m:naryPr>
                <m:sub/>
                <m:sup/>
                <m:e>
                  <m:r>
                    <m:t>
                      <m:sSub>
                        <m:e>
                          <m:r>
                            <m:t>z</m:t>
                          </m:r>
                        </m:e>
                        <m:sub>
                          <m:r>
                            <m:t>
                              <m:r>
                                <m:t>1</m:t>
                              </m:r>
                            </m:t>
                          </m:r>
                        </m:sub>
                      </m:sSub>
                      <m:sSub>
                        <m:e>
                          <m:r>
                            <m:t>
                              <m:r>
                                <m:t>∙q</m:t>
                              </m:r>
                            </m:t>
                          </m:r>
                        </m:e>
                        <m:sub>
                          <m:r>
                            <m:t>
                              <m:r>
                                <m:t>1</m:t>
                              </m:r>
                            </m:t>
                          </m:r>
                        </m:sub>
                      </m:sSub>
                    </m:t>
                  </m:r>
                </m:e>
              </m:nary>
            </m:num>
            <m:den>
              <m:nary>
                <m:naryPr>
                  <m:chr m:val="∑"/>
                  <m:limLoc m:val="undOvr"/>
                  <m:subHide m:val="1"/>
                  <m:supHide m:val="1"/>
                </m:naryPr>
                <m:sub/>
                <m:sup/>
                <m:e>
                  <m:r>
                    <m:t>
                      <m:sSub>
                        <m:e>
                          <m:r>
                            <m:t>z</m:t>
                          </m:r>
                        </m:e>
                        <m:sub>
                          <m:r>
                            <m:t>
                              <m:r>
                                <m:t>1</m:t>
                              </m:r>
                            </m:t>
                          </m:r>
                        </m:sub>
                      </m:sSub>
                      <m:sSub>
                        <m:e>
                          <m:r>
                            <m:t>
                              <m:r>
                                <m:t>∙q</m:t>
                              </m:r>
                            </m:t>
                          </m:r>
                        </m:e>
                        <m:sub>
                          <m:r>
                            <m:t>
                              <m:r>
                                <m:t>1</m:t>
                              </m:r>
                            </m:t>
                          </m:r>
                        </m:sub>
                      </m:sSub>
                    </m:t>
                  </m:r>
                </m:e>
              </m:nary>
            </m:den>
          </m:f>
        </m:oMath>
      </m:oMathPara>
      <w:r>
        <w:t xml:space="preserve">
          <m:r>
            <m:t>-</m:t>
          </m:r>
        </w:t>
      </w:r>
      <m:oMathPara>
        <m:oMath>
          <m:f>
            <m:num>
              <m:nary>
                <m:naryPr>
                  <m:chr m:val="∑"/>
                  <m:limLoc m:val="undOvr"/>
                  <m:subHide m:val="1"/>
                  <m:supHide m:val="1"/>
                </m:naryPr>
                <m:sub/>
                <m:sup/>
                <m:e>
                  <m:sSub>
                    <m:e>
                      <m:r>
                        <m:t>p</m:t>
                      </m:r>
                    </m:e>
                    <m:sub>
                      <m:r>
                        <m:t>
                          <m:r>
                            <m:t>0</m:t>
                          </m:r>
                        </m:t>
                      </m:r>
                    </m:sub>
                  </m:sSub>
                  <m:sSub>
                    <m:e>
                      <m:r>
                        <m:t>
                          <m:r>
                            <m:t>∙q</m:t>
                          </m:r>
                        </m:t>
                      </m:r>
                    </m:e>
                    <m:sub>
                      <m:r>
                        <m:t>
                          <m:r>
                            <m:t>0</m:t>
                          </m:r>
                        </m:t>
                      </m:r>
                    </m:sub>
                  </m:sSub>
                </m:e>
              </m:nary>
              <m:r>
                <m:t>-</m:t>
              </m:r>
              <m:nary>
                <m:naryPr>
                  <m:chr m:val="∑"/>
                  <m:limLoc m:val="undOvr"/>
                  <m:subHide m:val="1"/>
                  <m:supHide m:val="1"/>
                </m:naryPr>
                <m:sub/>
                <m:sup/>
                <m:e>
                  <m:r>
                    <m:t>
                      <m:sSub>
                        <m:e>
                          <m:r>
                            <m:t>z</m:t>
                          </m:r>
                        </m:e>
                        <m:sub>
                          <m:r>
                            <m:t>
                              <m:r>
                                <m:t>0</m:t>
                              </m:r>
                            </m:t>
                          </m:r>
                        </m:sub>
                      </m:sSub>
                      <m:sSub>
                        <m:e>
                          <m:r>
                            <m:t>
                              <m:r>
                                <m:t>∙q</m:t>
                              </m:r>
                            </m:t>
                          </m:r>
                        </m:e>
                        <m:sub>
                          <m:r>
                            <m:t>
                              <m:r>
                                <m:t>0</m:t>
                              </m:r>
                            </m:t>
                          </m:r>
                        </m:sub>
                      </m:sSub>
                    </m:t>
                  </m:r>
                </m:e>
              </m:nary>
            </m:num>
            <m:den>
              <m:nary>
                <m:naryPr>
                  <m:chr m:val="∑"/>
                  <m:limLoc m:val="undOvr"/>
                  <m:subHide m:val="1"/>
                  <m:supHide m:val="1"/>
                </m:naryPr>
                <m:sub/>
                <m:sup/>
                <m:e>
                  <m:r>
                    <m:t>
                      <m:sSub>
                        <m:e>
                          <m:r>
                            <m:t>z</m:t>
                          </m:r>
                        </m:e>
                        <m:sub>
                          <m:r>
                            <m:t>
                              <m:r>
                                <m:t>0</m:t>
                              </m:r>
                            </m:t>
                          </m:r>
                        </m:sub>
                      </m:sSub>
                      <m:sSub>
                        <m:e>
                          <m:r>
                            <m:t>
                              <m:r>
                                <m:t>∙q</m:t>
                              </m:r>
                            </m:t>
                          </m:r>
                        </m:e>
                        <m:sub>
                          <m:r>
                            <m:t>
                              <m:r>
                                <m:t>0</m:t>
                              </m:r>
                            </m:t>
                          </m:r>
                        </m:sub>
                      </m:sSub>
                    </m:t>
                  </m:r>
                </m:e>
              </m:nary>
            </m:den>
          </m:f>
        </m:oMath>
      </m:oMathPara>
    </w:p>
    <w:p>
      <m:oMathPara>
        <m:oMath>
          <m:r>
            <m:t>Δ</m:t>
          </m:r>
          <m:sSub>
            <m:e>
              <m:r>
                <m:t/>
              </m:r>
            </m:e>
            <m:sub>
              <m:r>
                <m:t>r</m:t>
              </m:r>
            </m:sub>
          </m:sSub>
        </m:oMath>
      </m:oMathPara>
      <m:oMathPara>
        <m:oMath>
          <m:r>
            <m:t>=</m:t>
          </m:r>
        </m:oMath>
      </m:oMathPara>
      <m:oMathPara>
        <m:oMath>
          <m:f>
            <m:num>
              <m:r>
                <m:t>1913394</m:t>
              </m:r>
            </m:num>
            <m:den>
              <m:r>
                <m:t>44390273</m:t>
              </m:r>
            </m:den>
          </m:f>
          <m:r>
            <m:t>-</m:t>
          </m:r>
          <m:f>
            <m:num>
              <m:r>
                <m:t>1774095</m:t>
              </m:r>
            </m:num>
            <m:den>
              <m:r>
                <m:t>29381863</m:t>
              </m:r>
            </m:den>
          </m:f>
        </m:oMath>
      </m:oMathPara>
      <m:oMathPara>
        <m:oMath>
          <m:r>
            <m:t>=</m:t>
          </m:r>
        </m:oMath>
      </m:oMathPara>
      <m:oMathPara>
        <m:oMath>
          <m:r>
            <m:t>-1.73%</m:t>
          </m:r>
        </m:oMath>
      </m:oMathPara>
    </w:p>
    <w:p>
      <w:pPr>
        <w:pStyle w:val="pStyle"/>
      </w:pPr>
      <w:r>
        <w:t xml:space="preserve">в том числе:</w:t>
      </w:r>
    </w:p>
    <w:p>
      <w:pPr>
        <w:pStyle w:val="pStyle"/>
      </w:pPr>
      <w:r>
        <w:t xml:space="preserve">а) из-за изменения цен:</w:t>
      </w:r>
    </w:p>
    <w:p>
      <m:oMathPara>
        <m:oMath>
          <m:r>
            <m:t>Δ</m:t>
          </m:r>
          <m:sSub>
            <m:e>
              <m:r>
                <m:t/>
              </m:r>
            </m:e>
            <m:sub>
              <m:r>
                <m:t>p</m:t>
              </m:r>
            </m:sub>
          </m:sSub>
          <m:r>
            <m:t>=</m:t>
          </m:r>
        </m:oMath>
      </m:oMathPara>
      <m:oMathPara>
        <m:oMath>
          <m:f>
            <m:num>
              <m:nary>
                <m:naryPr>
                  <m:chr m:val="∑"/>
                  <m:limLoc m:val="undOvr"/>
                  <m:subHide m:val="1"/>
                  <m:supHide m:val="1"/>
                </m:naryPr>
                <m:sub/>
                <m:sup/>
                <m:e>
                  <m:sSub>
                    <m:e>
                      <m:r>
                        <m:t>p</m:t>
                      </m:r>
                    </m:e>
                    <m:sub>
                      <m:r>
                        <m:t>
                          <m:r>
                            <m:t>1</m:t>
                          </m:r>
                        </m:t>
                      </m:r>
                    </m:sub>
                  </m:sSub>
                  <m:sSub>
                    <m:e>
                      <m:r>
                        <m:t>
                          <m:r>
                            <m:t>∙q</m:t>
                          </m:r>
                        </m:t>
                      </m:r>
                    </m:e>
                    <m:sub>
                      <m:r>
                        <m:t>
                          <m:r>
                            <m:t>1</m:t>
                          </m:r>
                        </m:t>
                      </m:r>
                    </m:sub>
                  </m:sSub>
                </m:e>
              </m:nary>
              <m:r>
                <m:t>-</m:t>
              </m:r>
              <m:nary>
                <m:naryPr>
                  <m:chr m:val="∑"/>
                  <m:limLoc m:val="undOvr"/>
                  <m:subHide m:val="1"/>
                  <m:supHide m:val="1"/>
                </m:naryPr>
                <m:sub/>
                <m:sup/>
                <m:e>
                  <m:r>
                    <m:t>
                      <m:sSub>
                        <m:e>
                          <m:r>
                            <m:t>z</m:t>
                          </m:r>
                        </m:e>
                        <m:sub>
                          <m:r>
                            <m:t>
                              <m:r>
                                <m:t>1</m:t>
                              </m:r>
                            </m:t>
                          </m:r>
                        </m:sub>
                      </m:sSub>
                      <m:sSub>
                        <m:e>
                          <m:r>
                            <m:t>
                              <m:r>
                                <m:t>∙q</m:t>
                              </m:r>
                            </m:t>
                          </m:r>
                        </m:e>
                        <m:sub>
                          <m:r>
                            <m:t>
                              <m:r>
                                <m:t>1</m:t>
                              </m:r>
                            </m:t>
                          </m:r>
                        </m:sub>
                      </m:sSub>
                    </m:t>
                  </m:r>
                </m:e>
              </m:nary>
            </m:num>
            <m:den>
              <m:nary>
                <m:naryPr>
                  <m:chr m:val="∑"/>
                  <m:limLoc m:val="undOvr"/>
                  <m:subHide m:val="1"/>
                  <m:supHide m:val="1"/>
                </m:naryPr>
                <m:sub/>
                <m:sup/>
                <m:e>
                  <m:r>
                    <m:t>
                      <m:sSub>
                        <m:e>
                          <m:r>
                            <m:t>z</m:t>
                          </m:r>
                        </m:e>
                        <m:sub>
                          <m:r>
                            <m:t>
                              <m:r>
                                <m:t>1</m:t>
                              </m:r>
                            </m:t>
                          </m:r>
                        </m:sub>
                      </m:sSub>
                      <m:sSub>
                        <m:e>
                          <m:r>
                            <m:t>
                              <m:r>
                                <m:t>∙q</m:t>
                              </m:r>
                            </m:t>
                          </m:r>
                        </m:e>
                        <m:sub>
                          <m:r>
                            <m:t>
                              <m:r>
                                <m:t>1</m:t>
                              </m:r>
                            </m:t>
                          </m:r>
                        </m:sub>
                      </m:sSub>
                    </m:t>
                  </m:r>
                </m:e>
              </m:nary>
            </m:den>
          </m:f>
        </m:oMath>
      </m:oMathPara>
      <w:r>
        <w:t xml:space="preserve">
          <m:r>
            <m:t>-</m:t>
          </m:r>
        </w:t>
      </w:r>
      <m:oMathPara>
        <m:oMath>
          <m:f>
            <m:num>
              <m:nary>
                <m:naryPr>
                  <m:chr m:val="∑"/>
                  <m:limLoc m:val="undOvr"/>
                  <m:subHide m:val="1"/>
                  <m:supHide m:val="1"/>
                </m:naryPr>
                <m:sub/>
                <m:sup/>
                <m:e>
                  <m:sSub>
                    <m:e>
                      <m:r>
                        <m:t>p</m:t>
                      </m:r>
                    </m:e>
                    <m:sub>
                      <m:r>
                        <m:t>
                          <m:r>
                            <m:t>1</m:t>
                          </m:r>
                        </m:t>
                      </m:r>
                    </m:sub>
                  </m:sSub>
                  <m:sSub>
                    <m:e>
                      <m:r>
                        <m:t>
                          <m:r>
                            <m:t>∙q</m:t>
                          </m:r>
                        </m:t>
                      </m:r>
                    </m:e>
                    <m:sub>
                      <m:r>
                        <m:t>
                          <m:r>
                            <m:t>1</m:t>
                          </m:r>
                        </m:t>
                      </m:r>
                    </m:sub>
                  </m:sSub>
                </m:e>
              </m:nary>
              <m:r>
                <m:t>-</m:t>
              </m:r>
              <m:nary>
                <m:naryPr>
                  <m:chr m:val="∑"/>
                  <m:limLoc m:val="undOvr"/>
                  <m:subHide m:val="1"/>
                  <m:supHide m:val="1"/>
                </m:naryPr>
                <m:sub/>
                <m:sup/>
                <m:e>
                  <m:r>
                    <m:t>
                      <m:sSub>
                        <m:e>
                          <m:r>
                            <m:t>z</m:t>
                          </m:r>
                        </m:e>
                        <m:sub>
                          <m:r>
                            <m:t>
                              <m:r>
                                <m:t>0</m:t>
                              </m:r>
                            </m:t>
                          </m:r>
                        </m:sub>
                      </m:sSub>
                      <m:sSub>
                        <m:e>
                          <m:r>
                            <m:t>
                              <m:r>
                                <m:t>∙q</m:t>
                              </m:r>
                            </m:t>
                          </m:r>
                        </m:e>
                        <m:sub>
                          <m:r>
                            <m:t>
                              <m:r>
                                <m:t>1</m:t>
                              </m:r>
                            </m:t>
                          </m:r>
                        </m:sub>
                      </m:sSub>
                    </m:t>
                  </m:r>
                </m:e>
              </m:nary>
            </m:num>
            <m:den>
              <m:nary>
                <m:naryPr>
                  <m:chr m:val="∑"/>
                  <m:limLoc m:val="undOvr"/>
                  <m:subHide m:val="1"/>
                  <m:supHide m:val="1"/>
                </m:naryPr>
                <m:sub/>
                <m:sup/>
                <m:e>
                  <m:r>
                    <m:t>
                      <m:sSub>
                        <m:e>
                          <m:r>
                            <m:t>z</m:t>
                          </m:r>
                        </m:e>
                        <m:sub>
                          <m:r>
                            <m:t>
                              <m:r>
                                <m:t>1</m:t>
                              </m:r>
                            </m:t>
                          </m:r>
                        </m:sub>
                      </m:sSub>
                      <m:sSub>
                        <m:e>
                          <m:r>
                            <m:t>
                              <m:r>
                                <m:t>∙q</m:t>
                              </m:r>
                            </m:t>
                          </m:r>
                        </m:e>
                        <m:sub>
                          <m:r>
                            <m:t>
                              <m:r>
                                <m:t>1</m:t>
                              </m:r>
                            </m:t>
                          </m:r>
                        </m:sub>
                      </m:sSub>
                    </m:t>
                  </m:r>
                </m:e>
              </m:nary>
            </m:den>
          </m:f>
        </m:oMath>
      </m:oMathPara>
    </w:p>
    <w:p>
      <m:oMathPara>
        <m:oMath>
          <m:r>
            <m:t>Δ</m:t>
          </m:r>
          <m:sSub>
            <m:e>
              <m:r>
                <m:t/>
              </m:r>
            </m:e>
            <m:sub>
              <m:r>
                <m:t>p</m:t>
              </m:r>
            </m:sub>
          </m:sSub>
        </m:oMath>
      </m:oMathPara>
      <m:oMathPara>
        <m:oMath>
          <m:r>
            <m:t>=</m:t>
          </m:r>
        </m:oMath>
      </m:oMathPara>
      <m:oMathPara>
        <m:oMath>
          <m:f>
            <m:num>
              <m:r>
                <m:t>1913394</m:t>
              </m:r>
            </m:num>
            <m:den>
              <m:r>
                <m:t>44390273</m:t>
              </m:r>
            </m:den>
          </m:f>
          <m:r>
            <m:t>-</m:t>
          </m:r>
          <m:f>
            <m:num>
              <m:r>
                <m:t>46303667-39634172.321</m:t>
              </m:r>
            </m:num>
            <m:den>
              <m:r>
                <m:t>44390273</m:t>
              </m:r>
            </m:den>
          </m:f>
        </m:oMath>
      </m:oMathPara>
      <m:oMathPara>
        <m:oMath>
          <m:r>
            <m:t>=</m:t>
          </m:r>
        </m:oMath>
      </m:oMathPara>
      <m:oMathPara>
        <m:oMath>
          <m:r>
            <m:t>-10.71%</m:t>
          </m:r>
        </m:oMath>
      </m:oMathPara>
    </w:p>
    <w:p>
      <w:pPr>
        <w:pStyle w:val="pStyle"/>
      </w:pPr>
      <w:r>
        <w:t xml:space="preserve">б) из-за изменения себестоимости:</w:t>
      </w:r>
    </w:p>
    <w:p>
      <m:oMathPara>
        <m:oMath>
          <m:r>
            <m:t>Δ</m:t>
          </m:r>
          <m:sSub>
            <m:e>
              <m:r>
                <m:t/>
              </m:r>
            </m:e>
            <m:sub>
              <m:r>
                <m:t>c</m:t>
              </m:r>
            </m:sub>
          </m:sSub>
          <m:r>
            <m:t>=</m:t>
          </m:r>
        </m:oMath>
      </m:oMathPara>
      <m:oMathPara>
        <m:oMath>
          <m:f>
            <m:num>
              <m:nary>
                <m:naryPr>
                  <m:chr m:val="∑"/>
                  <m:limLoc m:val="undOvr"/>
                  <m:subHide m:val="1"/>
                  <m:supHide m:val="1"/>
                </m:naryPr>
                <m:sub/>
                <m:sup/>
                <m:e>
                  <m:sSub>
                    <m:e>
                      <m:r>
                        <m:t>p</m:t>
                      </m:r>
                    </m:e>
                    <m:sub>
                      <m:r>
                        <m:t>
                          <m:r>
                            <m:t>1</m:t>
                          </m:r>
                        </m:t>
                      </m:r>
                    </m:sub>
                  </m:sSub>
                  <m:sSub>
                    <m:e>
                      <m:r>
                        <m:t>
                          <m:r>
                            <m:t>∙q</m:t>
                          </m:r>
                        </m:t>
                      </m:r>
                    </m:e>
                    <m:sub>
                      <m:r>
                        <m:t>
                          <m:r>
                            <m:t>1</m:t>
                          </m:r>
                        </m:t>
                      </m:r>
                    </m:sub>
                  </m:sSub>
                </m:e>
              </m:nary>
              <m:r>
                <m:t>-</m:t>
              </m:r>
              <m:nary>
                <m:naryPr>
                  <m:chr m:val="∑"/>
                  <m:limLoc m:val="undOvr"/>
                  <m:subHide m:val="1"/>
                  <m:supHide m:val="1"/>
                </m:naryPr>
                <m:sub/>
                <m:sup/>
                <m:e>
                  <m:r>
                    <m:t>
                      <m:sSub>
                        <m:e>
                          <m:r>
                            <m:t>z</m:t>
                          </m:r>
                        </m:e>
                        <m:sub>
                          <m:r>
                            <m:t>
                              <m:r>
                                <m:t>0</m:t>
                              </m:r>
                            </m:t>
                          </m:r>
                        </m:sub>
                      </m:sSub>
                      <m:sSub>
                        <m:e>
                          <m:r>
                            <m:t>
                              <m:r>
                                <m:t>∙q</m:t>
                              </m:r>
                            </m:t>
                          </m:r>
                        </m:e>
                        <m:sub>
                          <m:r>
                            <m:t>
                              <m:r>
                                <m:t>1</m:t>
                              </m:r>
                            </m:t>
                          </m:r>
                        </m:sub>
                      </m:sSub>
                    </m:t>
                  </m:r>
                </m:e>
              </m:nary>
            </m:num>
            <m:den>
              <m:nary>
                <m:naryPr>
                  <m:chr m:val="∑"/>
                  <m:limLoc m:val="undOvr"/>
                  <m:subHide m:val="1"/>
                  <m:supHide m:val="1"/>
                </m:naryPr>
                <m:sub/>
                <m:sup/>
                <m:e>
                  <m:r>
                    <m:t>
                      <m:sSub>
                        <m:e>
                          <m:r>
                            <m:t>z</m:t>
                          </m:r>
                        </m:e>
                        <m:sub>
                          <m:r>
                            <m:t>
                              <m:r>
                                <m:t>1</m:t>
                              </m:r>
                            </m:t>
                          </m:r>
                        </m:sub>
                      </m:sSub>
                      <m:sSub>
                        <m:e>
                          <m:r>
                            <m:t>
                              <m:r>
                                <m:t>∙q</m:t>
                              </m:r>
                            </m:t>
                          </m:r>
                        </m:e>
                        <m:sub>
                          <m:r>
                            <m:t>
                              <m:r>
                                <m:t>1</m:t>
                              </m:r>
                            </m:t>
                          </m:r>
                        </m:sub>
                      </m:sSub>
                    </m:t>
                  </m:r>
                </m:e>
              </m:nary>
            </m:den>
          </m:f>
        </m:oMath>
      </m:oMathPara>
      <w:r>
        <w:t xml:space="preserve">
          <m:r>
            <m:t>-</m:t>
          </m:r>
        </w:t>
      </w:r>
      <m:oMathPara>
        <m:oMath>
          <m:f>
            <m:num>
              <m:nary>
                <m:naryPr>
                  <m:chr m:val="∑"/>
                  <m:limLoc m:val="undOvr"/>
                  <m:subHide m:val="1"/>
                  <m:supHide m:val="1"/>
                </m:naryPr>
                <m:sub/>
                <m:sup/>
                <m:e>
                  <m:sSub>
                    <m:e>
                      <m:r>
                        <m:t>p</m:t>
                      </m:r>
                    </m:e>
                    <m:sub>
                      <m:r>
                        <m:t>
                          <m:r>
                            <m:t>0</m:t>
                          </m:r>
                        </m:t>
                      </m:r>
                    </m:sub>
                  </m:sSub>
                  <m:sSub>
                    <m:e>
                      <m:r>
                        <m:t>
                          <m:r>
                            <m:t>∙q</m:t>
                          </m:r>
                        </m:t>
                      </m:r>
                    </m:e>
                    <m:sub>
                      <m:r>
                        <m:t>
                          <m:r>
                            <m:t>1</m:t>
                          </m:r>
                        </m:t>
                      </m:r>
                    </m:sub>
                  </m:sSub>
                </m:e>
              </m:nary>
              <m:r>
                <m:t>-</m:t>
              </m:r>
              <m:nary>
                <m:naryPr>
                  <m:chr m:val="∑"/>
                  <m:limLoc m:val="undOvr"/>
                  <m:subHide m:val="1"/>
                  <m:supHide m:val="1"/>
                </m:naryPr>
                <m:sub/>
                <m:sup/>
                <m:e>
                  <m:r>
                    <m:t>
                      <m:sSub>
                        <m:e>
                          <m:r>
                            <m:t>z</m:t>
                          </m:r>
                        </m:e>
                        <m:sub>
                          <m:r>
                            <m:t>
                              <m:r>
                                <m:t>0</m:t>
                              </m:r>
                            </m:t>
                          </m:r>
                        </m:sub>
                      </m:sSub>
                      <m:sSub>
                        <m:e>
                          <m:r>
                            <m:t>
                              <m:r>
                                <m:t>∙q</m:t>
                              </m:r>
                            </m:t>
                          </m:r>
                        </m:e>
                        <m:sub>
                          <m:r>
                            <m:t>
                              <m:r>
                                <m:t>1</m:t>
                              </m:r>
                            </m:t>
                          </m:r>
                        </m:sub>
                      </m:sSub>
                    </m:t>
                  </m:r>
                </m:e>
              </m:nary>
            </m:num>
            <m:den>
              <m:nary>
                <m:naryPr>
                  <m:chr m:val="∑"/>
                  <m:limLoc m:val="undOvr"/>
                  <m:subHide m:val="1"/>
                  <m:supHide m:val="1"/>
                </m:naryPr>
                <m:sub/>
                <m:sup/>
                <m:e>
                  <m:r>
                    <m:t>
                      <m:sSub>
                        <m:e>
                          <m:r>
                            <m:t>z</m:t>
                          </m:r>
                        </m:e>
                        <m:sub>
                          <m:r>
                            <m:t>
                              <m:r>
                                <m:t>0</m:t>
                              </m:r>
                            </m:t>
                          </m:r>
                        </m:sub>
                      </m:sSub>
                      <m:sSub>
                        <m:e>
                          <m:r>
                            <m:t>
                              <m:r>
                                <m:t>∙q</m:t>
                              </m:r>
                            </m:t>
                          </m:r>
                        </m:e>
                        <m:sub>
                          <m:r>
                            <m:t>
                              <m:r>
                                <m:t>1</m:t>
                              </m:r>
                            </m:t>
                          </m:r>
                        </m:sub>
                      </m:sSub>
                    </m:t>
                  </m:r>
                </m:e>
              </m:nary>
            </m:den>
          </m:f>
        </m:oMath>
      </m:oMathPara>
    </w:p>
    <w:p>
      <m:oMathPara>
        <m:oMath>
          <m:r>
            <m:t>Δ</m:t>
          </m:r>
          <m:sSub>
            <m:e>
              <m:r>
                <m:t/>
              </m:r>
            </m:e>
            <m:sub>
              <m:r>
                <m:t>c</m:t>
              </m:r>
            </m:sub>
          </m:sSub>
        </m:oMath>
      </m:oMathPara>
      <m:oMathPara>
        <m:oMath>
          <m:r>
            <m:t>=</m:t>
          </m:r>
        </m:oMath>
      </m:oMathPara>
      <m:oMathPara>
        <m:oMath>
          <m:f>
            <m:num>
              <m:r>
                <m:t>46303667-39634172.321</m:t>
              </m:r>
            </m:num>
            <m:den>
              <m:r>
                <m:t>44390273</m:t>
              </m:r>
            </m:den>
          </m:f>
          <m:r>
            <m:t>-</m:t>
          </m:r>
          <m:f>
            <m:num>
              <m:r>
                <m:t>1708387.5</m:t>
              </m:r>
            </m:num>
            <m:den>
              <m:r>
                <m:t>39634172.321</m:t>
              </m:r>
            </m:den>
          </m:f>
        </m:oMath>
      </m:oMathPara>
      <m:oMathPara>
        <m:oMath>
          <m:r>
            <m:t>=</m:t>
          </m:r>
        </m:oMath>
      </m:oMathPara>
      <m:oMathPara>
        <m:oMath>
          <m:r>
            <m:t>10.71%</m:t>
          </m:r>
        </m:oMath>
      </m:oMathPara>
    </w:p>
    <w:p>
      <w:pPr>
        <w:pStyle w:val="pStyle"/>
      </w:pPr>
      <w:r>
        <w:t xml:space="preserve">в) из-за изменения структуры продукции:</w:t>
      </w:r>
    </w:p>
    <w:p>
      <m:oMathPara>
        <m:oMath>
          <m:r>
            <m:t>Δ</m:t>
          </m:r>
          <m:sSub>
            <m:e>
              <m:r>
                <m:t/>
              </m:r>
            </m:e>
            <m:sub>
              <m:r>
                <m:t>q</m:t>
              </m:r>
            </m:sub>
          </m:sSub>
          <m:r>
            <m:t>=</m:t>
          </m:r>
        </m:oMath>
      </m:oMathPara>
      <m:oMathPara>
        <m:oMath>
          <m:f>
            <m:num>
              <m:nary>
                <m:naryPr>
                  <m:chr m:val="∑"/>
                  <m:limLoc m:val="undOvr"/>
                  <m:subHide m:val="1"/>
                  <m:supHide m:val="1"/>
                </m:naryPr>
                <m:sub/>
                <m:sup/>
                <m:e>
                  <m:r>
                    <m:t>p0q1</m:t>
                  </m:r>
                </m:e>
              </m:nary>
              <m:r>
                <m:t>-</m:t>
              </m:r>
              <m:nary>
                <m:naryPr>
                  <m:chr m:val="∑"/>
                  <m:limLoc m:val="undOvr"/>
                  <m:subHide m:val="1"/>
                  <m:supHide m:val="1"/>
                </m:naryPr>
                <m:sub/>
                <m:sup/>
                <m:e>
                  <m:r>
                    <m:t>
                      <m:sSub>
                        <m:e>
                          <m:r>
                            <m:t>z</m:t>
                          </m:r>
                        </m:e>
                        <m:sub>
                          <m:r>
                            <m:t>
                              <m:r>
                                <m:t>0</m:t>
                              </m:r>
                            </m:t>
                          </m:r>
                        </m:sub>
                      </m:sSub>
                      <m:sSub>
                        <m:e>
                          <m:r>
                            <m:t>
                              <m:r>
                                <m:t>q</m:t>
                              </m:r>
                            </m:t>
                          </m:r>
                        </m:e>
                        <m:sub>
                          <m:r>
                            <m:t>
                              <m:r>
                                <m:t>1</m:t>
                              </m:r>
                            </m:t>
                          </m:r>
                        </m:sub>
                      </m:sSub>
                    </m:t>
                  </m:r>
                </m:e>
              </m:nary>
            </m:num>
            <m:den>
              <m:nary>
                <m:naryPr>
                  <m:chr m:val="∑"/>
                  <m:limLoc m:val="undOvr"/>
                  <m:subHide m:val="1"/>
                  <m:supHide m:val="1"/>
                </m:naryPr>
                <m:sub/>
                <m:sup/>
                <m:e>
                  <m:r>
                    <m:t>
                      <m:sSub>
                        <m:e>
                          <m:r>
                            <m:t>z</m:t>
                          </m:r>
                        </m:e>
                        <m:sub>
                          <m:r>
                            <m:t>
                              <m:r>
                                <m:t>0</m:t>
                              </m:r>
                            </m:t>
                          </m:r>
                        </m:sub>
                      </m:sSub>
                      <m:sSub>
                        <m:e>
                          <m:r>
                            <m:t>
                              <m:r>
                                <m:t>q</m:t>
                              </m:r>
                            </m:t>
                          </m:r>
                        </m:e>
                        <m:sub>
                          <m:r>
                            <m:t>
                              <m:r>
                                <m:t>1</m:t>
                              </m:r>
                            </m:t>
                          </m:r>
                        </m:sub>
                      </m:sSub>
                    </m:t>
                  </m:r>
                </m:e>
              </m:nary>
            </m:den>
          </m:f>
        </m:oMath>
      </m:oMathPara>
      <w:r>
        <w:t xml:space="preserve">
          <m:r>
            <m:t>-</m:t>
          </m:r>
        </w:t>
      </w:r>
      <m:oMathPara>
        <m:oMath>
          <m:f>
            <m:num>
              <m:nary>
                <m:naryPr>
                  <m:chr m:val="∑"/>
                  <m:limLoc m:val="undOvr"/>
                  <m:subHide m:val="1"/>
                  <m:supHide m:val="1"/>
                </m:naryPr>
                <m:sub/>
                <m:sup/>
                <m:e>
                  <m:sSub>
                    <m:e>
                      <m:r>
                        <m:t>p</m:t>
                      </m:r>
                    </m:e>
                    <m:sub>
                      <m:r>
                        <m:t>
                          <m:r>
                            <m:t>0</m:t>
                          </m:r>
                        </m:t>
                      </m:r>
                    </m:sub>
                  </m:sSub>
                  <m:sSub>
                    <m:e>
                      <m:r>
                        <m:t>
                          <m:r>
                            <m:t>∙q</m:t>
                          </m:r>
                        </m:t>
                      </m:r>
                    </m:e>
                    <m:sub>
                      <m:r>
                        <m:t>
                          <m:r>
                            <m:t>0</m:t>
                          </m:r>
                        </m:t>
                      </m:r>
                    </m:sub>
                  </m:sSub>
                </m:e>
              </m:nary>
              <m:r>
                <m:t>-</m:t>
              </m:r>
              <m:nary>
                <m:naryPr>
                  <m:chr m:val="∑"/>
                  <m:limLoc m:val="undOvr"/>
                  <m:subHide m:val="1"/>
                  <m:supHide m:val="1"/>
                </m:naryPr>
                <m:sub/>
                <m:sup/>
                <m:e>
                  <m:r>
                    <m:t>
                      <m:sSub>
                        <m:e>
                          <m:r>
                            <m:t>z</m:t>
                          </m:r>
                        </m:e>
                        <m:sub>
                          <m:r>
                            <m:t>
                              <m:r>
                                <m:t>0</m:t>
                              </m:r>
                            </m:t>
                          </m:r>
                        </m:sub>
                      </m:sSub>
                      <m:sSub>
                        <m:e>
                          <m:r>
                            <m:t>
                              <m:r>
                                <m:t>∙q</m:t>
                              </m:r>
                            </m:t>
                          </m:r>
                        </m:e>
                        <m:sub>
                          <m:r>
                            <m:t>
                              <m:r>
                                <m:t>0</m:t>
                              </m:r>
                            </m:t>
                          </m:r>
                        </m:sub>
                      </m:sSub>
                    </m:t>
                  </m:r>
                </m:e>
              </m:nary>
            </m:num>
            <m:den>
              <m:nary>
                <m:naryPr>
                  <m:chr m:val="∑"/>
                  <m:limLoc m:val="undOvr"/>
                  <m:subHide m:val="1"/>
                  <m:supHide m:val="1"/>
                </m:naryPr>
                <m:sub/>
                <m:sup/>
                <m:e>
                  <m:r>
                    <m:t>
                      <m:sSub>
                        <m:e>
                          <m:r>
                            <m:t>z</m:t>
                          </m:r>
                        </m:e>
                        <m:sub>
                          <m:r>
                            <m:t>
                              <m:r>
                                <m:t>0</m:t>
                              </m:r>
                            </m:t>
                          </m:r>
                        </m:sub>
                      </m:sSub>
                      <m:sSub>
                        <m:e>
                          <m:r>
                            <m:t>
                              <m:r>
                                <m:t>∙q</m:t>
                              </m:r>
                            </m:t>
                          </m:r>
                        </m:e>
                        <m:sub>
                          <m:r>
                            <m:t>
                              <m:r>
                                <m:t>0</m:t>
                              </m:r>
                            </m:t>
                          </m:r>
                        </m:sub>
                      </m:sSub>
                    </m:t>
                  </m:r>
                </m:e>
              </m:nary>
            </m:den>
          </m:f>
        </m:oMath>
      </m:oMathPara>
    </w:p>
    <w:p>
      <m:oMathPara>
        <m:oMath>
          <m:r>
            <m:t>Δ</m:t>
          </m:r>
          <m:sSub>
            <m:e>
              <m:r>
                <m:t/>
              </m:r>
            </m:e>
            <m:sub>
              <m:r>
                <m:t>q</m:t>
              </m:r>
            </m:sub>
          </m:sSub>
        </m:oMath>
      </m:oMathPara>
      <m:oMathPara>
        <m:oMath>
          <m:r>
            <m:t>=</m:t>
          </m:r>
        </m:oMath>
      </m:oMathPara>
      <m:oMathPara>
        <m:oMath>
          <m:f>
            <m:num>
              <m:r>
                <m:t>1708387.5</m:t>
              </m:r>
            </m:num>
            <m:den>
              <m:r>
                <m:t>39634172.321</m:t>
              </m:r>
            </m:den>
          </m:f>
          <m:r>
            <m:t>-</m:t>
          </m:r>
          <m:f>
            <m:num>
              <m:r>
                <m:t>1774095</m:t>
              </m:r>
            </m:num>
            <m:den>
              <m:r>
                <m:t>29381863</m:t>
              </m:r>
            </m:den>
          </m:f>
        </m:oMath>
      </m:oMathPara>
      <m:oMathPara>
        <m:oMath>
          <m:r>
            <m:t>=</m:t>
          </m:r>
        </m:oMath>
      </m:oMathPara>
      <m:oMathPara>
        <m:oMath>
          <m:r>
            <m:t>-1.73%</m:t>
          </m:r>
        </m:oMath>
      </m:oMathPara>
    </w:p>
    <w:p>
      <w:pPr>
        <w:pStyle w:val="pStyle"/>
      </w:pPr>
      <w:r>
        <w:t xml:space="preserve">Взаимосвязь Δr=Δr(p)+Δr(z)+Δr(q)=-10.71+10.71-1.73=-1.73%</w:t>
      </w:r>
    </w:p>
    <w:p>
      <w:pPr>
        <w:pStyle w:val="pStyle"/>
      </w:pPr>
      <w:r>
        <w:rPr>
          <w:b/>
        </w:rPr>
        <w:t>6. Расчет и анализ показателей рентабельности</w:t>
      </w:r>
      <w:r>
        <w:t xml:space="preserve">.</w:t>
      </w:r>
    </w:p>
    <w:p>
      <w:pPr>
        <w:pStyle w:val="pStyle"/>
      </w:pPr>
      <w:r>
        <w:t xml:space="preserve">Результаты финансовой деятельности предприятия выражаются в абсолютных показателях(прибыль) и в относительных (рентабельность).</w:t>
      </w:r>
    </w:p>
    <w:p>
      <w:pPr>
        <w:pStyle w:val="pStyle"/>
      </w:pPr>
      <w:r>
        <w:t xml:space="preserve">Рентабельность продукции измеряется отношением прибыли к затратам или к ресурсам предприятия(организации).</w:t>
      </w:r>
    </w:p>
    <w:p>
      <w:pPr>
        <w:pStyle w:val="pStyle"/>
      </w:pPr>
      <w:r>
        <w:t xml:space="preserve">Рентабельность продаж измеряется отношением показателя прибыли к объему продаж.</w:t>
      </w:r>
    </w:p>
    <w:p>
      <w:pPr>
        <w:pStyle w:val="pStyle"/>
      </w:pPr>
      <w:r>
        <w:t xml:space="preserve">Таблица 6.1 – Показатели прибыли организации.</w:t>
      </w:r>
    </w:p>
    <w:tbl>
      <w:tblPr>
        <w:tblStyle w:val="myOwnTableStyle"/>
        <w:jc w:val="center"/>
      </w:tblPr>
      <w:tr>
        <w:tc>
          <w:tcPr>
            <w:tcW w:w="4000" w:type="dxa"/>
          </w:tcPr>
          <w:p>
            <w:pPr>
              <w:jc w:val="center"/>
            </w:pPr>
            <w:r>
              <w:rPr>
                <w:sz w:val="24"/>
                <w:szCs w:val="24"/>
              </w:rPr>
              <w:t xml:space="preserve">Показатели</w:t>
            </w:r>
          </w:p>
        </w:tc>
        <w:tc>
          <w:tcPr>
            <w:tcW w:w="700" w:type="dxa"/>
          </w:tcPr>
          <w:p>
            <w:pPr>
              <w:jc w:val="center"/>
            </w:pPr>
            <w:r>
              <w:rPr>
                <w:sz w:val="24"/>
                <w:szCs w:val="24"/>
              </w:rPr>
              <w:t xml:space="preserve">2022</w:t>
            </w:r>
          </w:p>
        </w:tc>
        <w:tc>
          <w:tcPr>
            <w:tcW w:w="700" w:type="dxa"/>
          </w:tcPr>
          <w:p>
            <w:pPr>
              <w:jc w:val="center"/>
            </w:pPr>
            <w:r>
              <w:rPr>
                <w:sz w:val="24"/>
                <w:szCs w:val="24"/>
              </w:rPr>
              <w:t xml:space="preserve">2023</w:t>
            </w:r>
          </w:p>
        </w:tc>
        <w:tc>
          <w:tcPr>
            <w:tcW w:w="700" w:type="dxa"/>
          </w:tcPr>
          <w:p>
            <w:pPr>
              <w:jc w:val="center"/>
            </w:pPr>
            <w:r>
              <w:rPr>
                <w:sz w:val="24"/>
                <w:szCs w:val="24"/>
              </w:rPr>
              <w:t xml:space="preserve">Изменения</w:t>
            </w:r>
          </w:p>
        </w:tc>
      </w:tr>
      <w:tr>
        <w:tc>
          <w:tcPr>
            <w:tcW w:w="4000" w:type="dxa"/>
          </w:tcPr>
          <w:p>
            <w:r>
              <w:rPr>
                <w:sz w:val="24"/>
                <w:szCs w:val="24"/>
              </w:rPr>
              <w:t xml:space="preserve">1. Выручка</w:t>
            </w:r>
          </w:p>
        </w:tc>
        <w:tc>
          <w:tcPr>
            <w:tcW w:w="700" w:type="dxa"/>
          </w:tcPr>
          <w:p>
            <w:pPr>
              <w:jc w:val="center"/>
            </w:pPr>
            <w:r>
              <w:rPr>
                <w:sz w:val="24"/>
                <w:szCs w:val="24"/>
              </w:rPr>
              <w:t xml:space="preserve">31155958</w:t>
            </w:r>
          </w:p>
        </w:tc>
        <w:tc>
          <w:tcPr>
            <w:tcW w:w="700" w:type="dxa"/>
          </w:tcPr>
          <w:p>
            <w:pPr>
              <w:jc w:val="center"/>
            </w:pPr>
            <w:r>
              <w:rPr>
                <w:sz w:val="24"/>
                <w:szCs w:val="24"/>
              </w:rPr>
              <w:t xml:space="preserve">46303667</w:t>
            </w:r>
          </w:p>
        </w:tc>
        <w:tc>
          <w:tcPr>
            <w:tcW w:w="700" w:type="dxa"/>
          </w:tcPr>
          <w:p>
            <w:pPr>
              <w:jc w:val="center"/>
            </w:pPr>
            <w:r>
              <w:rPr>
                <w:sz w:val="24"/>
                <w:szCs w:val="24"/>
              </w:rPr>
              <w:t xml:space="preserve">15147709</w:t>
            </w:r>
          </w:p>
        </w:tc>
      </w:tr>
      <w:tr>
        <w:tc>
          <w:tcPr>
            <w:tcW w:w="4000" w:type="dxa"/>
          </w:tcPr>
          <w:p>
            <w:r>
              <w:rPr>
                <w:sz w:val="24"/>
                <w:szCs w:val="24"/>
              </w:rPr>
              <w:t xml:space="preserve">2. Расходы по обычным видам деятельности</w:t>
            </w:r>
          </w:p>
        </w:tc>
        <w:tc>
          <w:tcPr>
            <w:tcW w:w="700" w:type="dxa"/>
          </w:tcPr>
          <w:p>
            <w:pPr>
              <w:jc w:val="center"/>
            </w:pPr>
            <w:r>
              <w:rPr>
                <w:sz w:val="24"/>
                <w:szCs w:val="24"/>
              </w:rPr>
              <w:t xml:space="preserve">31093974</w:t>
            </w:r>
          </w:p>
        </w:tc>
        <w:tc>
          <w:tcPr>
            <w:tcW w:w="700" w:type="dxa"/>
          </w:tcPr>
          <w:p>
            <w:pPr>
              <w:jc w:val="center"/>
            </w:pPr>
            <w:r>
              <w:rPr>
                <w:sz w:val="24"/>
                <w:szCs w:val="24"/>
              </w:rPr>
              <w:t xml:space="preserve">52140519</w:t>
            </w:r>
          </w:p>
        </w:tc>
        <w:tc>
          <w:tcPr>
            <w:tcW w:w="700" w:type="dxa"/>
          </w:tcPr>
          <w:p>
            <w:pPr>
              <w:jc w:val="center"/>
            </w:pPr>
            <w:r>
              <w:rPr>
                <w:sz w:val="24"/>
                <w:szCs w:val="24"/>
              </w:rPr>
              <w:t xml:space="preserve">21046545</w:t>
            </w:r>
          </w:p>
        </w:tc>
      </w:tr>
      <w:tr>
        <w:tc>
          <w:tcPr>
            <w:tcW w:w="4000" w:type="dxa"/>
          </w:tcPr>
          <w:p>
            <w:r>
              <w:rPr>
                <w:sz w:val="24"/>
                <w:szCs w:val="24"/>
              </w:rPr>
              <w:t xml:space="preserve">3. Прибыль (убыток) от продаж (п.1-п.2)</w:t>
            </w:r>
          </w:p>
        </w:tc>
        <w:tc>
          <w:tcPr>
            <w:tcW w:w="700" w:type="dxa"/>
          </w:tcPr>
          <w:p>
            <w:pPr>
              <w:jc w:val="center"/>
            </w:pPr>
            <w:r>
              <w:rPr>
                <w:sz w:val="24"/>
                <w:szCs w:val="24"/>
              </w:rPr>
              <w:t xml:space="preserve">61984</w:t>
            </w:r>
          </w:p>
        </w:tc>
        <w:tc>
          <w:tcPr>
            <w:tcW w:w="700" w:type="dxa"/>
          </w:tcPr>
          <w:p>
            <w:pPr>
              <w:jc w:val="center"/>
            </w:pPr>
            <w:r>
              <w:rPr>
                <w:sz w:val="24"/>
                <w:szCs w:val="24"/>
              </w:rPr>
              <w:t xml:space="preserve">-5836852</w:t>
            </w:r>
          </w:p>
        </w:tc>
        <w:tc>
          <w:tcPr>
            <w:tcW w:w="700" w:type="dxa"/>
          </w:tcPr>
          <w:p>
            <w:pPr>
              <w:jc w:val="center"/>
            </w:pPr>
            <w:r>
              <w:rPr>
                <w:sz w:val="24"/>
                <w:szCs w:val="24"/>
              </w:rPr>
              <w:t xml:space="preserve">-5898836</w:t>
            </w:r>
          </w:p>
        </w:tc>
      </w:tr>
      <w:tr>
        <w:tc>
          <w:tcPr>
            <w:tcW w:w="4000" w:type="dxa"/>
          </w:tcPr>
          <w:p>
            <w:r>
              <w:rPr>
                <w:sz w:val="24"/>
                <w:szCs w:val="24"/>
              </w:rPr>
              <w:t xml:space="preserve">4. Прочие доходы и расходы, кроме процентов к уплате</w:t>
            </w:r>
          </w:p>
        </w:tc>
        <w:tc>
          <w:tcPr>
            <w:tcW w:w="700" w:type="dxa"/>
          </w:tcPr>
          <w:p>
            <w:pPr>
              <w:jc w:val="center"/>
            </w:pPr>
            <w:r>
              <w:rPr>
                <w:sz w:val="24"/>
                <w:szCs w:val="24"/>
              </w:rPr>
              <w:t xml:space="preserve">525467</w:t>
            </w:r>
          </w:p>
        </w:tc>
        <w:tc>
          <w:tcPr>
            <w:tcW w:w="700" w:type="dxa"/>
          </w:tcPr>
          <w:p>
            <w:pPr>
              <w:jc w:val="center"/>
            </w:pPr>
            <w:r>
              <w:rPr>
                <w:sz w:val="24"/>
                <w:szCs w:val="24"/>
              </w:rPr>
              <w:t xml:space="preserve">7034262</w:t>
            </w:r>
          </w:p>
        </w:tc>
        <w:tc>
          <w:tcPr>
            <w:tcW w:w="700" w:type="dxa"/>
          </w:tcPr>
          <w:p>
            <w:pPr>
              <w:jc w:val="center"/>
            </w:pPr>
            <w:r>
              <w:rPr>
                <w:sz w:val="24"/>
                <w:szCs w:val="24"/>
              </w:rPr>
              <w:t xml:space="preserve">6508795</w:t>
            </w:r>
          </w:p>
        </w:tc>
      </w:tr>
      <w:tr>
        <w:tc>
          <w:tcPr>
            <w:tcW w:w="4000" w:type="dxa"/>
          </w:tcPr>
          <w:p>
            <w:r>
              <w:rPr>
                <w:sz w:val="24"/>
                <w:szCs w:val="24"/>
              </w:rPr>
              <w:t xml:space="preserve">5. EBIT (прибыль до уплаты процентов и налогов) (п.3+п.4)</w:t>
            </w:r>
          </w:p>
        </w:tc>
        <w:tc>
          <w:tcPr>
            <w:tcW w:w="700" w:type="dxa"/>
          </w:tcPr>
          <w:p>
            <w:pPr>
              <w:jc w:val="center"/>
            </w:pPr>
            <w:r>
              <w:rPr>
                <w:sz w:val="24"/>
                <w:szCs w:val="24"/>
              </w:rPr>
              <w:t xml:space="preserve">587451</w:t>
            </w:r>
          </w:p>
        </w:tc>
        <w:tc>
          <w:tcPr>
            <w:tcW w:w="700" w:type="dxa"/>
          </w:tcPr>
          <w:p>
            <w:pPr>
              <w:jc w:val="center"/>
            </w:pPr>
            <w:r>
              <w:rPr>
                <w:sz w:val="24"/>
                <w:szCs w:val="24"/>
              </w:rPr>
              <w:t xml:space="preserve">1197410</w:t>
            </w:r>
          </w:p>
        </w:tc>
        <w:tc>
          <w:tcPr>
            <w:tcW w:w="700" w:type="dxa"/>
          </w:tcPr>
          <w:p>
            <w:pPr>
              <w:jc w:val="center"/>
            </w:pPr>
            <w:r>
              <w:rPr>
                <w:sz w:val="24"/>
                <w:szCs w:val="24"/>
              </w:rPr>
              <w:t xml:space="preserve">609959</w:t>
            </w:r>
          </w:p>
        </w:tc>
      </w:tr>
      <w:tr>
        <w:tc>
          <w:tcPr>
            <w:tcW w:w="4000" w:type="dxa"/>
          </w:tcPr>
          <w:p>
            <w:r>
              <w:rPr>
                <w:sz w:val="24"/>
                <w:szCs w:val="24"/>
              </w:rPr>
              <w:t xml:space="preserve">6. Проценты к уплате</w:t>
            </w:r>
          </w:p>
        </w:tc>
        <w:tc>
          <w:tcPr>
            <w:tcW w:w="700" w:type="dxa"/>
          </w:tcPr>
          <w:p>
            <w:pPr>
              <w:jc w:val="center"/>
            </w:pPr>
            <w:r>
              <w:rPr>
                <w:sz w:val="24"/>
                <w:szCs w:val="24"/>
              </w:rPr>
              <w:t xml:space="preserve">332941</w:t>
            </w:r>
          </w:p>
        </w:tc>
        <w:tc>
          <w:tcPr>
            <w:tcW w:w="700" w:type="dxa"/>
          </w:tcPr>
          <w:p>
            <w:pPr>
              <w:jc w:val="center"/>
            </w:pPr>
            <w:r>
              <w:rPr>
                <w:sz w:val="24"/>
                <w:szCs w:val="24"/>
              </w:rPr>
              <w:t xml:space="preserve">567531</w:t>
            </w:r>
          </w:p>
        </w:tc>
        <w:tc>
          <w:tcPr>
            <w:tcW w:w="700" w:type="dxa"/>
          </w:tcPr>
          <w:p>
            <w:pPr>
              <w:jc w:val="center"/>
            </w:pPr>
            <w:r>
              <w:rPr>
                <w:sz w:val="24"/>
                <w:szCs w:val="24"/>
              </w:rPr>
              <w:t xml:space="preserve">234590</w:t>
            </w:r>
          </w:p>
        </w:tc>
      </w:tr>
      <w:tr>
        <w:tc>
          <w:tcPr>
            <w:tcW w:w="4000" w:type="dxa"/>
          </w:tcPr>
          <w:p>
            <w:r>
              <w:rPr>
                <w:sz w:val="24"/>
                <w:szCs w:val="24"/>
              </w:rPr>
              <w:t xml:space="preserve">7. Изменение налоговых активов и обязательств, налог на прибыль и прочее</w:t>
            </w:r>
          </w:p>
        </w:tc>
        <w:tc>
          <w:tcPr>
            <w:tcW w:w="700" w:type="dxa"/>
          </w:tcPr>
          <w:p>
            <w:pPr>
              <w:jc w:val="center"/>
            </w:pPr>
            <w:r>
              <w:rPr>
                <w:sz w:val="24"/>
                <w:szCs w:val="24"/>
              </w:rPr>
              <w:t xml:space="preserve">54226</w:t>
            </w:r>
          </w:p>
        </w:tc>
        <w:tc>
          <w:tcPr>
            <w:tcW w:w="700" w:type="dxa"/>
          </w:tcPr>
          <w:p>
            <w:pPr>
              <w:jc w:val="center"/>
            </w:pPr>
            <w:r>
              <w:rPr>
                <w:sz w:val="24"/>
                <w:szCs w:val="24"/>
              </w:rPr>
              <w:t xml:space="preserve">134440</w:t>
            </w:r>
          </w:p>
        </w:tc>
        <w:tc>
          <w:tcPr>
            <w:tcW w:w="700" w:type="dxa"/>
          </w:tcPr>
          <w:p>
            <w:pPr>
              <w:jc w:val="center"/>
            </w:pPr>
            <w:r>
              <w:rPr>
                <w:sz w:val="24"/>
                <w:szCs w:val="24"/>
              </w:rPr>
              <w:t xml:space="preserve">80214</w:t>
            </w:r>
          </w:p>
        </w:tc>
      </w:tr>
      <w:tr>
        <w:tc>
          <w:tcPr>
            <w:tcW w:w="4000" w:type="dxa"/>
          </w:tcPr>
          <w:p>
            <w:r>
              <w:rPr>
                <w:sz w:val="24"/>
                <w:szCs w:val="24"/>
              </w:rPr>
              <w:t xml:space="preserve">8. Чистая прибыль (убыток)  (п.5-п.6-п.7)</w:t>
            </w:r>
          </w:p>
        </w:tc>
        <w:tc>
          <w:tcPr>
            <w:tcW w:w="700" w:type="dxa"/>
          </w:tcPr>
          <w:p>
            <w:pPr>
              <w:jc w:val="center"/>
            </w:pPr>
            <w:r>
              <w:rPr>
                <w:sz w:val="24"/>
                <w:szCs w:val="24"/>
              </w:rPr>
              <w:t xml:space="preserve">200284</w:t>
            </w:r>
          </w:p>
        </w:tc>
        <w:tc>
          <w:tcPr>
            <w:tcW w:w="700" w:type="dxa"/>
          </w:tcPr>
          <w:p>
            <w:pPr>
              <w:jc w:val="center"/>
            </w:pPr>
            <w:r>
              <w:rPr>
                <w:sz w:val="24"/>
                <w:szCs w:val="24"/>
              </w:rPr>
              <w:t xml:space="preserve">495439</w:t>
            </w:r>
          </w:p>
        </w:tc>
        <w:tc>
          <w:tcPr>
            <w:tcW w:w="700" w:type="dxa"/>
          </w:tcPr>
          <w:p>
            <w:pPr>
              <w:jc w:val="center"/>
            </w:pPr>
            <w:r>
              <w:rPr>
                <w:sz w:val="24"/>
                <w:szCs w:val="24"/>
              </w:rPr>
              <w:t xml:space="preserve">295155</w:t>
            </w:r>
          </w:p>
        </w:tc>
      </w:tr>
      <w:tr>
        <w:tc>
          <w:tcPr>
            <w:tcW w:w="4000" w:type="dxa"/>
          </w:tcPr>
          <w:p>
            <w:r>
              <w:rPr>
                <w:sz w:val="24"/>
                <w:szCs w:val="24"/>
              </w:rPr>
              <w:t xml:space="preserve">9. Изменение за период нераспределенной прибыли (непокрытого убытка) по данным бухгалтерского баланса</w:t>
            </w:r>
          </w:p>
        </w:tc>
        <w:tc>
          <w:tcPr>
            <w:tcW w:w="700" w:type="dxa"/>
          </w:tcPr>
          <w:p>
            <w:pPr>
              <w:jc w:val="center"/>
            </w:pPr>
            <w:r>
              <w:rPr>
                <w:sz w:val="24"/>
                <w:szCs w:val="24"/>
              </w:rPr>
              <w:t xml:space="preserve">256838</w:t>
            </w:r>
          </w:p>
        </w:tc>
        <w:tc>
          <w:tcPr>
            <w:tcW w:w="700" w:type="dxa"/>
          </w:tcPr>
          <w:p>
            <w:pPr>
              <w:jc w:val="center"/>
            </w:pPr>
            <w:r>
              <w:rPr>
                <w:sz w:val="24"/>
                <w:szCs w:val="24"/>
              </w:rPr>
              <w:t xml:space="preserve">1277657</w:t>
            </w:r>
          </w:p>
        </w:tc>
        <w:tc>
          <w:tcPr>
            <w:tcW w:w="700" w:type="dxa"/>
          </w:tcPr>
          <w:p>
            <w:pPr>
              <w:jc w:val="center"/>
            </w:pPr>
            <w:r>
              <w:rPr>
                <w:sz w:val="24"/>
                <w:szCs w:val="24"/>
              </w:rPr>
              <w:t xml:space="preserve">1020819</w:t>
            </w:r>
          </w:p>
        </w:tc>
      </w:tr>
    </w:tbl>
    <w:p>
      <w:pPr>
        <w:pStyle w:val="pStyle"/>
      </w:pPr>
      <w:r>
        <w:t xml:space="preserve">Таблица 6.2 – Темпы роста показателей, %.</w:t>
      </w:r>
    </w:p>
    <w:tbl>
      <w:tblPr>
        <w:tblStyle w:val="myOwnTableStyle"/>
        <w:jc w:val="center"/>
      </w:tblPr>
      <w:tr>
        <w:tc>
          <w:tcPr>
            <w:tcW w:w="4000" w:type="dxa"/>
          </w:tcPr>
          <w:p>
            <w:pPr>
              <w:jc w:val="center"/>
            </w:pPr>
            <w:r>
              <w:rPr>
                <w:sz w:val="24"/>
                <w:szCs w:val="24"/>
              </w:rPr>
              <w:t xml:space="preserve">Показатели</w:t>
            </w:r>
          </w:p>
        </w:tc>
        <w:tc>
          <w:tcPr>
            <w:tcW w:w="700" w:type="dxa"/>
          </w:tcPr>
          <w:p>
            <w:pPr>
              <w:jc w:val="center"/>
            </w:pPr>
            <w:r>
              <w:rPr>
                <w:sz w:val="24"/>
                <w:szCs w:val="24"/>
              </w:rPr>
              <w:t xml:space="preserve">2023</w:t>
            </w:r>
          </w:p>
        </w:tc>
      </w:tr>
      <w:tr>
        <w:tc>
          <w:tcPr>
            <w:tcW w:w="4000" w:type="dxa"/>
          </w:tcPr>
          <w:p>
            <w:r>
              <w:rPr>
                <w:sz w:val="24"/>
                <w:szCs w:val="24"/>
              </w:rPr>
              <w:t xml:space="preserve">2. Расходы по обычным видам деятельности</w:t>
            </w:r>
          </w:p>
        </w:tc>
        <w:tc>
          <w:tcPr>
            <w:tcW w:w="700" w:type="dxa"/>
          </w:tcPr>
          <w:p>
            <w:pPr>
              <w:jc w:val="center"/>
            </w:pPr>
            <w:r>
              <w:rPr>
                <w:sz w:val="24"/>
                <w:szCs w:val="24"/>
              </w:rPr>
              <w:t xml:space="preserve">167.69</w:t>
            </w:r>
          </w:p>
        </w:tc>
      </w:tr>
      <w:tr>
        <w:tc>
          <w:tcPr>
            <w:tcW w:w="4000" w:type="dxa"/>
          </w:tcPr>
          <w:p>
            <w:r>
              <w:rPr>
                <w:sz w:val="24"/>
                <w:szCs w:val="24"/>
              </w:rPr>
              <w:t xml:space="preserve">3. Прибыль (убыток) от продаж (п.1-п.2)</w:t>
            </w:r>
          </w:p>
        </w:tc>
        <w:tc>
          <w:tcPr>
            <w:tcW w:w="700" w:type="dxa"/>
          </w:tcPr>
          <w:p>
            <w:pPr>
              <w:jc w:val="center"/>
            </w:pPr>
            <w:r>
              <w:rPr>
                <w:sz w:val="24"/>
                <w:szCs w:val="24"/>
              </w:rPr>
              <w:t xml:space="preserve">-9416.71</w:t>
            </w:r>
          </w:p>
        </w:tc>
      </w:tr>
      <w:tr>
        <w:tc>
          <w:tcPr>
            <w:tcW w:w="4000" w:type="dxa"/>
          </w:tcPr>
          <w:p>
            <w:r>
              <w:rPr>
                <w:sz w:val="24"/>
                <w:szCs w:val="24"/>
              </w:rPr>
              <w:t xml:space="preserve">4. Прочие доходы и расходы, кроме процентов к уплате</w:t>
            </w:r>
          </w:p>
        </w:tc>
        <w:tc>
          <w:tcPr>
            <w:tcW w:w="700" w:type="dxa"/>
          </w:tcPr>
          <w:p>
            <w:pPr>
              <w:jc w:val="center"/>
            </w:pPr>
            <w:r>
              <w:rPr>
                <w:sz w:val="24"/>
                <w:szCs w:val="24"/>
              </w:rPr>
              <w:t xml:space="preserve">1338.67</w:t>
            </w:r>
          </w:p>
        </w:tc>
      </w:tr>
      <w:tr>
        <w:tc>
          <w:tcPr>
            <w:tcW w:w="4000" w:type="dxa"/>
          </w:tcPr>
          <w:p>
            <w:r>
              <w:rPr>
                <w:sz w:val="24"/>
                <w:szCs w:val="24"/>
              </w:rPr>
              <w:t xml:space="preserve">5. EBIT (прибыль до уплаты процентов и налогов) (п.3+п.4)</w:t>
            </w:r>
          </w:p>
        </w:tc>
        <w:tc>
          <w:tcPr>
            <w:tcW w:w="700" w:type="dxa"/>
          </w:tcPr>
          <w:p>
            <w:pPr>
              <w:jc w:val="center"/>
            </w:pPr>
            <w:r>
              <w:rPr>
                <w:sz w:val="24"/>
                <w:szCs w:val="24"/>
              </w:rPr>
              <w:t xml:space="preserve">203.83</w:t>
            </w:r>
          </w:p>
        </w:tc>
      </w:tr>
      <w:tr>
        <w:tc>
          <w:tcPr>
            <w:tcW w:w="4000" w:type="dxa"/>
          </w:tcPr>
          <w:p>
            <w:r>
              <w:rPr>
                <w:sz w:val="24"/>
                <w:szCs w:val="24"/>
              </w:rPr>
              <w:t xml:space="preserve">6. Проценты к уплате</w:t>
            </w:r>
          </w:p>
        </w:tc>
        <w:tc>
          <w:tcPr>
            <w:tcW w:w="700" w:type="dxa"/>
          </w:tcPr>
          <w:p>
            <w:pPr>
              <w:jc w:val="center"/>
            </w:pPr>
            <w:r>
              <w:rPr>
                <w:sz w:val="24"/>
                <w:szCs w:val="24"/>
              </w:rPr>
              <w:t xml:space="preserve">170.46</w:t>
            </w:r>
          </w:p>
        </w:tc>
      </w:tr>
      <w:tr>
        <w:tc>
          <w:tcPr>
            <w:tcW w:w="4000" w:type="dxa"/>
          </w:tcPr>
          <w:p>
            <w:r>
              <w:rPr>
                <w:sz w:val="24"/>
                <w:szCs w:val="24"/>
              </w:rPr>
              <w:t xml:space="preserve">7. Изменение налоговых активов и обязательств, налог на прибыль и прочее</w:t>
            </w:r>
          </w:p>
        </w:tc>
        <w:tc>
          <w:tcPr>
            <w:tcW w:w="700" w:type="dxa"/>
          </w:tcPr>
          <w:p>
            <w:pPr>
              <w:jc w:val="center"/>
            </w:pPr>
            <w:r>
              <w:rPr>
                <w:sz w:val="24"/>
                <w:szCs w:val="24"/>
              </w:rPr>
              <w:t xml:space="preserve">247.93</w:t>
            </w:r>
          </w:p>
        </w:tc>
      </w:tr>
      <w:tr>
        <w:tc>
          <w:tcPr>
            <w:tcW w:w="4000" w:type="dxa"/>
          </w:tcPr>
          <w:p>
            <w:r>
              <w:rPr>
                <w:sz w:val="24"/>
                <w:szCs w:val="24"/>
              </w:rPr>
              <w:t xml:space="preserve">8. Чистая прибыль (убыток)  (п.5-п.6-п.7)</w:t>
            </w:r>
          </w:p>
        </w:tc>
        <w:tc>
          <w:tcPr>
            <w:tcW w:w="700" w:type="dxa"/>
          </w:tcPr>
          <w:p>
            <w:pPr>
              <w:jc w:val="center"/>
            </w:pPr>
            <w:r>
              <w:rPr>
                <w:sz w:val="24"/>
                <w:szCs w:val="24"/>
              </w:rPr>
              <w:t xml:space="preserve">247.37</w:t>
            </w:r>
          </w:p>
        </w:tc>
      </w:tr>
      <w:tr>
        <w:tc>
          <w:tcPr>
            <w:tcW w:w="4000" w:type="dxa"/>
          </w:tcPr>
          <w:p>
            <w:r>
              <w:rPr>
                <w:sz w:val="24"/>
                <w:szCs w:val="24"/>
              </w:rPr>
              <w:t xml:space="preserve">9. Изменение за период нераспределенной прибыли (непокрытого убытка) по данным бухгалтерского баланса</w:t>
            </w:r>
          </w:p>
        </w:tc>
        <w:tc>
          <w:tcPr>
            <w:tcW w:w="700" w:type="dxa"/>
          </w:tcPr>
          <w:p>
            <w:pPr>
              <w:jc w:val="center"/>
            </w:pPr>
            <w:r>
              <w:rPr>
                <w:sz w:val="24"/>
                <w:szCs w:val="24"/>
              </w:rPr>
              <w:t xml:space="preserve">497.46</w:t>
            </w:r>
          </w:p>
        </w:tc>
      </w:tr>
    </w:tbl>
    <w:p>
      <w:pPr>
        <w:pStyle w:val="pStyle"/>
      </w:pPr>
      <w:r>
        <w:t xml:space="preserve">В отчетном году у предприятия имеется убыток от продаж в размере 5836852 тыс.руб.</w:t>
      </w:r>
    </w:p>
    <w:p>
      <w:pPr>
        <w:pStyle w:val="pStyle"/>
      </w:pPr>
      <w:r>
        <w:t xml:space="preserve">Выручка предприятия за анализируемый период выросла на 1923%.</w:t>
      </w:r>
    </w:p>
    <w:p>
      <w:pPr>
        <w:pStyle w:val="pStyle"/>
      </w:pPr>
      <w:r>
        <w:t xml:space="preserve">Прибыль от основной деятельности предприятия снизилась на 9516.71%, что является негативным фактором. При этом прибыль до уплаты налогов увеличилась на 103.83%.</w:t>
      </w:r>
    </w:p>
    <w:p>
      <w:pPr>
        <w:pStyle w:val="pStyle"/>
      </w:pPr>
      <w:r>
        <w:t xml:space="preserve">Нераспределенная прибыль за отчетный период выросла на 147.37%. Наличие у предприятия нераспределенной прибыли свидетельствует о возможности пополнения оборотных средств для ведения нормальной хозяйственной деятельности.</w:t>
      </w:r>
    </w:p>
    <w:p>
      <w:pPr>
        <w:pStyle w:val="pStyle"/>
      </w:pPr>
      <w:r>
        <w:t xml:space="preserve">Сравнив темп роста выручки и себестоимости можно судить об эффективной или неэффективной деятельности предприятия за период.</w:t>
      </w:r>
    </w:p>
    <w:p>
      <w:pPr>
        <w:pStyle w:val="pStyle"/>
      </w:pPr>
      <w:r>
        <w:t xml:space="preserve">2023&gt;167.69, следовательно, деятельность предприятия можно оценить как эффективную.</w:t>
      </w:r>
    </w:p>
    <w:p>
      <w:pPr>
        <w:pStyle w:val="pStyle"/>
      </w:pPr>
      <w:r>
        <w:t xml:space="preserve">Считается, что организация работала в отчетном периоде эффективно, если Tp</w:t>
      </w:r>
      <w:r>
        <w:rPr>
          <w:vertAlign w:val="superscript"/>
        </w:rPr>
        <w:t>V</w:t>
      </w:r>
      <w:r>
        <w:t xml:space="preserve">&lt;Tp</w:t>
      </w:r>
      <w:r>
        <w:rPr>
          <w:vertAlign w:val="superscript"/>
        </w:rPr>
        <w:t>ЧП</w:t>
      </w:r>
      <w:r>
        <w:t xml:space="preserve">,</w:t>
      </w:r>
    </w:p>
    <w:p>
      <w:pPr>
        <w:pStyle w:val="pStyle"/>
      </w:pPr>
      <w:r>
        <w:t xml:space="preserve">где Tp</w:t>
      </w:r>
      <w:r>
        <w:rPr>
          <w:vertAlign w:val="superscript"/>
        </w:rPr>
        <w:t>V</w:t>
      </w:r>
      <w:r>
        <w:t xml:space="preserve"> - темп роста выручки, Tp</w:t>
      </w:r>
      <w:r>
        <w:rPr>
          <w:vertAlign w:val="superscript"/>
        </w:rPr>
        <w:t>ЧП</w:t>
      </w:r>
      <w:r>
        <w:t xml:space="preserve"> - темп роста чистой прибыли.</w:t>
      </w:r>
    </w:p>
    <w:p>
      <w:pPr>
        <w:pStyle w:val="pStyle"/>
      </w:pPr>
      <w:r>
        <w:t xml:space="preserve">Tp</w:t>
      </w:r>
      <w:r>
        <w:rPr>
          <w:vertAlign w:val="superscript"/>
        </w:rPr>
        <w:t>V</w:t>
      </w:r>
      <w:r>
        <w:t xml:space="preserve">(2023)=2023%</w:t>
      </w:r>
    </w:p>
    <w:p>
      <w:pPr>
        <w:pStyle w:val="pStyle"/>
      </w:pPr>
      <w:r>
        <w:t xml:space="preserve">Tp</w:t>
      </w:r>
      <w:r>
        <w:rPr>
          <w:vertAlign w:val="superscript"/>
        </w:rPr>
        <w:t>ЧП</w:t>
      </w:r>
      <w:r>
        <w:t xml:space="preserve">(2023)=247.37%</w:t>
      </w:r>
    </w:p>
    <w:p>
      <w:pPr>
        <w:pStyle w:val="pStyle"/>
      </w:pPr>
      <w:r>
        <w:t xml:space="preserve">Чистая прибыль возросла не так значительно, как выручка.</w:t>
      </w:r>
    </w:p>
    <w:p>
      <w:pPr>
        <w:pStyle w:val="pStyle"/>
      </w:pPr>
      <w:r>
        <w:t xml:space="preserve">Рентабельность продаж (валовая маржа)</w:t>
      </w:r>
    </w:p>
    <w:p>
      <w:pPr>
        <w:pStyle w:val="pStyle"/>
      </w:pPr>
      <w:r>
        <w:t xml:space="preserve">R=Прибыль от реализации/V</w:t>
      </w:r>
    </w:p>
    <w:p>
      <w:pPr>
        <w:pStyle w:val="pStyle"/>
      </w:pPr>
      <w:r>
        <w:t xml:space="preserve">R(2022)=61984/31155958=0.2%</w:t>
      </w:r>
    </w:p>
    <w:p>
      <w:pPr>
        <w:pStyle w:val="pStyle"/>
      </w:pPr>
      <w:r>
        <w:t xml:space="preserve">R(2023)=-5836852/46303667=-12.61%</w:t>
      </w:r>
    </w:p>
    <w:p>
      <w:pPr>
        <w:pStyle w:val="pStyle"/>
      </w:pPr>
      <w:r>
        <w:t xml:space="preserve">Рентабельность продаж по EBIT</w:t>
      </w:r>
    </w:p>
    <w:p>
      <w:pPr>
        <w:pStyle w:val="pStyle"/>
      </w:pPr>
      <w:r>
        <w:t xml:space="preserve">REBIT=EBIT/V</w:t>
      </w:r>
    </w:p>
    <w:p>
      <w:pPr>
        <w:pStyle w:val="pStyle"/>
      </w:pPr>
      <w:r>
        <w:t xml:space="preserve">REBIT(2022)=587451/31155958=1.89%</w:t>
      </w:r>
    </w:p>
    <w:p>
      <w:pPr>
        <w:pStyle w:val="pStyle"/>
      </w:pPr>
      <w:r>
        <w:t xml:space="preserve">REBIT(2023)=1197410/46303667=2.59%</w:t>
      </w:r>
    </w:p>
    <w:p>
      <w:pPr>
        <w:pStyle w:val="pStyle"/>
      </w:pPr>
      <w:r>
        <w:t xml:space="preserve">Рентабельность продаж по чистой прибыли</w:t>
      </w:r>
    </w:p>
    <w:p>
      <w:pPr>
        <w:pStyle w:val="pStyle"/>
      </w:pPr>
      <w:r>
        <w:t xml:space="preserve">R=Прибыль от реализации/Выручка</w:t>
      </w:r>
    </w:p>
    <w:p>
      <w:pPr>
        <w:pStyle w:val="pStyle"/>
      </w:pPr>
      <w:r>
        <w:t xml:space="preserve">R(2022)=1774095/31155958=0.64%</w:t>
      </w:r>
    </w:p>
    <w:p>
      <w:pPr>
        <w:pStyle w:val="pStyle"/>
      </w:pPr>
      <w:r>
        <w:t xml:space="preserve">R(2023)=1913394/46303667=1.07%</w:t>
      </w:r>
    </w:p>
    <w:p>
      <w:pPr>
        <w:pStyle w:val="pStyle"/>
      </w:pPr>
      <w:r>
        <w:t xml:space="preserve">Рентабельность затрат (Рентабельность реализованной продукции)</w:t>
      </w:r>
    </w:p>
    <w:p>
      <w:pPr>
        <w:pStyle w:val="pStyle"/>
      </w:pPr>
      <w:r>
        <w:t xml:space="preserve">Rс=П/(Себестоимость+Расходы на продажу)</w:t>
      </w:r>
    </w:p>
    <w:p>
      <w:pPr>
        <w:pStyle w:val="pStyle"/>
      </w:pPr>
      <w:r>
        <w:t xml:space="preserve">Rс(2022)=61984/(29381863+1712111+0)=0.2%</w:t>
      </w:r>
    </w:p>
    <w:p>
      <w:pPr>
        <w:pStyle w:val="pStyle"/>
      </w:pPr>
      <w:r>
        <w:t xml:space="preserve">Rс(2023)=-5836852/(44390273+7750246+0)=-11.19%</w:t>
      </w:r>
    </w:p>
    <w:p>
      <w:pPr>
        <w:pStyle w:val="pStyle"/>
      </w:pPr>
      <w:r>
        <w:t xml:space="preserve">Коэффициент покрытия процентов к уплате</w:t>
      </w:r>
    </w:p>
    <w:p>
      <w:pPr>
        <w:pStyle w:val="pStyle"/>
      </w:pPr>
      <w:r>
        <w:t xml:space="preserve">ICR=EBIT/Проценты к уплате</w:t>
      </w:r>
    </w:p>
    <w:p>
      <w:pPr>
        <w:pStyle w:val="pStyle"/>
      </w:pPr>
      <w:r>
        <w:t xml:space="preserve">ICR(2022)=587451/332941=1.76</w:t>
      </w:r>
    </w:p>
    <w:p>
      <w:pPr>
        <w:pStyle w:val="pStyle"/>
      </w:pPr>
      <w:r>
        <w:t xml:space="preserve">ICR(2023)=1197410/567531=2.11</w:t>
      </w:r>
    </w:p>
    <w:p>
      <w:pPr>
        <w:pStyle w:val="pStyle"/>
      </w:pPr>
      <w:r>
        <w:t xml:space="preserve">Таблица 6.3 - Анализ рентабельности</w:t>
      </w:r>
    </w:p>
    <w:tbl>
      <w:tblPr>
        <w:tblStyle w:val="myOwnTableStyle"/>
        <w:jc w:val="center"/>
      </w:tblPr>
      <w:tr>
        <w:tc>
          <w:tcPr>
            <w:tcW w:w="4000" w:type="dxa"/>
          </w:tcPr>
          <w:p>
            <w:pPr>
              <w:jc w:val="center"/>
            </w:pPr>
            <w:r>
              <w:rPr>
                <w:sz w:val="24"/>
                <w:szCs w:val="24"/>
              </w:rPr>
              <w:t xml:space="preserve">Показатели</w:t>
            </w:r>
          </w:p>
        </w:tc>
        <w:tc>
          <w:tcPr>
            <w:tcW w:w="700" w:type="dxa"/>
          </w:tcPr>
          <w:p>
            <w:pPr>
              <w:jc w:val="center"/>
            </w:pPr>
            <w:r>
              <w:rPr>
                <w:sz w:val="24"/>
                <w:szCs w:val="24"/>
              </w:rPr>
              <w:t xml:space="preserve">2022</w:t>
            </w:r>
          </w:p>
        </w:tc>
        <w:tc>
          <w:tcPr>
            <w:tcW w:w="700" w:type="dxa"/>
          </w:tcPr>
          <w:p>
            <w:pPr>
              <w:jc w:val="center"/>
            </w:pPr>
            <w:r>
              <w:rPr>
                <w:sz w:val="24"/>
                <w:szCs w:val="24"/>
              </w:rPr>
              <w:t xml:space="preserve">2023</w:t>
            </w:r>
          </w:p>
        </w:tc>
        <w:tc>
          <w:tcPr>
            <w:tcW w:w="700" w:type="dxa"/>
          </w:tcPr>
          <w:p>
            <w:pPr>
              <w:jc w:val="center"/>
            </w:pPr>
            <w:r>
              <w:rPr>
                <w:sz w:val="24"/>
                <w:szCs w:val="24"/>
              </w:rPr>
              <w:t xml:space="preserve">Изменения</w:t>
            </w:r>
          </w:p>
        </w:tc>
      </w:tr>
      <w:tr>
        <w:tc>
          <w:tcPr>
            <w:tcW w:w="4000" w:type="dxa"/>
          </w:tcPr>
          <w:p>
            <w:r>
              <w:rPr>
                <w:sz w:val="24"/>
                <w:szCs w:val="24"/>
              </w:rPr>
              <w:t xml:space="preserve">1. Рентабельность продаж (валовая маржа), %</w:t>
            </w:r>
          </w:p>
        </w:tc>
        <w:tc>
          <w:tcPr>
            <w:tcW w:w="700" w:type="dxa"/>
          </w:tcPr>
          <w:p>
            <w:pPr>
              <w:jc w:val="center"/>
            </w:pPr>
            <w:r>
              <w:rPr>
                <w:sz w:val="24"/>
                <w:szCs w:val="24"/>
              </w:rPr>
              <w:t xml:space="preserve">0.2</w:t>
            </w:r>
          </w:p>
        </w:tc>
        <w:tc>
          <w:tcPr>
            <w:tcW w:w="700" w:type="dxa"/>
          </w:tcPr>
          <w:p>
            <w:pPr>
              <w:jc w:val="center"/>
            </w:pPr>
            <w:r>
              <w:rPr>
                <w:sz w:val="24"/>
                <w:szCs w:val="24"/>
              </w:rPr>
              <w:t xml:space="preserve">-12.61</w:t>
            </w:r>
          </w:p>
        </w:tc>
        <w:tc>
          <w:tcPr>
            <w:tcW w:w="700" w:type="dxa"/>
          </w:tcPr>
          <w:p>
            <w:pPr>
              <w:jc w:val="center"/>
            </w:pPr>
            <w:r>
              <w:rPr>
                <w:sz w:val="24"/>
                <w:szCs w:val="24"/>
              </w:rPr>
              <w:t xml:space="preserve">-12.81</w:t>
            </w:r>
          </w:p>
        </w:tc>
      </w:tr>
      <w:tr>
        <w:tc>
          <w:tcPr>
            <w:tcW w:w="4000" w:type="dxa"/>
          </w:tcPr>
          <w:p>
            <w:r>
              <w:rPr>
                <w:sz w:val="24"/>
                <w:szCs w:val="24"/>
              </w:rPr>
              <w:t xml:space="preserve">2. Рентабельность продаж по EBIT, %</w:t>
            </w:r>
          </w:p>
        </w:tc>
        <w:tc>
          <w:tcPr>
            <w:tcW w:w="700" w:type="dxa"/>
          </w:tcPr>
          <w:p>
            <w:pPr>
              <w:jc w:val="center"/>
            </w:pPr>
            <w:r>
              <w:rPr>
                <w:sz w:val="24"/>
                <w:szCs w:val="24"/>
              </w:rPr>
              <w:t xml:space="preserve">1.89</w:t>
            </w:r>
          </w:p>
        </w:tc>
        <w:tc>
          <w:tcPr>
            <w:tcW w:w="700" w:type="dxa"/>
          </w:tcPr>
          <w:p>
            <w:pPr>
              <w:jc w:val="center"/>
            </w:pPr>
            <w:r>
              <w:rPr>
                <w:sz w:val="24"/>
                <w:szCs w:val="24"/>
              </w:rPr>
              <w:t xml:space="preserve">2.59</w:t>
            </w:r>
          </w:p>
        </w:tc>
        <w:tc>
          <w:tcPr>
            <w:tcW w:w="700" w:type="dxa"/>
          </w:tcPr>
          <w:p>
            <w:pPr>
              <w:jc w:val="center"/>
            </w:pPr>
            <w:r>
              <w:rPr>
                <w:sz w:val="24"/>
                <w:szCs w:val="24"/>
              </w:rPr>
              <w:t xml:space="preserve">0.7</w:t>
            </w:r>
          </w:p>
        </w:tc>
      </w:tr>
      <w:tr>
        <w:tc>
          <w:tcPr>
            <w:tcW w:w="4000" w:type="dxa"/>
          </w:tcPr>
          <w:p>
            <w:r>
              <w:rPr>
                <w:sz w:val="24"/>
                <w:szCs w:val="24"/>
              </w:rPr>
              <w:t xml:space="preserve">3. Рентабельность продаж по чистой прибыли (величина чистой прибыли в каждом рубле выручки), %</w:t>
            </w:r>
          </w:p>
        </w:tc>
        <w:tc>
          <w:tcPr>
            <w:tcW w:w="700" w:type="dxa"/>
          </w:tcPr>
          <w:p>
            <w:pPr>
              <w:jc w:val="center"/>
            </w:pPr>
            <w:r>
              <w:rPr>
                <w:sz w:val="24"/>
                <w:szCs w:val="24"/>
              </w:rPr>
              <w:t xml:space="preserve">0.64</w:t>
            </w:r>
          </w:p>
        </w:tc>
        <w:tc>
          <w:tcPr>
            <w:tcW w:w="700" w:type="dxa"/>
          </w:tcPr>
          <w:p>
            <w:pPr>
              <w:jc w:val="center"/>
            </w:pPr>
            <w:r>
              <w:rPr>
                <w:sz w:val="24"/>
                <w:szCs w:val="24"/>
              </w:rPr>
              <w:t xml:space="preserve">1.07</w:t>
            </w:r>
          </w:p>
        </w:tc>
        <w:tc>
          <w:tcPr>
            <w:tcW w:w="700" w:type="dxa"/>
          </w:tcPr>
          <w:p>
            <w:pPr>
              <w:jc w:val="center"/>
            </w:pPr>
            <w:r>
              <w:rPr>
                <w:sz w:val="24"/>
                <w:szCs w:val="24"/>
              </w:rPr>
              <w:t xml:space="preserve">0.43</w:t>
            </w:r>
          </w:p>
        </w:tc>
      </w:tr>
      <w:tr>
        <w:tc>
          <w:tcPr>
            <w:tcW w:w="4000" w:type="dxa"/>
          </w:tcPr>
          <w:p>
            <w:r>
              <w:rPr>
                <w:sz w:val="24"/>
                <w:szCs w:val="24"/>
              </w:rPr>
              <w:t xml:space="preserve">4. Рентабельность затрат (Рентабельность реализованной продукции), %</w:t>
            </w:r>
          </w:p>
        </w:tc>
        <w:tc>
          <w:tcPr>
            <w:tcW w:w="700" w:type="dxa"/>
          </w:tcPr>
          <w:p>
            <w:pPr>
              <w:jc w:val="center"/>
            </w:pPr>
            <w:r>
              <w:rPr>
                <w:sz w:val="24"/>
                <w:szCs w:val="24"/>
              </w:rPr>
              <w:t xml:space="preserve">0.2</w:t>
            </w:r>
          </w:p>
        </w:tc>
        <w:tc>
          <w:tcPr>
            <w:tcW w:w="700" w:type="dxa"/>
          </w:tcPr>
          <w:p>
            <w:pPr>
              <w:jc w:val="center"/>
            </w:pPr>
            <w:r>
              <w:rPr>
                <w:sz w:val="24"/>
                <w:szCs w:val="24"/>
              </w:rPr>
              <w:t xml:space="preserve">-11.19</w:t>
            </w:r>
          </w:p>
        </w:tc>
        <w:tc>
          <w:tcPr>
            <w:tcW w:w="700" w:type="dxa"/>
          </w:tcPr>
          <w:p>
            <w:pPr>
              <w:jc w:val="center"/>
            </w:pPr>
            <w:r>
              <w:rPr>
                <w:sz w:val="24"/>
                <w:szCs w:val="24"/>
              </w:rPr>
              <w:t xml:space="preserve">-11.39</w:t>
            </w:r>
          </w:p>
        </w:tc>
      </w:tr>
      <w:tr>
        <w:tc>
          <w:tcPr>
            <w:tcW w:w="4000" w:type="dxa"/>
          </w:tcPr>
          <w:p>
            <w:r>
              <w:rPr>
                <w:sz w:val="24"/>
                <w:szCs w:val="24"/>
              </w:rPr>
              <w:t xml:space="preserve">5. Коэффициент покрытия процентов к уплате (ICR), коэфф. Нормальное значение: 1,5 и более.</w:t>
            </w:r>
          </w:p>
        </w:tc>
        <w:tc>
          <w:tcPr>
            <w:tcW w:w="700" w:type="dxa"/>
          </w:tcPr>
          <w:p>
            <w:pPr>
              <w:jc w:val="center"/>
            </w:pPr>
            <w:r>
              <w:rPr>
                <w:sz w:val="24"/>
                <w:szCs w:val="24"/>
              </w:rPr>
              <w:t xml:space="preserve">1.76</w:t>
            </w:r>
          </w:p>
        </w:tc>
        <w:tc>
          <w:tcPr>
            <w:tcW w:w="700" w:type="dxa"/>
          </w:tcPr>
          <w:p>
            <w:pPr>
              <w:jc w:val="center"/>
            </w:pPr>
            <w:r>
              <w:rPr>
                <w:sz w:val="24"/>
                <w:szCs w:val="24"/>
              </w:rPr>
              <w:t xml:space="preserve">2.11</w:t>
            </w:r>
          </w:p>
        </w:tc>
        <w:tc>
          <w:tcPr>
            <w:tcW w:w="700" w:type="dxa"/>
          </w:tcPr>
          <w:p>
            <w:pPr>
              <w:jc w:val="center"/>
            </w:pPr>
            <w:r>
              <w:rPr>
                <w:sz w:val="24"/>
                <w:szCs w:val="24"/>
              </w:rPr>
              <w:t xml:space="preserve">0.35</w:t>
            </w:r>
          </w:p>
        </w:tc>
      </w:tr>
    </w:tbl>
    <w:p>
      <w:pPr>
        <w:pStyle w:val="pStyle"/>
      </w:pPr>
      <w:r>
        <w:t xml:space="preserve">Таблица 6.4 – Темп роста рентабельности, %.</w:t>
      </w:r>
    </w:p>
    <w:tbl>
      <w:tblPr>
        <w:tblStyle w:val="myOwnTableStyle"/>
        <w:jc w:val="center"/>
      </w:tblPr>
      <w:tr>
        <w:tc>
          <w:tcPr>
            <w:tcW w:w="4000" w:type="dxa"/>
          </w:tcPr>
          <w:p>
            <w:pPr>
              <w:jc w:val="center"/>
            </w:pPr>
            <w:r>
              <w:rPr>
                <w:sz w:val="24"/>
                <w:szCs w:val="24"/>
              </w:rPr>
              <w:t xml:space="preserve">Показатели</w:t>
            </w:r>
          </w:p>
        </w:tc>
        <w:tc>
          <w:tcPr>
            <w:tcW w:w="700" w:type="dxa"/>
          </w:tcPr>
          <w:p>
            <w:pPr>
              <w:jc w:val="center"/>
            </w:pPr>
            <w:r>
              <w:rPr>
                <w:sz w:val="24"/>
                <w:szCs w:val="24"/>
              </w:rPr>
              <w:t xml:space="preserve">-6305</w:t>
            </w:r>
          </w:p>
        </w:tc>
      </w:tr>
      <w:tr>
        <w:tc>
          <w:tcPr>
            <w:tcW w:w="4000" w:type="dxa"/>
          </w:tcPr>
          <w:p>
            <w:r>
              <w:rPr>
                <w:sz w:val="24"/>
                <w:szCs w:val="24"/>
              </w:rPr>
              <w:t xml:space="preserve">2. Рентабельность продаж по EBIT, %</w:t>
            </w:r>
          </w:p>
        </w:tc>
        <w:tc>
          <w:tcPr>
            <w:tcW w:w="700" w:type="dxa"/>
          </w:tcPr>
          <w:p>
            <w:pPr>
              <w:jc w:val="center"/>
            </w:pPr>
            <w:r>
              <w:rPr>
                <w:sz w:val="24"/>
                <w:szCs w:val="24"/>
              </w:rPr>
              <w:t xml:space="preserve">137.04</w:t>
            </w:r>
          </w:p>
        </w:tc>
      </w:tr>
      <w:tr>
        <w:tc>
          <w:tcPr>
            <w:tcW w:w="4000" w:type="dxa"/>
          </w:tcPr>
          <w:p>
            <w:r>
              <w:rPr>
                <w:sz w:val="24"/>
                <w:szCs w:val="24"/>
              </w:rPr>
              <w:t xml:space="preserve">3. Рентабельность продаж по чистой прибыли (величина чистой прибыли в каждом рубле выручки), %</w:t>
            </w:r>
          </w:p>
        </w:tc>
        <w:tc>
          <w:tcPr>
            <w:tcW w:w="700" w:type="dxa"/>
          </w:tcPr>
          <w:p>
            <w:pPr>
              <w:jc w:val="center"/>
            </w:pPr>
            <w:r>
              <w:rPr>
                <w:sz w:val="24"/>
                <w:szCs w:val="24"/>
              </w:rPr>
              <w:t xml:space="preserve">167.19</w:t>
            </w:r>
          </w:p>
        </w:tc>
      </w:tr>
      <w:tr>
        <w:tc>
          <w:tcPr>
            <w:tcW w:w="4000" w:type="dxa"/>
          </w:tcPr>
          <w:p>
            <w:r>
              <w:rPr>
                <w:sz w:val="24"/>
                <w:szCs w:val="24"/>
              </w:rPr>
              <w:t xml:space="preserve">4. Рентабельность затрат (Рентабельность реализованной продукции), %</w:t>
            </w:r>
          </w:p>
        </w:tc>
        <w:tc>
          <w:tcPr>
            <w:tcW w:w="700" w:type="dxa"/>
          </w:tcPr>
          <w:p>
            <w:pPr>
              <w:jc w:val="center"/>
            </w:pPr>
            <w:r>
              <w:rPr>
                <w:sz w:val="24"/>
                <w:szCs w:val="24"/>
              </w:rPr>
              <w:t xml:space="preserve">-5595</w:t>
            </w:r>
          </w:p>
        </w:tc>
      </w:tr>
      <w:tr>
        <w:tc>
          <w:tcPr>
            <w:tcW w:w="4000" w:type="dxa"/>
          </w:tcPr>
          <w:p>
            <w:r>
              <w:rPr>
                <w:sz w:val="24"/>
                <w:szCs w:val="24"/>
              </w:rPr>
              <w:t xml:space="preserve">5. Коэффициент покрытия процентов к уплате (ICR), коэфф. Нормальное значение: 1,5 и более.</w:t>
            </w:r>
          </w:p>
        </w:tc>
        <w:tc>
          <w:tcPr>
            <w:tcW w:w="700" w:type="dxa"/>
          </w:tcPr>
          <w:p>
            <w:pPr>
              <w:jc w:val="center"/>
            </w:pPr>
            <w:r>
              <w:rPr>
                <w:sz w:val="24"/>
                <w:szCs w:val="24"/>
              </w:rPr>
              <w:t xml:space="preserve">119.89</w:t>
            </w:r>
          </w:p>
        </w:tc>
      </w:tr>
    </w:tbl>
    <w:p>
      <w:pPr>
        <w:pStyle w:val="pStyle"/>
      </w:pPr>
      <w:r>
        <w:t xml:space="preserve">Прибыль от продаж в анализируемом периоде составляет -12.61% от полученной выручки.</w:t>
      </w:r>
    </w:p>
    <w:p>
      <w:pPr>
        <w:pStyle w:val="pStyle"/>
      </w:pPr>
      <w:r>
        <w:t xml:space="preserve">Соотношение чистой прибыли и выручки от продаж, то есть показатель рентабельности продаж по чистой прибыли, отражает ту часть поступлений, которая остается в распоряжении предприятия с каждого рубля реализованной продукции. В данном случае это 1.07%.</w:t>
      </w:r>
    </w:p>
    <w:p>
      <w:pPr>
        <w:pStyle w:val="pStyle"/>
      </w:pPr>
      <w:r>
        <w:rPr>
          <w:b/>
        </w:rPr>
        <w:t>6.1. Анализ эффективности по темпам роста</w:t>
      </w:r>
      <w:r>
        <w:t xml:space="preserve">.</w:t>
      </w:r>
    </w:p>
    <w:p>
      <w:pPr>
        <w:pStyle w:val="pStyle"/>
      </w:pPr>
      <w:r>
        <w:t xml:space="preserve">Таблица - Анализ эффективности по темпам роста, %</w:t>
      </w:r>
    </w:p>
    <w:tbl>
      <w:tblPr>
        <w:tblStyle w:val="myOwnTableStyle"/>
        <w:jc w:val="center"/>
      </w:tblPr>
      <w:tr>
        <w:tc>
          <w:tcPr>
            <w:tcW w:w="4000" w:type="dxa"/>
          </w:tcPr>
          <w:p>
            <w:pPr>
              <w:jc w:val="center"/>
            </w:pPr>
            <w:r>
              <w:rPr>
                <w:sz w:val="24"/>
                <w:szCs w:val="24"/>
              </w:rPr>
              <w:t xml:space="preserve">Показатели</w:t>
            </w:r>
          </w:p>
        </w:tc>
        <w:tc>
          <w:tcPr>
            <w:tcW w:w="1200" w:type="dxa"/>
          </w:tcPr>
          <w:p>
            <w:pPr>
              <w:jc w:val="center"/>
            </w:pPr>
            <w:r>
              <w:rPr>
                <w:sz w:val="24"/>
                <w:szCs w:val="24"/>
              </w:rPr>
              <w:t xml:space="preserve">2023</w:t>
            </w:r>
          </w:p>
        </w:tc>
      </w:tr>
      <w:tr>
        <w:tc>
          <w:tcPr>
            <w:tcW w:w="4000" w:type="dxa"/>
          </w:tcPr>
          <w:p>
            <w:r>
              <w:rPr>
                <w:sz w:val="24"/>
                <w:szCs w:val="24"/>
              </w:rPr>
              <w:t xml:space="preserve">1. Выручка</w:t>
            </w:r>
          </w:p>
        </w:tc>
        <w:tc>
          <w:tcPr>
            <w:tcW w:w="1200" w:type="dxa"/>
          </w:tcPr>
          <w:p>
            <w:pPr>
              <w:jc w:val="center"/>
            </w:pPr>
            <w:r>
              <w:rPr>
                <w:sz w:val="24"/>
                <w:szCs w:val="24"/>
              </w:rPr>
              <w:t xml:space="preserve">148.62</w:t>
            </w:r>
          </w:p>
        </w:tc>
      </w:tr>
      <w:tr>
        <w:tc>
          <w:tcPr>
            <w:tcW w:w="4000" w:type="dxa"/>
          </w:tcPr>
          <w:p>
            <w:r>
              <w:rPr>
                <w:sz w:val="24"/>
                <w:szCs w:val="24"/>
              </w:rPr>
              <w:t xml:space="preserve">2. Чистая прибыль (убыток)</w:t>
            </w:r>
          </w:p>
        </w:tc>
        <w:tc>
          <w:tcPr>
            <w:tcW w:w="1200" w:type="dxa"/>
          </w:tcPr>
          <w:p>
            <w:pPr>
              <w:jc w:val="center"/>
            </w:pPr>
            <w:r>
              <w:rPr>
                <w:sz w:val="24"/>
                <w:szCs w:val="24"/>
              </w:rPr>
              <w:t xml:space="preserve">247.37</w:t>
            </w:r>
          </w:p>
        </w:tc>
      </w:tr>
      <w:tr>
        <w:tc>
          <w:tcPr>
            <w:tcW w:w="4000" w:type="dxa"/>
          </w:tcPr>
          <w:p>
            <w:r>
              <w:rPr>
                <w:sz w:val="24"/>
                <w:szCs w:val="24"/>
              </w:rPr>
              <w:t xml:space="preserve">3. Активы</w:t>
            </w:r>
          </w:p>
        </w:tc>
        <w:tc>
          <w:tcPr>
            <w:tcW w:w="1200" w:type="dxa"/>
          </w:tcPr>
          <w:p>
            <w:pPr>
              <w:jc w:val="center"/>
            </w:pPr>
            <w:r>
              <w:rPr>
                <w:sz w:val="24"/>
                <w:szCs w:val="24"/>
              </w:rPr>
              <w:t xml:space="preserve">151.1</w:t>
            </w:r>
          </w:p>
        </w:tc>
      </w:tr>
      <w:tr>
        <w:tc>
          <w:tcPr>
            <w:tcW w:w="4000" w:type="dxa"/>
          </w:tcPr>
          <w:p>
            <w:r>
              <w:rPr>
                <w:sz w:val="24"/>
                <w:szCs w:val="24"/>
              </w:rPr>
              <w:t xml:space="preserve">4. Внеоборотные активы</w:t>
            </w:r>
          </w:p>
        </w:tc>
        <w:tc>
          <w:tcPr>
            <w:tcW w:w="1200" w:type="dxa"/>
          </w:tcPr>
          <w:p>
            <w:pPr>
              <w:jc w:val="center"/>
            </w:pPr>
            <w:r>
              <w:rPr>
                <w:sz w:val="24"/>
                <w:szCs w:val="24"/>
              </w:rPr>
              <w:t xml:space="preserve">360.6</w:t>
            </w:r>
          </w:p>
        </w:tc>
      </w:tr>
      <w:tr>
        <w:tc>
          <w:tcPr>
            <w:tcW w:w="4000" w:type="dxa"/>
          </w:tcPr>
          <w:p>
            <w:r>
              <w:rPr>
                <w:sz w:val="24"/>
                <w:szCs w:val="24"/>
              </w:rPr>
              <w:t xml:space="preserve">5. Запасы</w:t>
            </w:r>
          </w:p>
        </w:tc>
        <w:tc>
          <w:tcPr>
            <w:tcW w:w="1200" w:type="dxa"/>
          </w:tcPr>
          <w:p>
            <w:pPr>
              <w:jc w:val="center"/>
            </w:pPr>
            <w:r>
              <w:rPr>
                <w:sz w:val="24"/>
                <w:szCs w:val="24"/>
              </w:rPr>
              <w:t xml:space="preserve">138.47</w:t>
            </w:r>
          </w:p>
        </w:tc>
      </w:tr>
      <w:tr>
        <w:tc>
          <w:tcPr>
            <w:tcW w:w="4000" w:type="dxa"/>
          </w:tcPr>
          <w:p>
            <w:r>
              <w:rPr>
                <w:sz w:val="24"/>
                <w:szCs w:val="24"/>
              </w:rPr>
              <w:t xml:space="preserve">6. Дебиторская задолженность</w:t>
            </w:r>
          </w:p>
        </w:tc>
        <w:tc>
          <w:tcPr>
            <w:tcW w:w="1200" w:type="dxa"/>
          </w:tcPr>
          <w:p>
            <w:pPr>
              <w:jc w:val="center"/>
            </w:pPr>
            <w:r>
              <w:rPr>
                <w:sz w:val="24"/>
                <w:szCs w:val="24"/>
              </w:rPr>
              <w:t xml:space="preserve">87.51</w:t>
            </w:r>
          </w:p>
        </w:tc>
      </w:tr>
      <w:tr>
        <w:tc>
          <w:tcPr>
            <w:tcW w:w="4000" w:type="dxa"/>
          </w:tcPr>
          <w:p>
            <w:r>
              <w:rPr>
                <w:sz w:val="24"/>
                <w:szCs w:val="24"/>
              </w:rPr>
              <w:t xml:space="preserve">7. Краткосрочные обязательства</w:t>
            </w:r>
          </w:p>
        </w:tc>
        <w:tc>
          <w:tcPr>
            <w:tcW w:w="1200" w:type="dxa"/>
          </w:tcPr>
          <w:p>
            <w:pPr>
              <w:jc w:val="center"/>
            </w:pPr>
            <w:r>
              <w:rPr>
                <w:sz w:val="24"/>
                <w:szCs w:val="24"/>
              </w:rPr>
              <w:t xml:space="preserve">134.47</w:t>
            </w:r>
          </w:p>
        </w:tc>
      </w:tr>
      <w:tr>
        <w:tc>
          <w:tcPr>
            <w:tcW w:w="4000" w:type="dxa"/>
          </w:tcPr>
          <w:p>
            <w:r>
              <w:rPr>
                <w:sz w:val="24"/>
                <w:szCs w:val="24"/>
              </w:rPr>
              <w:t xml:space="preserve">8. Управленческие расходы</w:t>
            </w:r>
          </w:p>
        </w:tc>
        <w:tc>
          <w:tcPr>
            <w:tcW w:w="1200" w:type="dxa"/>
          </w:tcPr>
          <w:p>
            <w:pPr>
              <w:jc w:val="center"/>
            </w:pPr>
            <w:r>
              <w:rPr>
                <w:sz w:val="24"/>
                <w:szCs w:val="24"/>
              </w:rPr>
              <w:t xml:space="preserve">0</w:t>
            </w:r>
          </w:p>
        </w:tc>
      </w:tr>
    </w:tbl>
    <w:p>
      <w:pPr>
        <w:pStyle w:val="pStyle"/>
      </w:pPr>
      <w:r>
        <w:t xml:space="preserve">Считается, что организация работала в отчетном периоде эффективно, если Tp</w:t>
      </w:r>
      <w:r>
        <w:rPr>
          <w:vertAlign w:val="superscript"/>
        </w:rPr>
        <w:t>A</w:t>
      </w:r>
      <w:r>
        <w:t xml:space="preserve">&lt;Tp</w:t>
      </w:r>
      <w:r>
        <w:rPr>
          <w:vertAlign w:val="superscript"/>
        </w:rPr>
        <w:t>V</w:t>
      </w:r>
      <w:r>
        <w:t xml:space="preserve">&lt;Tp</w:t>
      </w:r>
      <w:r>
        <w:rPr>
          <w:vertAlign w:val="superscript"/>
        </w:rPr>
        <w:t>ЧП</w:t>
      </w:r>
      <w:r>
        <w:t xml:space="preserve">,</w:t>
      </w:r>
    </w:p>
    <w:p>
      <w:pPr>
        <w:pStyle w:val="pStyle"/>
      </w:pPr>
      <w:r>
        <w:t xml:space="preserve">где Tp</w:t>
      </w:r>
      <w:r>
        <w:rPr>
          <w:vertAlign w:val="superscript"/>
        </w:rPr>
        <w:t>A</w:t>
      </w:r>
      <w:r>
        <w:t xml:space="preserve"> - темп роста активов, Tp</w:t>
      </w:r>
      <w:r>
        <w:rPr>
          <w:vertAlign w:val="superscript"/>
        </w:rPr>
        <w:t>V</w:t>
      </w:r>
      <w:r>
        <w:t xml:space="preserve"> - темп роста выручки, Tp</w:t>
      </w:r>
      <w:r>
        <w:rPr>
          <w:vertAlign w:val="superscript"/>
        </w:rPr>
        <w:t>ЧП</w:t>
      </w:r>
      <w:r>
        <w:t xml:space="preserve"> - темп роста чистой прибыли.</w:t>
      </w:r>
    </w:p>
    <w:p>
      <w:pPr>
        <w:pStyle w:val="pStyle"/>
      </w:pPr>
      <w:r>
        <w:t xml:space="preserve">Представленное соотношение называется "золотым правилом" экономики.</w:t>
      </w:r>
    </w:p>
    <w:p>
      <w:pPr>
        <w:pStyle w:val="pStyle"/>
      </w:pPr>
      <w:r>
        <w:t xml:space="preserve">Для исследуемой организации это соотношение имеет вид:</w:t>
      </w:r>
    </w:p>
    <w:p>
      <w:pPr>
        <w:pStyle w:val="pStyle"/>
      </w:pPr>
      <w:r>
        <w:t xml:space="preserve">151.1&gt;148.62&lt;247.37</w:t>
      </w:r>
    </w:p>
    <w:p>
      <w:pPr>
        <w:pStyle w:val="pStyle"/>
      </w:pPr>
      <w:r>
        <w:t xml:space="preserve">В данном случае условие не соблюдается.</w:t>
      </w:r>
    </w:p>
    <w:p>
      <w:pPr>
        <w:pStyle w:val="pStyle"/>
      </w:pPr>
      <w:r>
        <w:t xml:space="preserve">Можно сделать заключение о том, что инвестиционная деятельность организации неэффективна, поскольку при увеличении выручки на 148.62% рост внеоборотных активов составил 360.6%, что позволяет сделать вывод о том, что имеющиеся активы стали использоваться менее эффективно.</w:t>
      </w:r>
    </w:p>
    <w:p>
      <w:pPr>
        <w:pStyle w:val="pStyle"/>
      </w:pPr>
      <w:r>
        <w:t xml:space="preserve">Закупочная и производственная деятельность организации заслуживает положительной оценки, поскольку при темпе прироста выручки (148.62%), запасы возросли в меньшей степени (138.47%), что говорит о более эффективном использовании соответствующих активов.</w:t>
      </w:r>
    </w:p>
    <w:p>
      <w:pPr>
        <w:pStyle w:val="pStyle"/>
      </w:pPr>
      <w:r>
        <w:t xml:space="preserve">Рост активов составил 151.1%, а рост выручки 148.62%. Это означает, что активы опережают в своем росте выручку, что свидетельствует о замедлении оборачиваемости средств организации.</w:t>
      </w:r>
    </w:p>
    <w:p>
      <w:pPr>
        <w:pStyle w:val="pStyle"/>
      </w:pPr>
      <w:r>
        <w:rPr>
          <w:b/>
        </w:rPr>
        <w:t>6. Анализ эффективности деятельности организации</w:t>
      </w:r>
      <w:r>
        <w:t xml:space="preserve">.</w:t>
      </w:r>
    </w:p>
    <w:p>
      <w:pPr>
        <w:pStyle w:val="pStyle"/>
      </w:pPr>
      <w:r>
        <w:t xml:space="preserve">Показатели рентабельности характеризуют эффективность работы предприятия в целом. Они более полно, чем прибыль характеризуют деятельность предприятия, т.к. их величина показывает соотношение эффекта с затратами или ресурсами. В таблице приведены исходные данные и расчет показателей рентабельности. Все показатели могут рассчитываться на основе прибыли от реализации и чистой прибыли.</w:t>
      </w:r>
    </w:p>
    <w:p>
      <w:pPr>
        <w:pStyle w:val="pStyle"/>
      </w:pPr>
      <w:r>
        <w:t xml:space="preserve">Рентабельность активов</w:t>
      </w:r>
    </w:p>
    <w:p>
      <w:pPr>
        <w:pStyle w:val="pStyle"/>
      </w:pPr>
      <w:r>
        <w:t xml:space="preserve">ROA=Прибыль до налогообложения/Активы</w:t>
      </w:r>
    </w:p>
    <w:p>
      <w:pPr>
        <w:pStyle w:val="pStyle"/>
      </w:pPr>
      <w:r>
        <w:t xml:space="preserve">ROA(2022)=254510/13169241=1.93%</w:t>
      </w:r>
    </w:p>
    <w:p>
      <w:pPr>
        <w:pStyle w:val="pStyle"/>
      </w:pPr>
      <w:r>
        <w:t xml:space="preserve">ROA(2023)=629879/19104527.5=3.3%</w:t>
      </w:r>
    </w:p>
    <w:p>
      <w:pPr>
        <w:pStyle w:val="pStyle"/>
      </w:pPr>
      <w:r>
        <w:t xml:space="preserve">Рентабельность производственных фондов (Рентабельность производства)</w:t>
      </w:r>
    </w:p>
    <w:p>
      <w:pPr>
        <w:pStyle w:val="pStyle"/>
      </w:pPr>
      <w:r>
        <w:t xml:space="preserve">Rп=Прибыль до налогообложения/(OC+Z)</w:t>
      </w:r>
    </w:p>
    <w:p>
      <w:pPr>
        <w:pStyle w:val="pStyle"/>
      </w:pPr>
      <w:r>
        <w:t xml:space="preserve">Rп(2022)=61984/(598371+9445137)=2.53%</w:t>
      </w:r>
    </w:p>
    <w:p>
      <w:pPr>
        <w:pStyle w:val="pStyle"/>
      </w:pPr>
      <w:r>
        <w:t xml:space="preserve">Rп(2023)=-5836852/(2273472+13052096)=4.11%</w:t>
      </w:r>
    </w:p>
    <w:p>
      <w:pPr>
        <w:pStyle w:val="pStyle"/>
      </w:pPr>
      <w:r>
        <w:t xml:space="preserve">Рентабельность продаж (по прибыли до налогообложения)</w:t>
      </w:r>
    </w:p>
    <w:p>
      <w:pPr>
        <w:pStyle w:val="pStyle"/>
      </w:pPr>
      <w:r>
        <w:t xml:space="preserve">R=Бухгалтерская прибыль/V</w:t>
      </w:r>
    </w:p>
    <w:p>
      <w:pPr>
        <w:pStyle w:val="pStyle"/>
      </w:pPr>
      <w:r>
        <w:t xml:space="preserve">R(2022)=254510/31155958=0.82%</w:t>
      </w:r>
    </w:p>
    <w:p>
      <w:pPr>
        <w:pStyle w:val="pStyle"/>
      </w:pPr>
      <w:r>
        <w:t xml:space="preserve">R(2023)=629879/46303667=1.36%</w:t>
      </w:r>
    </w:p>
    <w:p>
      <w:pPr>
        <w:pStyle w:val="pStyle"/>
      </w:pPr>
      <w:r>
        <w:t xml:space="preserve">Рентабельность активов по чистой прибыли</w:t>
      </w:r>
    </w:p>
    <w:p>
      <w:pPr>
        <w:pStyle w:val="pStyle"/>
      </w:pPr>
      <w:r>
        <w:t xml:space="preserve">ROA=Чистая прибыль/Активы</w:t>
      </w:r>
    </w:p>
    <w:p>
      <w:pPr>
        <w:pStyle w:val="pStyle"/>
      </w:pPr>
      <w:r>
        <w:t xml:space="preserve">ROA(2022)=200284/13169241=1.52%</w:t>
      </w:r>
    </w:p>
    <w:p>
      <w:pPr>
        <w:pStyle w:val="pStyle"/>
      </w:pPr>
      <w:r>
        <w:t xml:space="preserve">ROA(2023)=495439/19104527.5=2.59%</w:t>
      </w:r>
    </w:p>
    <w:p>
      <w:pPr>
        <w:pStyle w:val="pStyle"/>
      </w:pPr>
      <w:r>
        <w:t xml:space="preserve">Рентабельность собственного капитала</w:t>
      </w:r>
    </w:p>
    <w:p>
      <w:pPr>
        <w:pStyle w:val="pStyle"/>
      </w:pPr>
      <w:r>
        <w:t xml:space="preserve">R</w:t>
      </w:r>
      <w:r>
        <w:rPr>
          <w:vertAlign w:val="subscript"/>
        </w:rPr>
        <w:t>K</w:t>
      </w:r>
      <w:r>
        <w:t xml:space="preserve">=Чистая прибыль/Капитал</w:t>
      </w:r>
    </w:p>
    <w:p>
      <w:pPr>
        <w:pStyle w:val="pStyle"/>
      </w:pPr>
      <w:r>
        <w:t xml:space="preserve">R</w:t>
      </w:r>
      <w:r>
        <w:rPr>
          <w:vertAlign w:val="subscript"/>
        </w:rPr>
        <w:t>K</w:t>
      </w:r>
      <w:r>
        <w:t xml:space="preserve">(2022)=200284/1580693=12.67%</w:t>
      </w:r>
    </w:p>
    <w:p>
      <w:pPr>
        <w:pStyle w:val="pStyle"/>
      </w:pPr>
      <w:r>
        <w:t xml:space="preserve">R</w:t>
      </w:r>
      <w:r>
        <w:rPr>
          <w:vertAlign w:val="subscript"/>
        </w:rPr>
        <w:t>K</w:t>
      </w:r>
      <w:r>
        <w:t xml:space="preserve">(2023)=495439/2347955.5=21.1%</w:t>
      </w:r>
    </w:p>
    <w:p>
      <w:pPr>
        <w:pStyle w:val="pStyle"/>
      </w:pPr>
      <w:r>
        <w:t xml:space="preserve">Рентабельность продаж по чистой прибыли</w:t>
      </w:r>
    </w:p>
    <w:p>
      <w:pPr>
        <w:pStyle w:val="pStyle"/>
      </w:pPr>
      <w:r>
        <w:t xml:space="preserve">R=Прибыль от реализации/Выручка</w:t>
      </w:r>
    </w:p>
    <w:p>
      <w:pPr>
        <w:pStyle w:val="pStyle"/>
      </w:pPr>
      <w:r>
        <w:t xml:space="preserve">R(2022)=1774095/31155958=0.64%</w:t>
      </w:r>
    </w:p>
    <w:p>
      <w:pPr>
        <w:pStyle w:val="pStyle"/>
      </w:pPr>
      <w:r>
        <w:t xml:space="preserve">R(2023)=1913394/46303667=1.07%</w:t>
      </w:r>
    </w:p>
    <w:p>
      <w:pPr>
        <w:pStyle w:val="pStyle"/>
      </w:pPr>
      <w:r>
        <w:t xml:space="preserve">Рентабельность производственной деятельности (экономическая)</w:t>
      </w:r>
    </w:p>
    <w:p>
      <w:pPr>
        <w:pStyle w:val="pStyle"/>
      </w:pPr>
      <w:r>
        <w:t xml:space="preserve">R</w:t>
      </w:r>
      <w:r>
        <w:rPr>
          <w:vertAlign w:val="subscript"/>
        </w:rPr>
        <w:t>ПД</w:t>
      </w:r>
      <w:r>
        <w:t xml:space="preserve">=Чистая прибыль/Себестоимость</w:t>
      </w:r>
    </w:p>
    <w:p>
      <w:pPr>
        <w:pStyle w:val="pStyle"/>
      </w:pPr>
      <w:r>
        <w:t xml:space="preserve">R</w:t>
      </w:r>
      <w:r>
        <w:rPr>
          <w:vertAlign w:val="subscript"/>
        </w:rPr>
        <w:t>ПД</w:t>
      </w:r>
      <w:r>
        <w:t xml:space="preserve">(2022)=200284/29381863=0.68%</w:t>
      </w:r>
    </w:p>
    <w:p>
      <w:pPr>
        <w:pStyle w:val="pStyle"/>
      </w:pPr>
      <w:r>
        <w:t xml:space="preserve">R</w:t>
      </w:r>
      <w:r>
        <w:rPr>
          <w:vertAlign w:val="subscript"/>
        </w:rPr>
        <w:t>ПД</w:t>
      </w:r>
      <w:r>
        <w:t xml:space="preserve">(2023)=495439/44390273=1.12%</w:t>
      </w:r>
    </w:p>
    <w:p>
      <w:pPr>
        <w:pStyle w:val="pStyle"/>
      </w:pPr>
      <w:r>
        <w:t xml:space="preserve">Рентабельность производственных фондов (Рентабельность производства)</w:t>
      </w:r>
    </w:p>
    <w:p>
      <w:pPr>
        <w:pStyle w:val="pStyle"/>
      </w:pPr>
      <w:r>
        <w:t xml:space="preserve">Rf=П/(OC+Z)</w:t>
      </w:r>
    </w:p>
    <w:p>
      <w:pPr>
        <w:pStyle w:val="pStyle"/>
      </w:pPr>
      <w:r>
        <w:t xml:space="preserve">Rf(2022)=61984/(598371+9445137)=0.62%</w:t>
      </w:r>
    </w:p>
    <w:p>
      <w:pPr>
        <w:pStyle w:val="pStyle"/>
      </w:pPr>
      <w:r>
        <w:t xml:space="preserve">Rf(2023)=-5836852/(2273472+13052096)=-38.09%</w:t>
      </w:r>
    </w:p>
    <w:p>
      <w:pPr>
        <w:pStyle w:val="pStyle"/>
      </w:pPr>
      <w:r>
        <w:t xml:space="preserve">Рентабельность затрат (Рентабельность реализованной продукции)</w:t>
      </w:r>
    </w:p>
    <w:p>
      <w:pPr>
        <w:pStyle w:val="pStyle"/>
      </w:pPr>
      <w:r>
        <w:t xml:space="preserve">Rс=П/(Себестоимость+Расходы на продажу)</w:t>
      </w:r>
    </w:p>
    <w:p>
      <w:pPr>
        <w:pStyle w:val="pStyle"/>
      </w:pPr>
      <w:r>
        <w:t xml:space="preserve">Rс(2022)=61984/(29381863+1712111+0)=0.2%</w:t>
      </w:r>
    </w:p>
    <w:p>
      <w:pPr>
        <w:pStyle w:val="pStyle"/>
      </w:pPr>
      <w:r>
        <w:t xml:space="preserve">Rс(2023)=-5836852/(44390273+7750246+0)=-11.19%</w:t>
      </w:r>
    </w:p>
    <w:p>
      <w:pPr>
        <w:pStyle w:val="pStyle"/>
      </w:pPr>
      <w:r>
        <w:t xml:space="preserve">Таблица 6.1 – Расчет и динамика показателей рентабельности</w:t>
      </w:r>
    </w:p>
    <w:tbl>
      <w:tblPr>
        <w:tblStyle w:val="myOwnTableStyle"/>
        <w:jc w:val="center"/>
      </w:tblPr>
      <w:tr>
        <w:tc>
          <w:tcPr>
            <w:tcW w:w="4000" w:type="dxa"/>
            <w:vMerge w:val="restart"/>
          </w:tcPr>
          <w:p>
            <w:pPr>
              <w:jc w:val="center"/>
            </w:pPr>
            <w:r>
              <w:rPr>
                <w:sz w:val="24"/>
                <w:szCs w:val="24"/>
              </w:rPr>
              <w:t xml:space="preserve">Показатели</w:t>
            </w:r>
          </w:p>
        </w:tc>
        <w:tc>
          <w:tcPr>
            <w:tcW w:w="700" w:type="dxa"/>
            <w:vMerge w:val="restart"/>
          </w:tcPr>
          <w:p>
            <w:pPr>
              <w:jc w:val="center"/>
            </w:pPr>
            <w:r>
              <w:rPr>
                <w:sz w:val="24"/>
                <w:szCs w:val="24"/>
              </w:rPr>
              <w:t xml:space="preserve">2022</w:t>
            </w:r>
          </w:p>
        </w:tc>
        <w:tc>
          <w:tcPr>
            <w:tcW w:w="700" w:type="dxa"/>
            <w:vMerge w:val="restart"/>
          </w:tcPr>
          <w:p>
            <w:pPr>
              <w:jc w:val="center"/>
            </w:pPr>
            <w:r>
              <w:rPr>
                <w:sz w:val="24"/>
                <w:szCs w:val="24"/>
              </w:rPr>
              <w:t xml:space="preserve">2023</w:t>
            </w:r>
          </w:p>
        </w:tc>
        <w:tc>
          <w:tcPr>
            <w:tcW w:w="700" w:type="dxa"/>
          </w:tcPr>
          <w:p>
            <w:pPr>
              <w:jc w:val="center"/>
            </w:pPr>
            <w:r>
              <w:rPr>
                <w:sz w:val="24"/>
                <w:szCs w:val="24"/>
              </w:rPr>
              <w:t xml:space="preserve">Абсолютное изменение</w:t>
            </w:r>
          </w:p>
        </w:tc>
      </w:tr>
      <w:tr>
        <w:tc>
          <w:tcPr>
            <w:tcW w:w="4000" w:type="dxa"/>
            <w:vMerge/>
          </w:tcPr>
          <w:p/>
        </w:tc>
        <w:tc>
          <w:tcPr>
            <w:tcW w:w="700" w:type="dxa"/>
            <w:vMerge/>
          </w:tcPr>
          <w:p/>
        </w:tc>
        <w:tc>
          <w:tcPr>
            <w:tcW w:w="700" w:type="dxa"/>
            <w:vMerge/>
          </w:tcPr>
          <w:p/>
        </w:tc>
        <w:tc>
          <w:tcPr>
            <w:tcW w:w="700" w:type="dxa"/>
          </w:tcPr>
          <w:p>
            <w:pPr>
              <w:jc w:val="center"/>
            </w:pPr>
            <w:r>
              <w:rPr>
                <w:sz w:val="24"/>
                <w:szCs w:val="24"/>
              </w:rPr>
              <w:t xml:space="preserve">2023</w:t>
            </w:r>
          </w:p>
        </w:tc>
      </w:tr>
      <w:tr>
        <w:tc>
          <w:tcPr>
            <w:tcW w:w="4000" w:type="dxa"/>
          </w:tcPr>
          <w:p>
            <w:r>
              <w:rPr>
                <w:sz w:val="24"/>
                <w:szCs w:val="24"/>
              </w:rPr>
              <w:t xml:space="preserve">1. Выручка</w:t>
            </w:r>
          </w:p>
        </w:tc>
        <w:tc>
          <w:tcPr>
            <w:tcW w:w="700" w:type="dxa"/>
          </w:tcPr>
          <w:p>
            <w:pPr>
              <w:jc w:val="center"/>
            </w:pPr>
            <w:r>
              <w:rPr>
                <w:sz w:val="24"/>
                <w:szCs w:val="24"/>
              </w:rPr>
              <w:t xml:space="preserve">31155958</w:t>
            </w:r>
          </w:p>
        </w:tc>
        <w:tc>
          <w:tcPr>
            <w:tcW w:w="700" w:type="dxa"/>
          </w:tcPr>
          <w:p>
            <w:pPr>
              <w:jc w:val="center"/>
            </w:pPr>
            <w:r>
              <w:rPr>
                <w:sz w:val="24"/>
                <w:szCs w:val="24"/>
              </w:rPr>
              <w:t xml:space="preserve">46303667</w:t>
            </w:r>
          </w:p>
        </w:tc>
        <w:tc>
          <w:tcPr>
            <w:tcW w:w="700" w:type="dxa"/>
          </w:tcPr>
          <w:p>
            <w:pPr>
              <w:jc w:val="center"/>
            </w:pPr>
            <w:r>
              <w:rPr>
                <w:sz w:val="24"/>
                <w:szCs w:val="24"/>
              </w:rPr>
              <w:t xml:space="preserve">15147709</w:t>
            </w:r>
          </w:p>
        </w:tc>
      </w:tr>
      <w:tr>
        <w:tc>
          <w:tcPr>
            <w:tcW w:w="4000" w:type="dxa"/>
          </w:tcPr>
          <w:p>
            <w:r>
              <w:rPr>
                <w:sz w:val="24"/>
                <w:szCs w:val="24"/>
              </w:rPr>
              <w:t xml:space="preserve">2. Себестоимость реализованной продукции</w:t>
            </w:r>
          </w:p>
        </w:tc>
        <w:tc>
          <w:tcPr>
            <w:tcW w:w="700" w:type="dxa"/>
          </w:tcPr>
          <w:p>
            <w:pPr>
              <w:jc w:val="center"/>
            </w:pPr>
            <w:r>
              <w:rPr>
                <w:sz w:val="24"/>
                <w:szCs w:val="24"/>
              </w:rPr>
              <w:t xml:space="preserve">29381863</w:t>
            </w:r>
          </w:p>
        </w:tc>
        <w:tc>
          <w:tcPr>
            <w:tcW w:w="700" w:type="dxa"/>
          </w:tcPr>
          <w:p>
            <w:pPr>
              <w:jc w:val="center"/>
            </w:pPr>
            <w:r>
              <w:rPr>
                <w:sz w:val="24"/>
                <w:szCs w:val="24"/>
              </w:rPr>
              <w:t xml:space="preserve">44390273</w:t>
            </w:r>
          </w:p>
        </w:tc>
        <w:tc>
          <w:tcPr>
            <w:tcW w:w="700" w:type="dxa"/>
          </w:tcPr>
          <w:p>
            <w:pPr>
              <w:jc w:val="center"/>
            </w:pPr>
            <w:r>
              <w:rPr>
                <w:sz w:val="24"/>
                <w:szCs w:val="24"/>
              </w:rPr>
              <w:t xml:space="preserve">15008410</w:t>
            </w:r>
          </w:p>
        </w:tc>
      </w:tr>
      <w:tr>
        <w:tc>
          <w:tcPr>
            <w:tcW w:w="4000" w:type="dxa"/>
          </w:tcPr>
          <w:p>
            <w:r>
              <w:rPr>
                <w:sz w:val="24"/>
                <w:szCs w:val="24"/>
              </w:rPr>
              <w:t xml:space="preserve">3. Прибыль (убыток) от продаж (п.1-п.2)</w:t>
            </w:r>
          </w:p>
        </w:tc>
        <w:tc>
          <w:tcPr>
            <w:tcW w:w="700" w:type="dxa"/>
          </w:tcPr>
          <w:p>
            <w:pPr>
              <w:jc w:val="center"/>
            </w:pPr>
            <w:r>
              <w:rPr>
                <w:sz w:val="24"/>
                <w:szCs w:val="24"/>
              </w:rPr>
              <w:t xml:space="preserve">61984</w:t>
            </w:r>
          </w:p>
        </w:tc>
        <w:tc>
          <w:tcPr>
            <w:tcW w:w="700" w:type="dxa"/>
          </w:tcPr>
          <w:p>
            <w:pPr>
              <w:jc w:val="center"/>
            </w:pPr>
            <w:r>
              <w:rPr>
                <w:sz w:val="24"/>
                <w:szCs w:val="24"/>
              </w:rPr>
              <w:t xml:space="preserve">-5836852</w:t>
            </w:r>
          </w:p>
        </w:tc>
        <w:tc>
          <w:tcPr>
            <w:tcW w:w="700" w:type="dxa"/>
          </w:tcPr>
          <w:p>
            <w:pPr>
              <w:jc w:val="center"/>
            </w:pPr>
            <w:r>
              <w:rPr>
                <w:sz w:val="24"/>
                <w:szCs w:val="24"/>
              </w:rPr>
              <w:t xml:space="preserve">-5898836</w:t>
            </w:r>
          </w:p>
        </w:tc>
      </w:tr>
      <w:tr>
        <w:tc>
          <w:tcPr>
            <w:tcW w:w="4000" w:type="dxa"/>
          </w:tcPr>
          <w:p>
            <w:r>
              <w:rPr>
                <w:sz w:val="24"/>
                <w:szCs w:val="24"/>
              </w:rPr>
              <w:t xml:space="preserve">4. Прибыль до налогообложения</w:t>
            </w:r>
          </w:p>
        </w:tc>
        <w:tc>
          <w:tcPr>
            <w:tcW w:w="700" w:type="dxa"/>
          </w:tcPr>
          <w:p>
            <w:pPr>
              <w:jc w:val="center"/>
            </w:pPr>
            <w:r>
              <w:rPr>
                <w:sz w:val="24"/>
                <w:szCs w:val="24"/>
              </w:rPr>
              <w:t xml:space="preserve">254510</w:t>
            </w:r>
          </w:p>
        </w:tc>
        <w:tc>
          <w:tcPr>
            <w:tcW w:w="700" w:type="dxa"/>
          </w:tcPr>
          <w:p>
            <w:pPr>
              <w:jc w:val="center"/>
            </w:pPr>
            <w:r>
              <w:rPr>
                <w:sz w:val="24"/>
                <w:szCs w:val="24"/>
              </w:rPr>
              <w:t xml:space="preserve">629879</w:t>
            </w:r>
          </w:p>
        </w:tc>
        <w:tc>
          <w:tcPr>
            <w:tcW w:w="700" w:type="dxa"/>
          </w:tcPr>
          <w:p>
            <w:pPr>
              <w:jc w:val="center"/>
            </w:pPr>
            <w:r>
              <w:rPr>
                <w:sz w:val="24"/>
                <w:szCs w:val="24"/>
              </w:rPr>
              <w:t xml:space="preserve">375369</w:t>
            </w:r>
          </w:p>
        </w:tc>
      </w:tr>
      <w:tr>
        <w:tc>
          <w:tcPr>
            <w:tcW w:w="4000" w:type="dxa"/>
          </w:tcPr>
          <w:p>
            <w:r>
              <w:rPr>
                <w:sz w:val="24"/>
                <w:szCs w:val="24"/>
              </w:rPr>
              <w:t xml:space="preserve">5. Чистая прибыль</w:t>
            </w:r>
          </w:p>
        </w:tc>
        <w:tc>
          <w:tcPr>
            <w:tcW w:w="700" w:type="dxa"/>
          </w:tcPr>
          <w:p>
            <w:pPr>
              <w:jc w:val="center"/>
            </w:pPr>
            <w:r>
              <w:rPr>
                <w:sz w:val="24"/>
                <w:szCs w:val="24"/>
              </w:rPr>
              <w:t xml:space="preserve">200284</w:t>
            </w:r>
          </w:p>
        </w:tc>
        <w:tc>
          <w:tcPr>
            <w:tcW w:w="700" w:type="dxa"/>
          </w:tcPr>
          <w:p>
            <w:pPr>
              <w:jc w:val="center"/>
            </w:pPr>
            <w:r>
              <w:rPr>
                <w:sz w:val="24"/>
                <w:szCs w:val="24"/>
              </w:rPr>
              <w:t xml:space="preserve">495439</w:t>
            </w:r>
          </w:p>
        </w:tc>
        <w:tc>
          <w:tcPr>
            <w:tcW w:w="700" w:type="dxa"/>
          </w:tcPr>
          <w:p>
            <w:pPr>
              <w:jc w:val="center"/>
            </w:pPr>
            <w:r>
              <w:rPr>
                <w:sz w:val="24"/>
                <w:szCs w:val="24"/>
              </w:rPr>
              <w:t xml:space="preserve">295155</w:t>
            </w:r>
          </w:p>
        </w:tc>
      </w:tr>
      <w:tr>
        <w:tc>
          <w:tcPr>
            <w:tcW w:w="4000" w:type="dxa"/>
          </w:tcPr>
          <w:p>
            <w:r>
              <w:rPr>
                <w:sz w:val="24"/>
                <w:szCs w:val="24"/>
              </w:rPr>
              <w:t xml:space="preserve">6. Средняя стоимость производственных активов</w:t>
            </w:r>
          </w:p>
        </w:tc>
        <w:tc>
          <w:tcPr>
            <w:tcW w:w="700" w:type="dxa"/>
          </w:tcPr>
          <w:p>
            <w:pPr>
              <w:jc w:val="center"/>
            </w:pPr>
            <w:r>
              <w:rPr>
                <w:sz w:val="24"/>
                <w:szCs w:val="24"/>
              </w:rPr>
              <w:t xml:space="preserve">10043508</w:t>
            </w:r>
          </w:p>
        </w:tc>
        <w:tc>
          <w:tcPr>
            <w:tcW w:w="700" w:type="dxa"/>
          </w:tcPr>
          <w:p>
            <w:pPr>
              <w:jc w:val="center"/>
            </w:pPr>
            <w:r>
              <w:rPr>
                <w:sz w:val="24"/>
                <w:szCs w:val="24"/>
              </w:rPr>
              <w:t xml:space="preserve">15325568</w:t>
            </w:r>
          </w:p>
        </w:tc>
        <w:tc>
          <w:tcPr>
            <w:tcW w:w="700" w:type="dxa"/>
          </w:tcPr>
          <w:p>
            <w:pPr>
              <w:jc w:val="center"/>
            </w:pPr>
            <w:r>
              <w:rPr>
                <w:sz w:val="24"/>
                <w:szCs w:val="24"/>
              </w:rPr>
              <w:t xml:space="preserve">5282060</w:t>
            </w:r>
          </w:p>
        </w:tc>
      </w:tr>
      <w:tr>
        <w:tc>
          <w:tcPr>
            <w:tcW w:w="4000" w:type="dxa"/>
          </w:tcPr>
          <w:p>
            <w:r>
              <w:rPr>
                <w:sz w:val="24"/>
                <w:szCs w:val="24"/>
              </w:rPr>
              <w:t xml:space="preserve">7. Среднегодовая стоимость собственного капитала</w:t>
            </w:r>
          </w:p>
        </w:tc>
        <w:tc>
          <w:tcPr>
            <w:tcW w:w="700" w:type="dxa"/>
          </w:tcPr>
          <w:p>
            <w:pPr>
              <w:jc w:val="center"/>
            </w:pPr>
            <w:r>
              <w:rPr>
                <w:sz w:val="24"/>
                <w:szCs w:val="24"/>
              </w:rPr>
              <w:t xml:space="preserve">1580693</w:t>
            </w:r>
          </w:p>
        </w:tc>
        <w:tc>
          <w:tcPr>
            <w:tcW w:w="700" w:type="dxa"/>
          </w:tcPr>
          <w:p>
            <w:pPr>
              <w:jc w:val="center"/>
            </w:pPr>
            <w:r>
              <w:rPr>
                <w:sz w:val="24"/>
                <w:szCs w:val="24"/>
              </w:rPr>
              <w:t xml:space="preserve">2347955.5</w:t>
            </w:r>
          </w:p>
        </w:tc>
        <w:tc>
          <w:tcPr>
            <w:tcW w:w="700" w:type="dxa"/>
          </w:tcPr>
          <w:p>
            <w:pPr>
              <w:jc w:val="center"/>
            </w:pPr>
            <w:r>
              <w:rPr>
                <w:sz w:val="24"/>
                <w:szCs w:val="24"/>
              </w:rPr>
              <w:t xml:space="preserve">767262.5</w:t>
            </w:r>
          </w:p>
        </w:tc>
      </w:tr>
      <w:tr>
        <w:tc>
          <w:tcPr>
            <w:tcW w:w="4000" w:type="dxa"/>
          </w:tcPr>
          <w:p>
            <w:r>
              <w:rPr>
                <w:sz w:val="24"/>
                <w:szCs w:val="24"/>
              </w:rPr>
              <w:t xml:space="preserve">8. Среднегодовая стоимость ОПФ</w:t>
            </w:r>
          </w:p>
        </w:tc>
        <w:tc>
          <w:tcPr>
            <w:tcW w:w="700" w:type="dxa"/>
          </w:tcPr>
          <w:p>
            <w:pPr>
              <w:jc w:val="center"/>
            </w:pPr>
            <w:r>
              <w:rPr>
                <w:sz w:val="24"/>
                <w:szCs w:val="24"/>
              </w:rPr>
              <w:t xml:space="preserve">598371</w:t>
            </w:r>
          </w:p>
        </w:tc>
        <w:tc>
          <w:tcPr>
            <w:tcW w:w="700" w:type="dxa"/>
          </w:tcPr>
          <w:p>
            <w:pPr>
              <w:jc w:val="center"/>
            </w:pPr>
            <w:r>
              <w:rPr>
                <w:sz w:val="24"/>
                <w:szCs w:val="24"/>
              </w:rPr>
              <w:t xml:space="preserve">2273472</w:t>
            </w:r>
          </w:p>
        </w:tc>
        <w:tc>
          <w:tcPr>
            <w:tcW w:w="700" w:type="dxa"/>
          </w:tcPr>
          <w:p>
            <w:pPr>
              <w:jc w:val="center"/>
            </w:pPr>
            <w:r>
              <w:rPr>
                <w:sz w:val="24"/>
                <w:szCs w:val="24"/>
              </w:rPr>
              <w:t xml:space="preserve">1675101</w:t>
            </w:r>
          </w:p>
        </w:tc>
      </w:tr>
      <w:tr>
        <w:tc>
          <w:tcPr>
            <w:tcW w:w="4000" w:type="dxa"/>
          </w:tcPr>
          <w:p>
            <w:r>
              <w:rPr>
                <w:sz w:val="24"/>
                <w:szCs w:val="24"/>
              </w:rPr>
              <w:t xml:space="preserve">9. Среднегодовая стоимость оборотных производственных фондов</w:t>
            </w:r>
          </w:p>
        </w:tc>
        <w:tc>
          <w:tcPr>
            <w:tcW w:w="700" w:type="dxa"/>
          </w:tcPr>
          <w:p>
            <w:pPr>
              <w:jc w:val="center"/>
            </w:pPr>
            <w:r>
              <w:rPr>
                <w:sz w:val="24"/>
                <w:szCs w:val="24"/>
              </w:rPr>
              <w:t xml:space="preserve">12346616.5</w:t>
            </w:r>
          </w:p>
        </w:tc>
        <w:tc>
          <w:tcPr>
            <w:tcW w:w="700" w:type="dxa"/>
          </w:tcPr>
          <w:p>
            <w:pPr>
              <w:jc w:val="center"/>
            </w:pPr>
            <w:r>
              <w:rPr>
                <w:sz w:val="24"/>
                <w:szCs w:val="24"/>
              </w:rPr>
              <w:t xml:space="preserve">16137810.5</w:t>
            </w:r>
          </w:p>
        </w:tc>
        <w:tc>
          <w:tcPr>
            <w:tcW w:w="700" w:type="dxa"/>
          </w:tcPr>
          <w:p>
            <w:pPr>
              <w:jc w:val="center"/>
            </w:pPr>
            <w:r>
              <w:rPr>
                <w:sz w:val="24"/>
                <w:szCs w:val="24"/>
              </w:rPr>
              <w:t xml:space="preserve">3791194</w:t>
            </w:r>
          </w:p>
        </w:tc>
      </w:tr>
      <w:tr>
        <w:tc>
          <w:tcPr>
            <w:tcW w:w="4000" w:type="dxa"/>
          </w:tcPr>
          <w:p>
            <w:r>
              <w:rPr>
                <w:sz w:val="24"/>
                <w:szCs w:val="24"/>
              </w:rPr>
              <w:t xml:space="preserve">10.1 Рентабельность активов, %</w:t>
            </w:r>
          </w:p>
        </w:tc>
        <w:tc>
          <w:tcPr>
            <w:tcW w:w="700" w:type="dxa"/>
          </w:tcPr>
          <w:p>
            <w:pPr>
              <w:jc w:val="center"/>
            </w:pPr>
            <w:r>
              <w:rPr>
                <w:sz w:val="24"/>
                <w:szCs w:val="24"/>
              </w:rPr>
              <w:t xml:space="preserve">1.52</w:t>
            </w:r>
          </w:p>
        </w:tc>
        <w:tc>
          <w:tcPr>
            <w:tcW w:w="700" w:type="dxa"/>
          </w:tcPr>
          <w:p>
            <w:pPr>
              <w:jc w:val="center"/>
            </w:pPr>
            <w:r>
              <w:rPr>
                <w:sz w:val="24"/>
                <w:szCs w:val="24"/>
              </w:rPr>
              <w:t xml:space="preserve">2.59</w:t>
            </w:r>
          </w:p>
        </w:tc>
        <w:tc>
          <w:tcPr>
            <w:tcW w:w="700" w:type="dxa"/>
          </w:tcPr>
          <w:p>
            <w:pPr>
              <w:jc w:val="center"/>
            </w:pPr>
            <w:r>
              <w:rPr>
                <w:sz w:val="24"/>
                <w:szCs w:val="24"/>
              </w:rPr>
              <w:t xml:space="preserve">1.07</w:t>
            </w:r>
          </w:p>
        </w:tc>
      </w:tr>
      <w:tr>
        <w:tc>
          <w:tcPr>
            <w:tcW w:w="4000" w:type="dxa"/>
          </w:tcPr>
          <w:p>
            <w:r>
              <w:rPr>
                <w:sz w:val="24"/>
                <w:szCs w:val="24"/>
              </w:rPr>
              <w:t xml:space="preserve">10.2 Рентабельность собственного капитала, %</w:t>
            </w:r>
          </w:p>
        </w:tc>
        <w:tc>
          <w:tcPr>
            <w:tcW w:w="700" w:type="dxa"/>
          </w:tcPr>
          <w:p>
            <w:pPr>
              <w:jc w:val="center"/>
            </w:pPr>
            <w:r>
              <w:rPr>
                <w:sz w:val="24"/>
                <w:szCs w:val="24"/>
              </w:rPr>
              <w:t xml:space="preserve">12.67</w:t>
            </w:r>
          </w:p>
        </w:tc>
        <w:tc>
          <w:tcPr>
            <w:tcW w:w="700" w:type="dxa"/>
          </w:tcPr>
          <w:p>
            <w:pPr>
              <w:jc w:val="center"/>
            </w:pPr>
            <w:r>
              <w:rPr>
                <w:sz w:val="24"/>
                <w:szCs w:val="24"/>
              </w:rPr>
              <w:t xml:space="preserve">21.1</w:t>
            </w:r>
          </w:p>
        </w:tc>
        <w:tc>
          <w:tcPr>
            <w:tcW w:w="700" w:type="dxa"/>
          </w:tcPr>
          <w:p>
            <w:pPr>
              <w:jc w:val="center"/>
            </w:pPr>
            <w:r>
              <w:rPr>
                <w:sz w:val="24"/>
                <w:szCs w:val="24"/>
              </w:rPr>
              <w:t xml:space="preserve">8.43</w:t>
            </w:r>
          </w:p>
        </w:tc>
      </w:tr>
      <w:tr>
        <w:tc>
          <w:tcPr>
            <w:tcW w:w="4000" w:type="dxa"/>
          </w:tcPr>
          <w:p>
            <w:r>
              <w:rPr>
                <w:sz w:val="24"/>
                <w:szCs w:val="24"/>
              </w:rPr>
              <w:t xml:space="preserve">10.3 Рентабельность продаж, %</w:t>
            </w:r>
          </w:p>
        </w:tc>
        <w:tc>
          <w:tcPr>
            <w:tcW w:w="700" w:type="dxa"/>
          </w:tcPr>
          <w:p>
            <w:pPr>
              <w:jc w:val="center"/>
            </w:pPr>
            <w:r>
              <w:rPr>
                <w:sz w:val="24"/>
                <w:szCs w:val="24"/>
              </w:rPr>
              <w:t xml:space="preserve">0.64</w:t>
            </w:r>
          </w:p>
        </w:tc>
        <w:tc>
          <w:tcPr>
            <w:tcW w:w="700" w:type="dxa"/>
          </w:tcPr>
          <w:p>
            <w:pPr>
              <w:jc w:val="center"/>
            </w:pPr>
            <w:r>
              <w:rPr>
                <w:sz w:val="24"/>
                <w:szCs w:val="24"/>
              </w:rPr>
              <w:t xml:space="preserve">1.07</w:t>
            </w:r>
          </w:p>
        </w:tc>
        <w:tc>
          <w:tcPr>
            <w:tcW w:w="700" w:type="dxa"/>
          </w:tcPr>
          <w:p>
            <w:pPr>
              <w:jc w:val="center"/>
            </w:pPr>
            <w:r>
              <w:rPr>
                <w:sz w:val="24"/>
                <w:szCs w:val="24"/>
              </w:rPr>
              <w:t xml:space="preserve">0.43</w:t>
            </w:r>
          </w:p>
        </w:tc>
      </w:tr>
      <w:tr>
        <w:tc>
          <w:tcPr>
            <w:tcW w:w="4000" w:type="dxa"/>
          </w:tcPr>
          <w:p>
            <w:r>
              <w:rPr>
                <w:sz w:val="24"/>
                <w:szCs w:val="24"/>
              </w:rPr>
              <w:t xml:space="preserve">10.4 Рентабельность производственной деятельности (экономическая), %</w:t>
            </w:r>
          </w:p>
        </w:tc>
        <w:tc>
          <w:tcPr>
            <w:tcW w:w="700" w:type="dxa"/>
          </w:tcPr>
          <w:p>
            <w:pPr>
              <w:jc w:val="center"/>
            </w:pPr>
            <w:r>
              <w:rPr>
                <w:sz w:val="24"/>
                <w:szCs w:val="24"/>
              </w:rPr>
              <w:t xml:space="preserve">0.68</w:t>
            </w:r>
          </w:p>
        </w:tc>
        <w:tc>
          <w:tcPr>
            <w:tcW w:w="700" w:type="dxa"/>
          </w:tcPr>
          <w:p>
            <w:pPr>
              <w:jc w:val="center"/>
            </w:pPr>
            <w:r>
              <w:rPr>
                <w:sz w:val="24"/>
                <w:szCs w:val="24"/>
              </w:rPr>
              <w:t xml:space="preserve">1.12</w:t>
            </w:r>
          </w:p>
        </w:tc>
        <w:tc>
          <w:tcPr>
            <w:tcW w:w="700" w:type="dxa"/>
          </w:tcPr>
          <w:p>
            <w:pPr>
              <w:jc w:val="center"/>
            </w:pPr>
            <w:r>
              <w:rPr>
                <w:sz w:val="24"/>
                <w:szCs w:val="24"/>
              </w:rPr>
              <w:t xml:space="preserve">0.44</w:t>
            </w:r>
          </w:p>
        </w:tc>
      </w:tr>
      <w:tr>
        <w:tc>
          <w:tcPr>
            <w:tcW w:w="4000" w:type="dxa"/>
          </w:tcPr>
          <w:p>
            <w:r>
              <w:rPr>
                <w:sz w:val="24"/>
                <w:szCs w:val="24"/>
              </w:rPr>
              <w:t xml:space="preserve">10.5 Рентабельность производственного капитала (Рентабельность производства), %</w:t>
            </w:r>
          </w:p>
        </w:tc>
        <w:tc>
          <w:tcPr>
            <w:tcW w:w="700" w:type="dxa"/>
          </w:tcPr>
          <w:p>
            <w:pPr>
              <w:jc w:val="center"/>
            </w:pPr>
            <w:r>
              <w:rPr>
                <w:sz w:val="24"/>
                <w:szCs w:val="24"/>
              </w:rPr>
              <w:t xml:space="preserve">0.62</w:t>
            </w:r>
          </w:p>
        </w:tc>
        <w:tc>
          <w:tcPr>
            <w:tcW w:w="700" w:type="dxa"/>
          </w:tcPr>
          <w:p>
            <w:pPr>
              <w:jc w:val="center"/>
            </w:pPr>
            <w:r>
              <w:rPr>
                <w:sz w:val="24"/>
                <w:szCs w:val="24"/>
              </w:rPr>
              <w:t xml:space="preserve">-38.09</w:t>
            </w:r>
          </w:p>
        </w:tc>
        <w:tc>
          <w:tcPr>
            <w:tcW w:w="700" w:type="dxa"/>
          </w:tcPr>
          <w:p>
            <w:pPr>
              <w:jc w:val="center"/>
            </w:pPr>
            <w:r>
              <w:rPr>
                <w:sz w:val="24"/>
                <w:szCs w:val="24"/>
              </w:rPr>
              <w:t xml:space="preserve">-38.71</w:t>
            </w:r>
          </w:p>
        </w:tc>
      </w:tr>
      <w:tr>
        <w:tc>
          <w:tcPr>
            <w:tcW w:w="4000" w:type="dxa"/>
          </w:tcPr>
          <w:p>
            <w:r>
              <w:rPr>
                <w:sz w:val="24"/>
                <w:szCs w:val="24"/>
              </w:rPr>
              <w:t xml:space="preserve">10.6 Рентабельность затрат (Рентабельность реализованной продукции), %</w:t>
            </w:r>
          </w:p>
        </w:tc>
        <w:tc>
          <w:tcPr>
            <w:tcW w:w="700" w:type="dxa"/>
          </w:tcPr>
          <w:p>
            <w:pPr>
              <w:jc w:val="center"/>
            </w:pPr>
            <w:r>
              <w:rPr>
                <w:sz w:val="24"/>
                <w:szCs w:val="24"/>
              </w:rPr>
              <w:t xml:space="preserve">0.2</w:t>
            </w:r>
          </w:p>
        </w:tc>
        <w:tc>
          <w:tcPr>
            <w:tcW w:w="700" w:type="dxa"/>
          </w:tcPr>
          <w:p>
            <w:pPr>
              <w:jc w:val="center"/>
            </w:pPr>
            <w:r>
              <w:rPr>
                <w:sz w:val="24"/>
                <w:szCs w:val="24"/>
              </w:rPr>
              <w:t xml:space="preserve">-11.19</w:t>
            </w:r>
          </w:p>
        </w:tc>
        <w:tc>
          <w:tcPr>
            <w:tcW w:w="700" w:type="dxa"/>
          </w:tcPr>
          <w:p>
            <w:pPr>
              <w:jc w:val="center"/>
            </w:pPr>
            <w:r>
              <w:rPr>
                <w:sz w:val="24"/>
                <w:szCs w:val="24"/>
              </w:rPr>
              <w:t xml:space="preserve">-11.39</w:t>
            </w:r>
          </w:p>
        </w:tc>
      </w:tr>
    </w:tbl>
    <w:p>
      <w:pPr>
        <w:pStyle w:val="pStyle"/>
      </w:pPr>
      <w:r>
        <w:t xml:space="preserve">Таблица 6.2 – Темпы роста показателей, %</w:t>
      </w:r>
    </w:p>
    <w:tbl>
      <w:tblPr>
        <w:tblStyle w:val="myOwnTableStyle"/>
        <w:jc w:val="center"/>
      </w:tblPr>
      <w:tr>
        <w:tc>
          <w:tcPr>
            <w:tcW w:w="4000" w:type="dxa"/>
          </w:tcPr>
          <w:p>
            <w:pPr>
              <w:jc w:val="center"/>
            </w:pPr>
            <w:r>
              <w:rPr>
                <w:sz w:val="24"/>
                <w:szCs w:val="24"/>
              </w:rPr>
              <w:t xml:space="preserve">Показатели</w:t>
            </w:r>
          </w:p>
        </w:tc>
        <w:tc>
          <w:tcPr>
            <w:tcW w:w="700" w:type="dxa"/>
          </w:tcPr>
          <w:p>
            <w:pPr>
              <w:jc w:val="center"/>
            </w:pPr>
            <w:r>
              <w:rPr>
                <w:sz w:val="24"/>
                <w:szCs w:val="24"/>
              </w:rPr>
              <w:t xml:space="preserve">2023</w:t>
            </w:r>
          </w:p>
        </w:tc>
      </w:tr>
      <w:tr>
        <w:tc>
          <w:tcPr>
            <w:tcW w:w="4000" w:type="dxa"/>
          </w:tcPr>
          <w:p>
            <w:r>
              <w:rPr>
                <w:sz w:val="24"/>
                <w:szCs w:val="24"/>
              </w:rPr>
              <w:t xml:space="preserve">1. Выручка</w:t>
            </w:r>
          </w:p>
        </w:tc>
        <w:tc>
          <w:tcPr>
            <w:tcW w:w="700" w:type="dxa"/>
          </w:tcPr>
          <w:p>
            <w:pPr>
              <w:jc w:val="center"/>
            </w:pPr>
            <w:r>
              <w:rPr>
                <w:sz w:val="24"/>
                <w:szCs w:val="24"/>
              </w:rPr>
              <w:t xml:space="preserve">148.62</w:t>
            </w:r>
          </w:p>
        </w:tc>
      </w:tr>
      <w:tr>
        <w:tc>
          <w:tcPr>
            <w:tcW w:w="4000" w:type="dxa"/>
          </w:tcPr>
          <w:p>
            <w:r>
              <w:rPr>
                <w:sz w:val="24"/>
                <w:szCs w:val="24"/>
              </w:rPr>
              <w:t xml:space="preserve">2. Себестоимость реализованной продукции</w:t>
            </w:r>
          </w:p>
        </w:tc>
        <w:tc>
          <w:tcPr>
            <w:tcW w:w="700" w:type="dxa"/>
          </w:tcPr>
          <w:p>
            <w:pPr>
              <w:jc w:val="center"/>
            </w:pPr>
            <w:r>
              <w:rPr>
                <w:sz w:val="24"/>
                <w:szCs w:val="24"/>
              </w:rPr>
              <w:t xml:space="preserve">151.08</w:t>
            </w:r>
          </w:p>
        </w:tc>
      </w:tr>
      <w:tr>
        <w:tc>
          <w:tcPr>
            <w:tcW w:w="4000" w:type="dxa"/>
          </w:tcPr>
          <w:p>
            <w:r>
              <w:rPr>
                <w:sz w:val="24"/>
                <w:szCs w:val="24"/>
              </w:rPr>
              <w:t xml:space="preserve">3. Прибыль (убыток) от продаж (п.1-п.2)</w:t>
            </w:r>
          </w:p>
        </w:tc>
        <w:tc>
          <w:tcPr>
            <w:tcW w:w="700" w:type="dxa"/>
          </w:tcPr>
          <w:p>
            <w:pPr>
              <w:jc w:val="center"/>
            </w:pPr>
            <w:r>
              <w:rPr>
                <w:sz w:val="24"/>
                <w:szCs w:val="24"/>
              </w:rPr>
              <w:t xml:space="preserve">-9416.71</w:t>
            </w:r>
          </w:p>
        </w:tc>
      </w:tr>
      <w:tr>
        <w:tc>
          <w:tcPr>
            <w:tcW w:w="4000" w:type="dxa"/>
          </w:tcPr>
          <w:p>
            <w:r>
              <w:rPr>
                <w:sz w:val="24"/>
                <w:szCs w:val="24"/>
              </w:rPr>
              <w:t xml:space="preserve">4. Прибыль до налогообложения</w:t>
            </w:r>
          </w:p>
        </w:tc>
        <w:tc>
          <w:tcPr>
            <w:tcW w:w="700" w:type="dxa"/>
          </w:tcPr>
          <w:p>
            <w:pPr>
              <w:jc w:val="center"/>
            </w:pPr>
            <w:r>
              <w:rPr>
                <w:sz w:val="24"/>
                <w:szCs w:val="24"/>
              </w:rPr>
              <w:t xml:space="preserve">247.49</w:t>
            </w:r>
          </w:p>
        </w:tc>
      </w:tr>
      <w:tr>
        <w:tc>
          <w:tcPr>
            <w:tcW w:w="4000" w:type="dxa"/>
          </w:tcPr>
          <w:p>
            <w:r>
              <w:rPr>
                <w:sz w:val="24"/>
                <w:szCs w:val="24"/>
              </w:rPr>
              <w:t xml:space="preserve">5. Чистая прибыль</w:t>
            </w:r>
          </w:p>
        </w:tc>
        <w:tc>
          <w:tcPr>
            <w:tcW w:w="700" w:type="dxa"/>
          </w:tcPr>
          <w:p>
            <w:pPr>
              <w:jc w:val="center"/>
            </w:pPr>
            <w:r>
              <w:rPr>
                <w:sz w:val="24"/>
                <w:szCs w:val="24"/>
              </w:rPr>
              <w:t xml:space="preserve">247.37</w:t>
            </w:r>
          </w:p>
        </w:tc>
      </w:tr>
      <w:tr>
        <w:tc>
          <w:tcPr>
            <w:tcW w:w="4000" w:type="dxa"/>
          </w:tcPr>
          <w:p>
            <w:r>
              <w:rPr>
                <w:sz w:val="24"/>
                <w:szCs w:val="24"/>
              </w:rPr>
              <w:t xml:space="preserve">6. Средняя стоимость производственных активов</w:t>
            </w:r>
          </w:p>
        </w:tc>
        <w:tc>
          <w:tcPr>
            <w:tcW w:w="700" w:type="dxa"/>
          </w:tcPr>
          <w:p>
            <w:pPr>
              <w:jc w:val="center"/>
            </w:pPr>
            <w:r>
              <w:rPr>
                <w:sz w:val="24"/>
                <w:szCs w:val="24"/>
              </w:rPr>
              <w:t xml:space="preserve">152.59</w:t>
            </w:r>
          </w:p>
        </w:tc>
      </w:tr>
      <w:tr>
        <w:tc>
          <w:tcPr>
            <w:tcW w:w="4000" w:type="dxa"/>
          </w:tcPr>
          <w:p>
            <w:r>
              <w:rPr>
                <w:sz w:val="24"/>
                <w:szCs w:val="24"/>
              </w:rPr>
              <w:t xml:space="preserve">7. Среднегодовая стоимость собственного капитала</w:t>
            </w:r>
          </w:p>
        </w:tc>
        <w:tc>
          <w:tcPr>
            <w:tcW w:w="700" w:type="dxa"/>
          </w:tcPr>
          <w:p>
            <w:pPr>
              <w:jc w:val="center"/>
            </w:pPr>
            <w:r>
              <w:rPr>
                <w:sz w:val="24"/>
                <w:szCs w:val="24"/>
              </w:rPr>
              <w:t xml:space="preserve">148.54</w:t>
            </w:r>
          </w:p>
        </w:tc>
      </w:tr>
      <w:tr>
        <w:tc>
          <w:tcPr>
            <w:tcW w:w="4000" w:type="dxa"/>
          </w:tcPr>
          <w:p>
            <w:r>
              <w:rPr>
                <w:sz w:val="24"/>
                <w:szCs w:val="24"/>
              </w:rPr>
              <w:t xml:space="preserve">8. Среднегодовая стоимость ОПФ</w:t>
            </w:r>
          </w:p>
        </w:tc>
        <w:tc>
          <w:tcPr>
            <w:tcW w:w="700" w:type="dxa"/>
          </w:tcPr>
          <w:p>
            <w:pPr>
              <w:jc w:val="center"/>
            </w:pPr>
            <w:r>
              <w:rPr>
                <w:sz w:val="24"/>
                <w:szCs w:val="24"/>
              </w:rPr>
              <w:t xml:space="preserve">379.94</w:t>
            </w:r>
          </w:p>
        </w:tc>
      </w:tr>
      <w:tr>
        <w:tc>
          <w:tcPr>
            <w:tcW w:w="4000" w:type="dxa"/>
          </w:tcPr>
          <w:p>
            <w:r>
              <w:rPr>
                <w:sz w:val="24"/>
                <w:szCs w:val="24"/>
              </w:rPr>
              <w:t xml:space="preserve">9. Среднегодовая стоимость оборотных производственных фондов</w:t>
            </w:r>
          </w:p>
        </w:tc>
        <w:tc>
          <w:tcPr>
            <w:tcW w:w="700" w:type="dxa"/>
          </w:tcPr>
          <w:p>
            <w:pPr>
              <w:jc w:val="center"/>
            </w:pPr>
            <w:r>
              <w:rPr>
                <w:sz w:val="24"/>
                <w:szCs w:val="24"/>
              </w:rPr>
              <w:t xml:space="preserve">130.71</w:t>
            </w:r>
          </w:p>
        </w:tc>
      </w:tr>
      <w:tr>
        <w:tc>
          <w:tcPr>
            <w:tcW w:w="4000" w:type="dxa"/>
          </w:tcPr>
          <w:p>
            <w:r>
              <w:rPr>
                <w:sz w:val="24"/>
                <w:szCs w:val="24"/>
              </w:rPr>
              <w:t xml:space="preserve">10.1 Рентабельность активов, %</w:t>
            </w:r>
          </w:p>
        </w:tc>
        <w:tc>
          <w:tcPr>
            <w:tcW w:w="700" w:type="dxa"/>
          </w:tcPr>
          <w:p>
            <w:pPr>
              <w:jc w:val="center"/>
            </w:pPr>
            <w:r>
              <w:rPr>
                <w:sz w:val="24"/>
                <w:szCs w:val="24"/>
              </w:rPr>
              <w:t xml:space="preserve">170.39</w:t>
            </w:r>
          </w:p>
        </w:tc>
      </w:tr>
      <w:tr>
        <w:tc>
          <w:tcPr>
            <w:tcW w:w="4000" w:type="dxa"/>
          </w:tcPr>
          <w:p>
            <w:r>
              <w:rPr>
                <w:sz w:val="24"/>
                <w:szCs w:val="24"/>
              </w:rPr>
              <w:t xml:space="preserve">10.2 Рентабельность собственного капитала, %</w:t>
            </w:r>
          </w:p>
        </w:tc>
        <w:tc>
          <w:tcPr>
            <w:tcW w:w="700" w:type="dxa"/>
          </w:tcPr>
          <w:p>
            <w:pPr>
              <w:jc w:val="center"/>
            </w:pPr>
            <w:r>
              <w:rPr>
                <w:sz w:val="24"/>
                <w:szCs w:val="24"/>
              </w:rPr>
              <w:t xml:space="preserve">166.54</w:t>
            </w:r>
          </w:p>
        </w:tc>
      </w:tr>
      <w:tr>
        <w:tc>
          <w:tcPr>
            <w:tcW w:w="4000" w:type="dxa"/>
          </w:tcPr>
          <w:p>
            <w:r>
              <w:rPr>
                <w:sz w:val="24"/>
                <w:szCs w:val="24"/>
              </w:rPr>
              <w:t xml:space="preserve">10.3 Рентабельность продаж, %</w:t>
            </w:r>
          </w:p>
        </w:tc>
        <w:tc>
          <w:tcPr>
            <w:tcW w:w="700" w:type="dxa"/>
          </w:tcPr>
          <w:p>
            <w:pPr>
              <w:jc w:val="center"/>
            </w:pPr>
            <w:r>
              <w:rPr>
                <w:sz w:val="24"/>
                <w:szCs w:val="24"/>
              </w:rPr>
              <w:t xml:space="preserve">167.19</w:t>
            </w:r>
          </w:p>
        </w:tc>
      </w:tr>
      <w:tr>
        <w:tc>
          <w:tcPr>
            <w:tcW w:w="4000" w:type="dxa"/>
          </w:tcPr>
          <w:p>
            <w:r>
              <w:rPr>
                <w:sz w:val="24"/>
                <w:szCs w:val="24"/>
              </w:rPr>
              <w:t xml:space="preserve">10.4 Рентабельность производственной деятельности (экономическая), %</w:t>
            </w:r>
          </w:p>
        </w:tc>
        <w:tc>
          <w:tcPr>
            <w:tcW w:w="700" w:type="dxa"/>
          </w:tcPr>
          <w:p>
            <w:pPr>
              <w:jc w:val="center"/>
            </w:pPr>
            <w:r>
              <w:rPr>
                <w:sz w:val="24"/>
                <w:szCs w:val="24"/>
              </w:rPr>
              <w:t xml:space="preserve">164.71</w:t>
            </w:r>
          </w:p>
        </w:tc>
      </w:tr>
      <w:tr>
        <w:tc>
          <w:tcPr>
            <w:tcW w:w="4000" w:type="dxa"/>
          </w:tcPr>
          <w:p>
            <w:r>
              <w:rPr>
                <w:sz w:val="24"/>
                <w:szCs w:val="24"/>
              </w:rPr>
              <w:t xml:space="preserve">10.5 Рентабельность производственного капитала (Рентабельность производства), %</w:t>
            </w:r>
          </w:p>
        </w:tc>
        <w:tc>
          <w:tcPr>
            <w:tcW w:w="700" w:type="dxa"/>
          </w:tcPr>
          <w:p>
            <w:pPr>
              <w:jc w:val="center"/>
            </w:pPr>
            <w:r>
              <w:rPr>
                <w:sz w:val="24"/>
                <w:szCs w:val="24"/>
              </w:rPr>
              <w:t xml:space="preserve">-6143.55</w:t>
            </w:r>
          </w:p>
        </w:tc>
      </w:tr>
      <w:tr>
        <w:tc>
          <w:tcPr>
            <w:tcW w:w="4000" w:type="dxa"/>
          </w:tcPr>
          <w:p>
            <w:r>
              <w:rPr>
                <w:sz w:val="24"/>
                <w:szCs w:val="24"/>
              </w:rPr>
              <w:t xml:space="preserve">10.6 Рентабельность затрат (Рентабельность реализованной продукции), %</w:t>
            </w:r>
          </w:p>
        </w:tc>
        <w:tc>
          <w:tcPr>
            <w:tcW w:w="700" w:type="dxa"/>
          </w:tcPr>
          <w:p>
            <w:pPr>
              <w:jc w:val="center"/>
            </w:pPr>
            <w:r>
              <w:rPr>
                <w:sz w:val="24"/>
                <w:szCs w:val="24"/>
              </w:rPr>
              <w:t xml:space="preserve">-5595</w:t>
            </w:r>
          </w:p>
        </w:tc>
      </w:tr>
    </w:tbl>
    <w:p>
      <w:pPr>
        <w:pStyle w:val="pStyle"/>
      </w:pPr>
      <w:r>
        <w:t xml:space="preserve">Прибыль от продаж в анализируемом периоде составляет 1.07% от полученной выручки.</w:t>
      </w:r>
    </w:p>
    <w:p>
      <w:pPr>
        <w:pStyle w:val="pStyle"/>
      </w:pPr>
      <w:r>
        <w:t xml:space="preserve">За отчетный период каждый рубль собственного капитала организации принес 21.1 руб. чистой прибыли.</w:t>
      </w:r>
    </w:p>
    <w:p>
      <w:pPr>
        <w:pStyle w:val="pStyle"/>
      </w:pPr>
      <w:r>
        <w:t xml:space="preserve">Значение рентабельности активов по чистой прибыли (2.59%) на конец анализируемого периода свидетельствует о весьма низкой эффективности использования имущества.</w:t>
      </w:r>
    </w:p>
    <w:p>
      <w:pPr>
        <w:pStyle w:val="pStyle"/>
      </w:pPr>
      <w:r>
        <w:t xml:space="preserve">Выполним расчет и сравнительную оценку показателей рентабельности, характеризующих эффективность использования ресурсов предприятия.</w:t>
      </w:r>
    </w:p>
    <w:p>
      <w:pPr>
        <w:pStyle w:val="pStyle"/>
      </w:pPr>
      <w:r>
        <w:t xml:space="preserve">Таблица 6.1 – Показатели прибыли организации</w:t>
      </w:r>
    </w:p>
    <w:tbl>
      <w:tblPr>
        <w:tblStyle w:val="myOwnTableStyle"/>
        <w:jc w:val="center"/>
      </w:tblPr>
      <w:tr>
        <w:tc>
          <w:tcPr>
            <w:tcW w:w="4000" w:type="dxa"/>
            <w:vMerge w:val="restart"/>
          </w:tcPr>
          <w:p>
            <w:pPr>
              <w:jc w:val="center"/>
            </w:pPr>
            <w:r>
              <w:rPr>
                <w:sz w:val="24"/>
                <w:szCs w:val="24"/>
              </w:rPr>
              <w:t xml:space="preserve">Показатели</w:t>
            </w:r>
          </w:p>
        </w:tc>
        <w:tc>
          <w:tcPr>
            <w:tcW w:w="700" w:type="dxa"/>
            <w:vMerge w:val="restart"/>
          </w:tcPr>
          <w:p>
            <w:pPr>
              <w:jc w:val="center"/>
            </w:pPr>
            <w:r>
              <w:rPr>
                <w:sz w:val="24"/>
                <w:szCs w:val="24"/>
              </w:rPr>
              <w:t xml:space="preserve">2022</w:t>
            </w:r>
          </w:p>
        </w:tc>
        <w:tc>
          <w:tcPr>
            <w:tcW w:w="700" w:type="dxa"/>
            <w:vMerge w:val="restart"/>
          </w:tcPr>
          <w:p>
            <w:pPr>
              <w:jc w:val="center"/>
            </w:pPr>
            <w:r>
              <w:rPr>
                <w:sz w:val="24"/>
                <w:szCs w:val="24"/>
              </w:rPr>
              <w:t xml:space="preserve">2023</w:t>
            </w:r>
          </w:p>
        </w:tc>
        <w:tc>
          <w:tcPr>
            <w:tcW w:w="700" w:type="dxa"/>
          </w:tcPr>
          <w:p>
            <w:pPr>
              <w:jc w:val="center"/>
            </w:pPr>
            <w:r>
              <w:rPr>
                <w:sz w:val="24"/>
                <w:szCs w:val="24"/>
              </w:rPr>
              <w:t xml:space="preserve">Абсолютное изменение</w:t>
            </w:r>
          </w:p>
        </w:tc>
      </w:tr>
      <w:tr>
        <w:tc>
          <w:tcPr>
            <w:tcW w:w="4000" w:type="dxa"/>
            <w:vMerge/>
          </w:tcPr>
          <w:p/>
        </w:tc>
        <w:tc>
          <w:tcPr>
            <w:tcW w:w="700" w:type="dxa"/>
            <w:vMerge/>
          </w:tcPr>
          <w:p/>
        </w:tc>
        <w:tc>
          <w:tcPr>
            <w:tcW w:w="700" w:type="dxa"/>
            <w:vMerge/>
          </w:tcPr>
          <w:p/>
        </w:tc>
        <w:tc>
          <w:tcPr>
            <w:tcW w:w="700" w:type="dxa"/>
          </w:tcPr>
          <w:p>
            <w:pPr>
              <w:jc w:val="center"/>
            </w:pPr>
            <w:r>
              <w:rPr>
                <w:sz w:val="24"/>
                <w:szCs w:val="24"/>
              </w:rPr>
              <w:t xml:space="preserve">2023</w:t>
            </w:r>
          </w:p>
        </w:tc>
      </w:tr>
      <w:tr>
        <w:tc>
          <w:tcPr>
            <w:tcW w:w="4000" w:type="dxa"/>
          </w:tcPr>
          <w:p>
            <w:r>
              <w:rPr>
                <w:sz w:val="24"/>
                <w:szCs w:val="24"/>
              </w:rPr>
              <w:t xml:space="preserve">1. Выручка, V</w:t>
            </w:r>
          </w:p>
        </w:tc>
        <w:tc>
          <w:tcPr>
            <w:tcW w:w="700" w:type="dxa"/>
          </w:tcPr>
          <w:p>
            <w:pPr>
              <w:jc w:val="center"/>
            </w:pPr>
            <w:r>
              <w:rPr>
                <w:sz w:val="24"/>
                <w:szCs w:val="24"/>
              </w:rPr>
              <w:t xml:space="preserve">31155958</w:t>
            </w:r>
          </w:p>
        </w:tc>
        <w:tc>
          <w:tcPr>
            <w:tcW w:w="700" w:type="dxa"/>
          </w:tcPr>
          <w:p>
            <w:pPr>
              <w:jc w:val="center"/>
            </w:pPr>
            <w:r>
              <w:rPr>
                <w:sz w:val="24"/>
                <w:szCs w:val="24"/>
              </w:rPr>
              <w:t xml:space="preserve">46303667</w:t>
            </w:r>
          </w:p>
        </w:tc>
        <w:tc>
          <w:tcPr>
            <w:tcW w:w="700" w:type="dxa"/>
          </w:tcPr>
          <w:p>
            <w:pPr>
              <w:jc w:val="center"/>
            </w:pPr>
            <w:r>
              <w:rPr>
                <w:sz w:val="24"/>
                <w:szCs w:val="24"/>
              </w:rPr>
              <w:t xml:space="preserve">15147709</w:t>
            </w:r>
          </w:p>
        </w:tc>
      </w:tr>
      <w:tr>
        <w:tc>
          <w:tcPr>
            <w:tcW w:w="4000" w:type="dxa"/>
          </w:tcPr>
          <w:p>
            <w:r>
              <w:rPr>
                <w:sz w:val="24"/>
                <w:szCs w:val="24"/>
              </w:rPr>
              <w:t xml:space="preserve">2. Расходы по обычным видам деятельности</w:t>
            </w:r>
          </w:p>
        </w:tc>
        <w:tc>
          <w:tcPr>
            <w:tcW w:w="700" w:type="dxa"/>
          </w:tcPr>
          <w:p>
            <w:pPr>
              <w:jc w:val="center"/>
            </w:pPr>
            <w:r>
              <w:rPr>
                <w:sz w:val="24"/>
                <w:szCs w:val="24"/>
              </w:rPr>
              <w:t xml:space="preserve">31093974</w:t>
            </w:r>
          </w:p>
        </w:tc>
        <w:tc>
          <w:tcPr>
            <w:tcW w:w="700" w:type="dxa"/>
          </w:tcPr>
          <w:p>
            <w:pPr>
              <w:jc w:val="center"/>
            </w:pPr>
            <w:r>
              <w:rPr>
                <w:sz w:val="24"/>
                <w:szCs w:val="24"/>
              </w:rPr>
              <w:t xml:space="preserve">52140519</w:t>
            </w:r>
          </w:p>
        </w:tc>
        <w:tc>
          <w:tcPr>
            <w:tcW w:w="700" w:type="dxa"/>
          </w:tcPr>
          <w:p>
            <w:pPr>
              <w:jc w:val="center"/>
            </w:pPr>
            <w:r>
              <w:rPr>
                <w:sz w:val="24"/>
                <w:szCs w:val="24"/>
              </w:rPr>
              <w:t xml:space="preserve">21046545</w:t>
            </w:r>
          </w:p>
        </w:tc>
      </w:tr>
      <w:tr>
        <w:tc>
          <w:tcPr>
            <w:tcW w:w="4000" w:type="dxa"/>
          </w:tcPr>
          <w:p>
            <w:r>
              <w:rPr>
                <w:sz w:val="24"/>
                <w:szCs w:val="24"/>
              </w:rPr>
              <w:t xml:space="preserve">3. Прибыль (убыток) от продаж (п.1-п.2)</w:t>
            </w:r>
          </w:p>
        </w:tc>
        <w:tc>
          <w:tcPr>
            <w:tcW w:w="700" w:type="dxa"/>
          </w:tcPr>
          <w:p>
            <w:pPr>
              <w:jc w:val="center"/>
            </w:pPr>
            <w:r>
              <w:rPr>
                <w:sz w:val="24"/>
                <w:szCs w:val="24"/>
              </w:rPr>
              <w:t xml:space="preserve">61984</w:t>
            </w:r>
          </w:p>
        </w:tc>
        <w:tc>
          <w:tcPr>
            <w:tcW w:w="700" w:type="dxa"/>
          </w:tcPr>
          <w:p>
            <w:pPr>
              <w:jc w:val="center"/>
            </w:pPr>
            <w:r>
              <w:rPr>
                <w:sz w:val="24"/>
                <w:szCs w:val="24"/>
              </w:rPr>
              <w:t xml:space="preserve">-5836852</w:t>
            </w:r>
          </w:p>
        </w:tc>
        <w:tc>
          <w:tcPr>
            <w:tcW w:w="700" w:type="dxa"/>
          </w:tcPr>
          <w:p>
            <w:pPr>
              <w:jc w:val="center"/>
            </w:pPr>
            <w:r>
              <w:rPr>
                <w:sz w:val="24"/>
                <w:szCs w:val="24"/>
              </w:rPr>
              <w:t xml:space="preserve">-5898836</w:t>
            </w:r>
          </w:p>
        </w:tc>
      </w:tr>
      <w:tr>
        <w:tc>
          <w:tcPr>
            <w:tcW w:w="4000" w:type="dxa"/>
          </w:tcPr>
          <w:p>
            <w:r>
              <w:rPr>
                <w:sz w:val="24"/>
                <w:szCs w:val="24"/>
              </w:rPr>
              <w:t xml:space="preserve">4. Прочие доходы и расходы, кроме процентов к уплате</w:t>
            </w:r>
          </w:p>
        </w:tc>
        <w:tc>
          <w:tcPr>
            <w:tcW w:w="700" w:type="dxa"/>
          </w:tcPr>
          <w:p>
            <w:pPr>
              <w:jc w:val="center"/>
            </w:pPr>
            <w:r>
              <w:rPr>
                <w:sz w:val="24"/>
                <w:szCs w:val="24"/>
              </w:rPr>
              <w:t xml:space="preserve">525467</w:t>
            </w:r>
          </w:p>
        </w:tc>
        <w:tc>
          <w:tcPr>
            <w:tcW w:w="700" w:type="dxa"/>
          </w:tcPr>
          <w:p>
            <w:pPr>
              <w:jc w:val="center"/>
            </w:pPr>
            <w:r>
              <w:rPr>
                <w:sz w:val="24"/>
                <w:szCs w:val="24"/>
              </w:rPr>
              <w:t xml:space="preserve">7034262</w:t>
            </w:r>
          </w:p>
        </w:tc>
        <w:tc>
          <w:tcPr>
            <w:tcW w:w="700" w:type="dxa"/>
          </w:tcPr>
          <w:p>
            <w:pPr>
              <w:jc w:val="center"/>
            </w:pPr>
            <w:r>
              <w:rPr>
                <w:sz w:val="24"/>
                <w:szCs w:val="24"/>
              </w:rPr>
              <w:t xml:space="preserve">6508795</w:t>
            </w:r>
          </w:p>
        </w:tc>
      </w:tr>
      <w:tr>
        <w:tc>
          <w:tcPr>
            <w:tcW w:w="4000" w:type="dxa"/>
          </w:tcPr>
          <w:p>
            <w:r>
              <w:rPr>
                <w:sz w:val="24"/>
                <w:szCs w:val="24"/>
              </w:rPr>
              <w:t xml:space="preserve">5. EBIT (прибыль до уплаты процентов и налогов) (п.3+п.4)</w:t>
            </w:r>
          </w:p>
        </w:tc>
        <w:tc>
          <w:tcPr>
            <w:tcW w:w="700" w:type="dxa"/>
          </w:tcPr>
          <w:p>
            <w:pPr>
              <w:jc w:val="center"/>
            </w:pPr>
            <w:r>
              <w:rPr>
                <w:sz w:val="24"/>
                <w:szCs w:val="24"/>
              </w:rPr>
              <w:t xml:space="preserve">587451</w:t>
            </w:r>
          </w:p>
        </w:tc>
        <w:tc>
          <w:tcPr>
            <w:tcW w:w="700" w:type="dxa"/>
          </w:tcPr>
          <w:p>
            <w:pPr>
              <w:jc w:val="center"/>
            </w:pPr>
            <w:r>
              <w:rPr>
                <w:sz w:val="24"/>
                <w:szCs w:val="24"/>
              </w:rPr>
              <w:t xml:space="preserve">1197410</w:t>
            </w:r>
          </w:p>
        </w:tc>
        <w:tc>
          <w:tcPr>
            <w:tcW w:w="700" w:type="dxa"/>
          </w:tcPr>
          <w:p>
            <w:pPr>
              <w:jc w:val="center"/>
            </w:pPr>
            <w:r>
              <w:rPr>
                <w:sz w:val="24"/>
                <w:szCs w:val="24"/>
              </w:rPr>
              <w:t xml:space="preserve">609959</w:t>
            </w:r>
          </w:p>
        </w:tc>
      </w:tr>
      <w:tr>
        <w:tc>
          <w:tcPr>
            <w:tcW w:w="4000" w:type="dxa"/>
          </w:tcPr>
          <w:p>
            <w:r>
              <w:rPr>
                <w:sz w:val="24"/>
                <w:szCs w:val="24"/>
              </w:rPr>
              <w:t xml:space="preserve">6. Проценты к уплате</w:t>
            </w:r>
          </w:p>
        </w:tc>
        <w:tc>
          <w:tcPr>
            <w:tcW w:w="700" w:type="dxa"/>
          </w:tcPr>
          <w:p>
            <w:pPr>
              <w:jc w:val="center"/>
            </w:pPr>
            <w:r>
              <w:rPr>
                <w:sz w:val="24"/>
                <w:szCs w:val="24"/>
              </w:rPr>
              <w:t xml:space="preserve">332941</w:t>
            </w:r>
          </w:p>
        </w:tc>
        <w:tc>
          <w:tcPr>
            <w:tcW w:w="700" w:type="dxa"/>
          </w:tcPr>
          <w:p>
            <w:pPr>
              <w:jc w:val="center"/>
            </w:pPr>
            <w:r>
              <w:rPr>
                <w:sz w:val="24"/>
                <w:szCs w:val="24"/>
              </w:rPr>
              <w:t xml:space="preserve">567531</w:t>
            </w:r>
          </w:p>
        </w:tc>
        <w:tc>
          <w:tcPr>
            <w:tcW w:w="700" w:type="dxa"/>
          </w:tcPr>
          <w:p>
            <w:pPr>
              <w:jc w:val="center"/>
            </w:pPr>
            <w:r>
              <w:rPr>
                <w:sz w:val="24"/>
                <w:szCs w:val="24"/>
              </w:rPr>
              <w:t xml:space="preserve">234590</w:t>
            </w:r>
          </w:p>
        </w:tc>
      </w:tr>
      <w:tr>
        <w:tc>
          <w:tcPr>
            <w:tcW w:w="4000" w:type="dxa"/>
          </w:tcPr>
          <w:p>
            <w:r>
              <w:rPr>
                <w:sz w:val="24"/>
                <w:szCs w:val="24"/>
              </w:rPr>
              <w:t xml:space="preserve">7. Изменение налоговых активов и обязательств, налог на прибыль и прочее</w:t>
            </w:r>
          </w:p>
        </w:tc>
        <w:tc>
          <w:tcPr>
            <w:tcW w:w="700" w:type="dxa"/>
          </w:tcPr>
          <w:p>
            <w:pPr>
              <w:jc w:val="center"/>
            </w:pPr>
            <w:r>
              <w:rPr>
                <w:sz w:val="24"/>
                <w:szCs w:val="24"/>
              </w:rPr>
              <w:t xml:space="preserve">-54226</w:t>
            </w:r>
          </w:p>
        </w:tc>
        <w:tc>
          <w:tcPr>
            <w:tcW w:w="700" w:type="dxa"/>
          </w:tcPr>
          <w:p>
            <w:pPr>
              <w:jc w:val="center"/>
            </w:pPr>
            <w:r>
              <w:rPr>
                <w:sz w:val="24"/>
                <w:szCs w:val="24"/>
              </w:rPr>
              <w:t xml:space="preserve">-134440</w:t>
            </w:r>
          </w:p>
        </w:tc>
        <w:tc>
          <w:tcPr>
            <w:tcW w:w="700" w:type="dxa"/>
          </w:tcPr>
          <w:p>
            <w:pPr>
              <w:jc w:val="center"/>
            </w:pPr>
            <w:r>
              <w:rPr>
                <w:sz w:val="24"/>
                <w:szCs w:val="24"/>
              </w:rPr>
              <w:t xml:space="preserve">-80214</w:t>
            </w:r>
          </w:p>
        </w:tc>
      </w:tr>
      <w:tr>
        <w:tc>
          <w:tcPr>
            <w:tcW w:w="4000" w:type="dxa"/>
          </w:tcPr>
          <w:p>
            <w:r>
              <w:rPr>
                <w:sz w:val="24"/>
                <w:szCs w:val="24"/>
              </w:rPr>
              <w:t xml:space="preserve">8. Чистая прибыль (убыток)  (п.5-п.6+п.7)</w:t>
            </w:r>
          </w:p>
        </w:tc>
        <w:tc>
          <w:tcPr>
            <w:tcW w:w="700" w:type="dxa"/>
          </w:tcPr>
          <w:p>
            <w:pPr>
              <w:jc w:val="center"/>
            </w:pPr>
            <w:r>
              <w:rPr>
                <w:sz w:val="24"/>
                <w:szCs w:val="24"/>
              </w:rPr>
              <w:t xml:space="preserve">200284</w:t>
            </w:r>
          </w:p>
        </w:tc>
        <w:tc>
          <w:tcPr>
            <w:tcW w:w="700" w:type="dxa"/>
          </w:tcPr>
          <w:p>
            <w:pPr>
              <w:jc w:val="center"/>
            </w:pPr>
            <w:r>
              <w:rPr>
                <w:sz w:val="24"/>
                <w:szCs w:val="24"/>
              </w:rPr>
              <w:t xml:space="preserve">495439</w:t>
            </w:r>
          </w:p>
        </w:tc>
        <w:tc>
          <w:tcPr>
            <w:tcW w:w="700" w:type="dxa"/>
          </w:tcPr>
          <w:p>
            <w:pPr>
              <w:jc w:val="center"/>
            </w:pPr>
            <w:r>
              <w:rPr>
                <w:sz w:val="24"/>
                <w:szCs w:val="24"/>
              </w:rPr>
              <w:t xml:space="preserve">295155</w:t>
            </w:r>
          </w:p>
        </w:tc>
      </w:tr>
      <w:tr>
        <w:tc>
          <w:tcPr>
            <w:tcW w:w="4000" w:type="dxa"/>
          </w:tcPr>
          <w:p>
            <w:r>
              <w:rPr>
                <w:sz w:val="24"/>
                <w:szCs w:val="24"/>
              </w:rPr>
              <w:t xml:space="preserve">9. Изменение за период нераспределенной прибыли (непокрытого убытка) по данным бухгалтерского баланса</w:t>
            </w:r>
          </w:p>
        </w:tc>
        <w:tc>
          <w:tcPr>
            <w:tcW w:w="700" w:type="dxa"/>
          </w:tcPr>
          <w:p>
            <w:pPr>
              <w:jc w:val="center"/>
            </w:pPr>
            <w:r>
              <w:rPr>
                <w:sz w:val="24"/>
                <w:szCs w:val="24"/>
              </w:rPr>
              <w:t xml:space="preserve">256838</w:t>
            </w:r>
          </w:p>
        </w:tc>
        <w:tc>
          <w:tcPr>
            <w:tcW w:w="700" w:type="dxa"/>
          </w:tcPr>
          <w:p>
            <w:pPr>
              <w:jc w:val="center"/>
            </w:pPr>
            <w:r>
              <w:rPr>
                <w:sz w:val="24"/>
                <w:szCs w:val="24"/>
              </w:rPr>
              <w:t xml:space="preserve">0</w:t>
            </w:r>
          </w:p>
        </w:tc>
        <w:tc>
          <w:tcPr>
            <w:tcW w:w="700" w:type="dxa"/>
          </w:tcPr>
          <w:p>
            <w:pPr>
              <w:jc w:val="center"/>
            </w:pPr>
            <w:r>
              <w:rPr>
                <w:sz w:val="24"/>
                <w:szCs w:val="24"/>
              </w:rPr>
              <w:t xml:space="preserve">-256838</w:t>
            </w:r>
          </w:p>
        </w:tc>
      </w:tr>
    </w:tbl>
    <w:p>
      <w:pPr>
        <w:pStyle w:val="pStyle"/>
      </w:pPr>
      <w:r>
        <w:t xml:space="preserve">Таблица 6.2 – Темпы роста показателей, %</w:t>
      </w:r>
    </w:p>
    <w:tbl>
      <w:tblPr>
        <w:tblStyle w:val="myOwnTableStyle"/>
        <w:jc w:val="center"/>
      </w:tblPr>
      <w:tr>
        <w:tc>
          <w:tcPr>
            <w:tcW w:w="4000" w:type="dxa"/>
          </w:tcPr>
          <w:p>
            <w:pPr>
              <w:jc w:val="center"/>
            </w:pPr>
            <w:r>
              <w:rPr>
                <w:sz w:val="24"/>
                <w:szCs w:val="24"/>
              </w:rPr>
              <w:t xml:space="preserve">Показатели</w:t>
            </w:r>
          </w:p>
        </w:tc>
        <w:tc>
          <w:tcPr>
            <w:tcW w:w="700" w:type="dxa"/>
          </w:tcPr>
          <w:p>
            <w:pPr>
              <w:jc w:val="center"/>
            </w:pPr>
            <w:r>
              <w:rPr>
                <w:sz w:val="24"/>
                <w:szCs w:val="24"/>
              </w:rPr>
              <w:t xml:space="preserve">2023</w:t>
            </w:r>
          </w:p>
        </w:tc>
      </w:tr>
      <w:tr>
        <w:tc>
          <w:tcPr>
            <w:tcW w:w="4000" w:type="dxa"/>
          </w:tcPr>
          <w:p>
            <w:r>
              <w:rPr>
                <w:sz w:val="24"/>
                <w:szCs w:val="24"/>
              </w:rPr>
              <w:t xml:space="preserve">1. Выручка, V</w:t>
            </w:r>
          </w:p>
        </w:tc>
        <w:tc>
          <w:tcPr>
            <w:tcW w:w="700" w:type="dxa"/>
          </w:tcPr>
          <w:p>
            <w:pPr>
              <w:jc w:val="center"/>
            </w:pPr>
            <w:r>
              <w:rPr>
                <w:sz w:val="24"/>
                <w:szCs w:val="24"/>
              </w:rPr>
              <w:t xml:space="preserve">148.62</w:t>
            </w:r>
          </w:p>
        </w:tc>
      </w:tr>
      <w:tr>
        <w:tc>
          <w:tcPr>
            <w:tcW w:w="4000" w:type="dxa"/>
          </w:tcPr>
          <w:p>
            <w:r>
              <w:rPr>
                <w:sz w:val="24"/>
                <w:szCs w:val="24"/>
              </w:rPr>
              <w:t xml:space="preserve">2. Расходы по обычным видам деятельности</w:t>
            </w:r>
          </w:p>
        </w:tc>
        <w:tc>
          <w:tcPr>
            <w:tcW w:w="700" w:type="dxa"/>
          </w:tcPr>
          <w:p>
            <w:pPr>
              <w:jc w:val="center"/>
            </w:pPr>
            <w:r>
              <w:rPr>
                <w:sz w:val="24"/>
                <w:szCs w:val="24"/>
              </w:rPr>
              <w:t xml:space="preserve">167.69</w:t>
            </w:r>
          </w:p>
        </w:tc>
      </w:tr>
      <w:tr>
        <w:tc>
          <w:tcPr>
            <w:tcW w:w="4000" w:type="dxa"/>
          </w:tcPr>
          <w:p>
            <w:r>
              <w:rPr>
                <w:sz w:val="24"/>
                <w:szCs w:val="24"/>
              </w:rPr>
              <w:t xml:space="preserve">3. Прибыль (убыток) от продаж (п.1-п.2)</w:t>
            </w:r>
          </w:p>
        </w:tc>
        <w:tc>
          <w:tcPr>
            <w:tcW w:w="700" w:type="dxa"/>
          </w:tcPr>
          <w:p>
            <w:pPr>
              <w:jc w:val="center"/>
            </w:pPr>
            <w:r>
              <w:rPr>
                <w:sz w:val="24"/>
                <w:szCs w:val="24"/>
              </w:rPr>
              <w:t xml:space="preserve">-9416.71</w:t>
            </w:r>
          </w:p>
        </w:tc>
      </w:tr>
      <w:tr>
        <w:tc>
          <w:tcPr>
            <w:tcW w:w="4000" w:type="dxa"/>
          </w:tcPr>
          <w:p>
            <w:r>
              <w:rPr>
                <w:sz w:val="24"/>
                <w:szCs w:val="24"/>
              </w:rPr>
              <w:t xml:space="preserve">4. Прочие доходы и расходы, кроме процентов к уплате</w:t>
            </w:r>
          </w:p>
        </w:tc>
        <w:tc>
          <w:tcPr>
            <w:tcW w:w="700" w:type="dxa"/>
          </w:tcPr>
          <w:p>
            <w:pPr>
              <w:jc w:val="center"/>
            </w:pPr>
            <w:r>
              <w:rPr>
                <w:sz w:val="24"/>
                <w:szCs w:val="24"/>
              </w:rPr>
              <w:t xml:space="preserve">1338.67</w:t>
            </w:r>
          </w:p>
        </w:tc>
      </w:tr>
      <w:tr>
        <w:tc>
          <w:tcPr>
            <w:tcW w:w="4000" w:type="dxa"/>
          </w:tcPr>
          <w:p>
            <w:r>
              <w:rPr>
                <w:sz w:val="24"/>
                <w:szCs w:val="24"/>
              </w:rPr>
              <w:t xml:space="preserve">5. EBIT (прибыль до уплаты процентов и налогов) (п.3+п.4)</w:t>
            </w:r>
          </w:p>
        </w:tc>
        <w:tc>
          <w:tcPr>
            <w:tcW w:w="700" w:type="dxa"/>
          </w:tcPr>
          <w:p>
            <w:pPr>
              <w:jc w:val="center"/>
            </w:pPr>
            <w:r>
              <w:rPr>
                <w:sz w:val="24"/>
                <w:szCs w:val="24"/>
              </w:rPr>
              <w:t xml:space="preserve">203.83</w:t>
            </w:r>
          </w:p>
        </w:tc>
      </w:tr>
      <w:tr>
        <w:tc>
          <w:tcPr>
            <w:tcW w:w="4000" w:type="dxa"/>
          </w:tcPr>
          <w:p>
            <w:r>
              <w:rPr>
                <w:sz w:val="24"/>
                <w:szCs w:val="24"/>
              </w:rPr>
              <w:t xml:space="preserve">6. Проценты к уплате</w:t>
            </w:r>
          </w:p>
        </w:tc>
        <w:tc>
          <w:tcPr>
            <w:tcW w:w="700" w:type="dxa"/>
          </w:tcPr>
          <w:p>
            <w:pPr>
              <w:jc w:val="center"/>
            </w:pPr>
            <w:r>
              <w:rPr>
                <w:sz w:val="24"/>
                <w:szCs w:val="24"/>
              </w:rPr>
              <w:t xml:space="preserve">170.46</w:t>
            </w:r>
          </w:p>
        </w:tc>
      </w:tr>
      <w:tr>
        <w:tc>
          <w:tcPr>
            <w:tcW w:w="4000" w:type="dxa"/>
          </w:tcPr>
          <w:p>
            <w:r>
              <w:rPr>
                <w:sz w:val="24"/>
                <w:szCs w:val="24"/>
              </w:rPr>
              <w:t xml:space="preserve">7. Изменение налоговых активов и обязательств, налог на прибыль и прочее</w:t>
            </w:r>
          </w:p>
        </w:tc>
        <w:tc>
          <w:tcPr>
            <w:tcW w:w="700" w:type="dxa"/>
          </w:tcPr>
          <w:p>
            <w:pPr>
              <w:jc w:val="center"/>
            </w:pPr>
            <w:r>
              <w:rPr>
                <w:sz w:val="24"/>
                <w:szCs w:val="24"/>
              </w:rPr>
              <w:t xml:space="preserve">247.93</w:t>
            </w:r>
          </w:p>
        </w:tc>
      </w:tr>
      <w:tr>
        <w:tc>
          <w:tcPr>
            <w:tcW w:w="4000" w:type="dxa"/>
          </w:tcPr>
          <w:p>
            <w:r>
              <w:rPr>
                <w:sz w:val="24"/>
                <w:szCs w:val="24"/>
              </w:rPr>
              <w:t xml:space="preserve">8. Чистая прибыль (убыток)  (п.5-п.6+п.7)</w:t>
            </w:r>
          </w:p>
        </w:tc>
        <w:tc>
          <w:tcPr>
            <w:tcW w:w="700" w:type="dxa"/>
          </w:tcPr>
          <w:p>
            <w:pPr>
              <w:jc w:val="center"/>
            </w:pPr>
            <w:r>
              <w:rPr>
                <w:sz w:val="24"/>
                <w:szCs w:val="24"/>
              </w:rPr>
              <w:t xml:space="preserve">247.37</w:t>
            </w:r>
          </w:p>
        </w:tc>
      </w:tr>
      <w:tr>
        <w:tc>
          <w:tcPr>
            <w:tcW w:w="4000" w:type="dxa"/>
          </w:tcPr>
          <w:p>
            <w:r>
              <w:rPr>
                <w:sz w:val="24"/>
                <w:szCs w:val="24"/>
              </w:rPr>
              <w:t xml:space="preserve">9. Изменение за период нераспределенной прибыли (непокрытого убытка) по данным бухгалтерского баланса</w:t>
            </w:r>
          </w:p>
        </w:tc>
        <w:tc>
          <w:tcPr>
            <w:tcW w:w="700" w:type="dxa"/>
          </w:tcPr>
          <w:p>
            <w:pPr>
              <w:jc w:val="center"/>
            </w:pPr>
            <w:r>
              <w:rPr>
                <w:sz w:val="24"/>
                <w:szCs w:val="24"/>
              </w:rPr>
              <w:t xml:space="preserve">0</w:t>
            </w:r>
          </w:p>
        </w:tc>
      </w:tr>
    </w:tbl>
    <w:p>
      <w:pPr>
        <w:pStyle w:val="pStyle"/>
      </w:pPr>
      <w:r>
        <w:t xml:space="preserve">В отчетном году у предприятия имеется убыток от продаж в размере 5836852 тыс.руб.</w:t>
      </w:r>
    </w:p>
    <w:p>
      <w:pPr>
        <w:pStyle w:val="pStyle"/>
      </w:pPr>
      <w:r>
        <w:t xml:space="preserve">Выручка предприятия за анализируемый период выросла на 67.69%.</w:t>
      </w:r>
    </w:p>
    <w:p>
      <w:pPr>
        <w:pStyle w:val="pStyle"/>
      </w:pPr>
      <w:r>
        <w:t xml:space="preserve">Прибыль от основной деятельности предприятия снизилась на 1238.67%, что является негативным фактором. При этом прибыль до уплаты налогов увеличилась на 70.46%.</w:t>
      </w:r>
    </w:p>
    <w:p>
      <w:pPr>
        <w:pStyle w:val="pStyle"/>
      </w:pPr>
      <w:r>
        <w:t xml:space="preserve">Нераспределенная прибыль за отчетный период снизилась на 70.39%. Наличие у предприятия нераспределенной прибыли свидетельствует о возможности пополнения оборотных средств для ведения нормальной хозяйственной деятельности.</w:t>
      </w:r>
    </w:p>
    <w:p>
      <w:pPr>
        <w:pStyle w:val="pStyle"/>
      </w:pPr>
      <w:r>
        <w:t xml:space="preserve">Сравнив темп роста выручки и себестоимости можно судить об эффективной или неэффективной деятельности предприятия за период.</w:t>
      </w:r>
    </w:p>
    <w:p>
      <w:pPr>
        <w:pStyle w:val="pStyle"/>
      </w:pPr>
      <w:r>
        <w:t xml:space="preserve">167.69&gt;-9416.71, следовательно, деятельность предприятия можно оценить как эффективную.</w:t>
      </w:r>
    </w:p>
    <w:p>
      <w:pPr>
        <w:pStyle w:val="pStyle"/>
      </w:pPr>
      <w:r>
        <w:t xml:space="preserve">Считается, что организация работала в отчетном периоде эффективно, если Tp</w:t>
      </w:r>
      <w:r>
        <w:rPr>
          <w:vertAlign w:val="superscript"/>
        </w:rPr>
        <w:t>A</w:t>
      </w:r>
      <w:r>
        <w:t xml:space="preserve">&lt;Tp</w:t>
      </w:r>
      <w:r>
        <w:rPr>
          <w:vertAlign w:val="superscript"/>
        </w:rPr>
        <w:t>V</w:t>
      </w:r>
      <w:r>
        <w:t xml:space="preserve">&lt;Tp</w:t>
      </w:r>
      <w:r>
        <w:rPr>
          <w:vertAlign w:val="superscript"/>
        </w:rPr>
        <w:t>ЧП</w:t>
      </w:r>
      <w:r>
        <w:t xml:space="preserve">,</w:t>
      </w:r>
    </w:p>
    <w:p>
      <w:pPr>
        <w:pStyle w:val="pStyle"/>
      </w:pPr>
      <w:r>
        <w:t xml:space="preserve">где Tp</w:t>
      </w:r>
      <w:r>
        <w:rPr>
          <w:vertAlign w:val="superscript"/>
        </w:rPr>
        <w:t>A</w:t>
      </w:r>
      <w:r>
        <w:t xml:space="preserve"> - темп роста активов, Tp</w:t>
      </w:r>
      <w:r>
        <w:rPr>
          <w:vertAlign w:val="superscript"/>
        </w:rPr>
        <w:t>V</w:t>
      </w:r>
      <w:r>
        <w:t xml:space="preserve"> - темп роста выручки, Tp</w:t>
      </w:r>
      <w:r>
        <w:rPr>
          <w:vertAlign w:val="superscript"/>
        </w:rPr>
        <w:t>ЧП</w:t>
      </w:r>
      <w:r>
        <w:t xml:space="preserve"> - темп роста чистой прибыли.</w:t>
      </w:r>
    </w:p>
    <w:p>
      <w:pPr>
        <w:pStyle w:val="pStyle"/>
      </w:pPr>
      <w:r>
        <w:t xml:space="preserve">Представленное соотношение называется "золотым правилом" экономики.</w:t>
      </w:r>
    </w:p>
    <w:p>
      <w:pPr>
        <w:pStyle w:val="pStyle"/>
      </w:pPr>
      <w:r>
        <w:t xml:space="preserve">Tp</w:t>
      </w:r>
      <w:r>
        <w:rPr>
          <w:vertAlign w:val="superscript"/>
        </w:rPr>
        <w:t>A</w:t>
      </w:r>
      <w:r>
        <w:t xml:space="preserve">(2023)=151.1%</w:t>
      </w:r>
    </w:p>
    <w:p>
      <w:pPr>
        <w:pStyle w:val="pStyle"/>
      </w:pPr>
      <w:r>
        <w:t xml:space="preserve">Tp</w:t>
      </w:r>
      <w:r>
        <w:rPr>
          <w:vertAlign w:val="superscript"/>
        </w:rPr>
        <w:t>V</w:t>
      </w:r>
      <w:r>
        <w:t xml:space="preserve">(2023)=167.69%</w:t>
      </w:r>
    </w:p>
    <w:p>
      <w:pPr>
        <w:pStyle w:val="pStyle"/>
      </w:pPr>
      <w:r>
        <w:t xml:space="preserve">Tp</w:t>
      </w:r>
      <w:r>
        <w:rPr>
          <w:vertAlign w:val="superscript"/>
        </w:rPr>
        <w:t>ЧП</w:t>
      </w:r>
      <w:r>
        <w:t xml:space="preserve">(2023)=0%</w:t>
      </w:r>
    </w:p>
    <w:p>
      <w:pPr>
        <w:pStyle w:val="pStyle"/>
      </w:pPr>
      <w:r>
        <w:t xml:space="preserve">Это означает, что выручка опережает в своем росте активы, что свидетельствует об ускорении оборачиваемости средств организации. Чистая прибыль возросла не так значительно как выручка. Таким образом, за данный период, соотношение не выполняется.</w:t>
      </w:r>
    </w:p>
    <w:p>
      <w:pPr>
        <w:pStyle w:val="pStyle"/>
      </w:pPr>
      <w:r>
        <w:t xml:space="preserve">Темп роста краткосрочных обязательств в текущем году составил 134.47%. Это означает, что выручка опережает в своем росте краткосрочные обязательства, следовательно, рост краткосрочных обязательств следует расценивать как положительный фактор. Чистая прибыль возросла не так значительно как краткосрочные обязательства. Таким образом, необходимо проанализировать эффективность и необходимость использования дополнительных краткосрочных обязательств.</w:t>
      </w:r>
    </w:p>
    <w:p>
      <w:pPr>
        <w:pStyle w:val="pStyle"/>
      </w:pPr>
      <w:r>
        <w:t xml:space="preserve">Рентабельность продаж (валовая маржа)</w:t>
      </w:r>
    </w:p>
    <w:p>
      <w:pPr>
        <w:pStyle w:val="pStyle"/>
      </w:pPr>
      <w:r>
        <w:t xml:space="preserve">R=Прибыль от реализации/V</w:t>
      </w:r>
    </w:p>
    <w:p>
      <w:pPr>
        <w:pStyle w:val="pStyle"/>
      </w:pPr>
      <w:r>
        <w:t xml:space="preserve">R(2022)=61984/31155958=0.2%</w:t>
      </w:r>
    </w:p>
    <w:p>
      <w:pPr>
        <w:pStyle w:val="pStyle"/>
      </w:pPr>
      <w:r>
        <w:t xml:space="preserve">R(2023)=-5836852/46303667=-12.61%</w:t>
      </w:r>
    </w:p>
    <w:p>
      <w:pPr>
        <w:pStyle w:val="pStyle"/>
      </w:pPr>
      <w:r>
        <w:t xml:space="preserve">Рентабельность продаж по EBIT</w:t>
      </w:r>
    </w:p>
    <w:p>
      <w:pPr>
        <w:pStyle w:val="pStyle"/>
      </w:pPr>
      <w:r>
        <w:t xml:space="preserve">REBIT=EBIT/V</w:t>
      </w:r>
    </w:p>
    <w:p>
      <w:pPr>
        <w:pStyle w:val="pStyle"/>
      </w:pPr>
      <w:r>
        <w:t xml:space="preserve">REBIT(2022)=587451/31155958=1.89%</w:t>
      </w:r>
    </w:p>
    <w:p>
      <w:pPr>
        <w:pStyle w:val="pStyle"/>
      </w:pPr>
      <w:r>
        <w:t xml:space="preserve">REBIT(2023)=1197410/46303667=2.59%</w:t>
      </w:r>
    </w:p>
    <w:p>
      <w:pPr>
        <w:pStyle w:val="pStyle"/>
      </w:pPr>
      <w:r>
        <w:t xml:space="preserve">Рентабельность продаж по чистой прибыли</w:t>
      </w:r>
    </w:p>
    <w:p>
      <w:pPr>
        <w:pStyle w:val="pStyle"/>
      </w:pPr>
      <w:r>
        <w:t xml:space="preserve">R=Прибыль от реализации/Выручка</w:t>
      </w:r>
    </w:p>
    <w:p>
      <w:pPr>
        <w:pStyle w:val="pStyle"/>
      </w:pPr>
      <w:r>
        <w:t xml:space="preserve">R(2022)=1774095/31155958=0.64%</w:t>
      </w:r>
    </w:p>
    <w:p>
      <w:pPr>
        <w:pStyle w:val="pStyle"/>
      </w:pPr>
      <w:r>
        <w:t xml:space="preserve">R(2023)=1913394/46303667=1.07%</w:t>
      </w:r>
    </w:p>
    <w:p>
      <w:pPr>
        <w:pStyle w:val="pStyle"/>
      </w:pPr>
      <w:r>
        <w:t xml:space="preserve">Рентабельность затрат (Рентабельность реализованной продукции)</w:t>
      </w:r>
    </w:p>
    <w:p>
      <w:pPr>
        <w:pStyle w:val="pStyle"/>
      </w:pPr>
      <w:r>
        <w:t xml:space="preserve">Rс=П/(Себестоимость+Расходы на продажу)</w:t>
      </w:r>
    </w:p>
    <w:p>
      <w:pPr>
        <w:pStyle w:val="pStyle"/>
      </w:pPr>
      <w:r>
        <w:t xml:space="preserve">Rс(2022)=61984/(29381863+1712111+0)=0.2%</w:t>
      </w:r>
    </w:p>
    <w:p>
      <w:pPr>
        <w:pStyle w:val="pStyle"/>
      </w:pPr>
      <w:r>
        <w:t xml:space="preserve">Rс(2023)=-5836852/(44390273+7750246+0)=-11.19%</w:t>
      </w:r>
    </w:p>
    <w:p>
      <w:pPr>
        <w:pStyle w:val="pStyle"/>
      </w:pPr>
      <w:r>
        <w:t xml:space="preserve">Коэффициент покрытия процентов к уплате</w:t>
      </w:r>
    </w:p>
    <w:p>
      <w:pPr>
        <w:pStyle w:val="pStyle"/>
      </w:pPr>
      <w:r>
        <w:t xml:space="preserve">ICR=EBIT/Проценты к уплате</w:t>
      </w:r>
    </w:p>
    <w:p>
      <w:pPr>
        <w:pStyle w:val="pStyle"/>
      </w:pPr>
      <w:r>
        <w:t xml:space="preserve">ICR(2022)=587451/332941=1.76</w:t>
      </w:r>
    </w:p>
    <w:p>
      <w:pPr>
        <w:pStyle w:val="pStyle"/>
      </w:pPr>
      <w:r>
        <w:t xml:space="preserve">ICR(2023)=1197410/567531=2.11</w:t>
      </w:r>
    </w:p>
    <w:p>
      <w:pPr>
        <w:pStyle w:val="pStyle"/>
      </w:pPr>
      <w:r>
        <w:t xml:space="preserve">Таблица 6.3 - Анализ рентабельности</w:t>
      </w:r>
    </w:p>
    <w:tbl>
      <w:tblPr>
        <w:tblStyle w:val="myOwnTableStyle"/>
        <w:jc w:val="center"/>
      </w:tblPr>
      <w:tr>
        <w:tc>
          <w:tcPr>
            <w:tcW w:w="4000" w:type="dxa"/>
            <w:vMerge w:val="restart"/>
          </w:tcPr>
          <w:p>
            <w:pPr>
              <w:jc w:val="center"/>
            </w:pPr>
            <w:r>
              <w:rPr>
                <w:sz w:val="24"/>
                <w:szCs w:val="24"/>
              </w:rPr>
              <w:t xml:space="preserve">Показатели</w:t>
            </w:r>
          </w:p>
        </w:tc>
        <w:tc>
          <w:tcPr>
            <w:tcW w:w="700" w:type="dxa"/>
            <w:vMerge w:val="restart"/>
          </w:tcPr>
          <w:p>
            <w:pPr>
              <w:jc w:val="center"/>
            </w:pPr>
            <w:r>
              <w:rPr>
                <w:sz w:val="24"/>
                <w:szCs w:val="24"/>
              </w:rPr>
              <w:t xml:space="preserve">2022</w:t>
            </w:r>
          </w:p>
        </w:tc>
        <w:tc>
          <w:tcPr>
            <w:tcW w:w="700" w:type="dxa"/>
            <w:vMerge w:val="restart"/>
          </w:tcPr>
          <w:p>
            <w:pPr>
              <w:jc w:val="center"/>
            </w:pPr>
            <w:r>
              <w:rPr>
                <w:sz w:val="24"/>
                <w:szCs w:val="24"/>
              </w:rPr>
              <w:t xml:space="preserve">2023</w:t>
            </w:r>
          </w:p>
        </w:tc>
        <w:tc>
          <w:tcPr>
            <w:tcW w:w="700" w:type="dxa"/>
          </w:tcPr>
          <w:p>
            <w:pPr>
              <w:jc w:val="center"/>
            </w:pPr>
            <w:r>
              <w:rPr>
                <w:sz w:val="24"/>
                <w:szCs w:val="24"/>
              </w:rPr>
              <w:t xml:space="preserve">Абсолютное изменение</w:t>
            </w:r>
          </w:p>
        </w:tc>
      </w:tr>
      <w:tr>
        <w:tc>
          <w:tcPr>
            <w:tcW w:w="4000" w:type="dxa"/>
            <w:vMerge/>
          </w:tcPr>
          <w:p/>
        </w:tc>
        <w:tc>
          <w:tcPr>
            <w:tcW w:w="700" w:type="dxa"/>
            <w:vMerge/>
          </w:tcPr>
          <w:p/>
        </w:tc>
        <w:tc>
          <w:tcPr>
            <w:tcW w:w="700" w:type="dxa"/>
            <w:vMerge/>
          </w:tcPr>
          <w:p/>
        </w:tc>
        <w:tc>
          <w:tcPr>
            <w:tcW w:w="700" w:type="dxa"/>
          </w:tcPr>
          <w:p>
            <w:pPr>
              <w:jc w:val="center"/>
            </w:pPr>
            <w:r>
              <w:rPr>
                <w:sz w:val="24"/>
                <w:szCs w:val="24"/>
              </w:rPr>
              <w:t xml:space="preserve">2023</w:t>
            </w:r>
          </w:p>
        </w:tc>
      </w:tr>
      <w:tr>
        <w:tc>
          <w:tcPr>
            <w:tcW w:w="4000" w:type="dxa"/>
          </w:tcPr>
          <w:p>
            <w:r>
              <w:rPr>
                <w:sz w:val="24"/>
                <w:szCs w:val="24"/>
              </w:rPr>
              <w:t xml:space="preserve">1. Рентабельность продаж (валовая маржа), %</w:t>
            </w:r>
          </w:p>
        </w:tc>
        <w:tc>
          <w:tcPr>
            <w:tcW w:w="700" w:type="dxa"/>
          </w:tcPr>
          <w:p>
            <w:pPr>
              <w:jc w:val="center"/>
            </w:pPr>
            <w:r>
              <w:rPr>
                <w:sz w:val="24"/>
                <w:szCs w:val="24"/>
              </w:rPr>
              <w:t xml:space="preserve">0.2</w:t>
            </w:r>
          </w:p>
        </w:tc>
        <w:tc>
          <w:tcPr>
            <w:tcW w:w="700" w:type="dxa"/>
          </w:tcPr>
          <w:p>
            <w:pPr>
              <w:jc w:val="center"/>
            </w:pPr>
            <w:r>
              <w:rPr>
                <w:sz w:val="24"/>
                <w:szCs w:val="24"/>
              </w:rPr>
              <w:t xml:space="preserve">-12.61</w:t>
            </w:r>
          </w:p>
        </w:tc>
        <w:tc>
          <w:tcPr>
            <w:tcW w:w="700" w:type="dxa"/>
          </w:tcPr>
          <w:p>
            <w:pPr>
              <w:jc w:val="center"/>
            </w:pPr>
            <w:r>
              <w:rPr>
                <w:sz w:val="24"/>
                <w:szCs w:val="24"/>
              </w:rPr>
              <w:t xml:space="preserve">-12.81</w:t>
            </w:r>
          </w:p>
        </w:tc>
      </w:tr>
      <w:tr>
        <w:tc>
          <w:tcPr>
            <w:tcW w:w="4000" w:type="dxa"/>
          </w:tcPr>
          <w:p>
            <w:r>
              <w:rPr>
                <w:sz w:val="24"/>
                <w:szCs w:val="24"/>
              </w:rPr>
              <w:t xml:space="preserve">2. Рентабельность продаж по EBIT, %</w:t>
            </w:r>
          </w:p>
        </w:tc>
        <w:tc>
          <w:tcPr>
            <w:tcW w:w="700" w:type="dxa"/>
          </w:tcPr>
          <w:p>
            <w:pPr>
              <w:jc w:val="center"/>
            </w:pPr>
            <w:r>
              <w:rPr>
                <w:sz w:val="24"/>
                <w:szCs w:val="24"/>
              </w:rPr>
              <w:t xml:space="preserve">1.89</w:t>
            </w:r>
          </w:p>
        </w:tc>
        <w:tc>
          <w:tcPr>
            <w:tcW w:w="700" w:type="dxa"/>
          </w:tcPr>
          <w:p>
            <w:pPr>
              <w:jc w:val="center"/>
            </w:pPr>
            <w:r>
              <w:rPr>
                <w:sz w:val="24"/>
                <w:szCs w:val="24"/>
              </w:rPr>
              <w:t xml:space="preserve">2.59</w:t>
            </w:r>
          </w:p>
        </w:tc>
        <w:tc>
          <w:tcPr>
            <w:tcW w:w="700" w:type="dxa"/>
          </w:tcPr>
          <w:p>
            <w:pPr>
              <w:jc w:val="center"/>
            </w:pPr>
            <w:r>
              <w:rPr>
                <w:sz w:val="24"/>
                <w:szCs w:val="24"/>
              </w:rPr>
              <w:t xml:space="preserve">0.7</w:t>
            </w:r>
          </w:p>
        </w:tc>
      </w:tr>
      <w:tr>
        <w:tc>
          <w:tcPr>
            <w:tcW w:w="4000" w:type="dxa"/>
          </w:tcPr>
          <w:p>
            <w:r>
              <w:rPr>
                <w:sz w:val="24"/>
                <w:szCs w:val="24"/>
              </w:rPr>
              <w:t xml:space="preserve">3. Рентабельность продаж по чистой прибыли (величина чистой прибыли в каждом рубле выручки), %</w:t>
            </w:r>
          </w:p>
        </w:tc>
        <w:tc>
          <w:tcPr>
            <w:tcW w:w="700" w:type="dxa"/>
          </w:tcPr>
          <w:p>
            <w:pPr>
              <w:jc w:val="center"/>
            </w:pPr>
            <w:r>
              <w:rPr>
                <w:sz w:val="24"/>
                <w:szCs w:val="24"/>
              </w:rPr>
              <w:t xml:space="preserve">0.64</w:t>
            </w:r>
          </w:p>
        </w:tc>
        <w:tc>
          <w:tcPr>
            <w:tcW w:w="700" w:type="dxa"/>
          </w:tcPr>
          <w:p>
            <w:pPr>
              <w:jc w:val="center"/>
            </w:pPr>
            <w:r>
              <w:rPr>
                <w:sz w:val="24"/>
                <w:szCs w:val="24"/>
              </w:rPr>
              <w:t xml:space="preserve">1.07</w:t>
            </w:r>
          </w:p>
        </w:tc>
        <w:tc>
          <w:tcPr>
            <w:tcW w:w="700" w:type="dxa"/>
          </w:tcPr>
          <w:p>
            <w:pPr>
              <w:jc w:val="center"/>
            </w:pPr>
            <w:r>
              <w:rPr>
                <w:sz w:val="24"/>
                <w:szCs w:val="24"/>
              </w:rPr>
              <w:t xml:space="preserve">0.43</w:t>
            </w:r>
          </w:p>
        </w:tc>
      </w:tr>
      <w:tr>
        <w:tc>
          <w:tcPr>
            <w:tcW w:w="4000" w:type="dxa"/>
          </w:tcPr>
          <w:p>
            <w:r>
              <w:rPr>
                <w:sz w:val="24"/>
                <w:szCs w:val="24"/>
              </w:rPr>
              <w:t xml:space="preserve">4. Прибыль от продаж на рубль, вложенный в производство и реализацию продукции (работ, услуг), %</w:t>
            </w:r>
          </w:p>
        </w:tc>
        <w:tc>
          <w:tcPr>
            <w:tcW w:w="700" w:type="dxa"/>
          </w:tcPr>
          <w:p>
            <w:pPr>
              <w:jc w:val="center"/>
            </w:pPr>
            <w:r>
              <w:rPr>
                <w:sz w:val="24"/>
                <w:szCs w:val="24"/>
              </w:rPr>
              <w:t xml:space="preserve">0.2</w:t>
            </w:r>
          </w:p>
        </w:tc>
        <w:tc>
          <w:tcPr>
            <w:tcW w:w="700" w:type="dxa"/>
          </w:tcPr>
          <w:p>
            <w:pPr>
              <w:jc w:val="center"/>
            </w:pPr>
            <w:r>
              <w:rPr>
                <w:sz w:val="24"/>
                <w:szCs w:val="24"/>
              </w:rPr>
              <w:t xml:space="preserve">-11.19</w:t>
            </w:r>
          </w:p>
        </w:tc>
        <w:tc>
          <w:tcPr>
            <w:tcW w:w="700" w:type="dxa"/>
          </w:tcPr>
          <w:p>
            <w:pPr>
              <w:jc w:val="center"/>
            </w:pPr>
            <w:r>
              <w:rPr>
                <w:sz w:val="24"/>
                <w:szCs w:val="24"/>
              </w:rPr>
              <w:t xml:space="preserve">-11.39</w:t>
            </w:r>
          </w:p>
        </w:tc>
      </w:tr>
      <w:tr>
        <w:tc>
          <w:tcPr>
            <w:tcW w:w="4000" w:type="dxa"/>
          </w:tcPr>
          <w:p>
            <w:r>
              <w:rPr>
                <w:sz w:val="24"/>
                <w:szCs w:val="24"/>
              </w:rPr>
              <w:t xml:space="preserve">5. Коэффициент покрытия процентов к уплате (ICR), коэфф. Нормальное значение: 1,5 и более.</w:t>
            </w:r>
          </w:p>
        </w:tc>
        <w:tc>
          <w:tcPr>
            <w:tcW w:w="700" w:type="dxa"/>
          </w:tcPr>
          <w:p>
            <w:pPr>
              <w:jc w:val="center"/>
            </w:pPr>
            <w:r>
              <w:rPr>
                <w:sz w:val="24"/>
                <w:szCs w:val="24"/>
              </w:rPr>
              <w:t xml:space="preserve">1.76</w:t>
            </w:r>
          </w:p>
        </w:tc>
        <w:tc>
          <w:tcPr>
            <w:tcW w:w="700" w:type="dxa"/>
          </w:tcPr>
          <w:p>
            <w:pPr>
              <w:jc w:val="center"/>
            </w:pPr>
            <w:r>
              <w:rPr>
                <w:sz w:val="24"/>
                <w:szCs w:val="24"/>
              </w:rPr>
              <w:t xml:space="preserve">2.11</w:t>
            </w:r>
          </w:p>
        </w:tc>
        <w:tc>
          <w:tcPr>
            <w:tcW w:w="700" w:type="dxa"/>
          </w:tcPr>
          <w:p>
            <w:pPr>
              <w:jc w:val="center"/>
            </w:pPr>
            <w:r>
              <w:rPr>
                <w:sz w:val="24"/>
                <w:szCs w:val="24"/>
              </w:rPr>
              <w:t xml:space="preserve">0.35</w:t>
            </w:r>
          </w:p>
        </w:tc>
      </w:tr>
    </w:tbl>
    <w:p>
      <w:pPr>
        <w:pStyle w:val="pStyle"/>
      </w:pPr>
      <w:r>
        <w:t xml:space="preserve">Таблица 6.4 – Темп роста прибыли, %</w:t>
      </w:r>
    </w:p>
    <w:tbl>
      <w:tblPr>
        <w:tblStyle w:val="myOwnTableStyle"/>
        <w:jc w:val="center"/>
      </w:tblPr>
      <w:tr>
        <w:tc>
          <w:tcPr>
            <w:tcW w:w="4000" w:type="dxa"/>
          </w:tcPr>
          <w:p>
            <w:pPr>
              <w:jc w:val="center"/>
            </w:pPr>
            <w:r>
              <w:rPr>
                <w:sz w:val="24"/>
                <w:szCs w:val="24"/>
              </w:rPr>
              <w:t xml:space="preserve">Показатели</w:t>
            </w:r>
          </w:p>
        </w:tc>
        <w:tc>
          <w:tcPr>
            <w:tcW w:w="700" w:type="dxa"/>
          </w:tcPr>
          <w:p>
            <w:pPr>
              <w:jc w:val="center"/>
            </w:pPr>
            <w:r>
              <w:rPr>
                <w:sz w:val="24"/>
                <w:szCs w:val="24"/>
              </w:rPr>
              <w:t xml:space="preserve">2023</w:t>
            </w:r>
          </w:p>
        </w:tc>
      </w:tr>
      <w:tr>
        <w:tc>
          <w:tcPr>
            <w:tcW w:w="4000" w:type="dxa"/>
          </w:tcPr>
          <w:p>
            <w:r>
              <w:rPr>
                <w:sz w:val="24"/>
                <w:szCs w:val="24"/>
              </w:rPr>
              <w:t xml:space="preserve">1. Рентабельность продаж (валовая маржа), %</w:t>
            </w:r>
          </w:p>
        </w:tc>
        <w:tc>
          <w:tcPr>
            <w:tcW w:w="700" w:type="dxa"/>
          </w:tcPr>
          <w:p>
            <w:pPr>
              <w:jc w:val="center"/>
            </w:pPr>
            <w:r>
              <w:rPr>
                <w:sz w:val="24"/>
                <w:szCs w:val="24"/>
              </w:rPr>
              <w:t xml:space="preserve">-6305</w:t>
            </w:r>
          </w:p>
        </w:tc>
      </w:tr>
      <w:tr>
        <w:tc>
          <w:tcPr>
            <w:tcW w:w="4000" w:type="dxa"/>
          </w:tcPr>
          <w:p>
            <w:r>
              <w:rPr>
                <w:sz w:val="24"/>
                <w:szCs w:val="24"/>
              </w:rPr>
              <w:t xml:space="preserve">2. Рентабельность продаж по EBIT, %</w:t>
            </w:r>
          </w:p>
        </w:tc>
        <w:tc>
          <w:tcPr>
            <w:tcW w:w="700" w:type="dxa"/>
          </w:tcPr>
          <w:p>
            <w:pPr>
              <w:jc w:val="center"/>
            </w:pPr>
            <w:r>
              <w:rPr>
                <w:sz w:val="24"/>
                <w:szCs w:val="24"/>
              </w:rPr>
              <w:t xml:space="preserve">137.04</w:t>
            </w:r>
          </w:p>
        </w:tc>
      </w:tr>
      <w:tr>
        <w:tc>
          <w:tcPr>
            <w:tcW w:w="4000" w:type="dxa"/>
          </w:tcPr>
          <w:p>
            <w:r>
              <w:rPr>
                <w:sz w:val="24"/>
                <w:szCs w:val="24"/>
              </w:rPr>
              <w:t xml:space="preserve">3. Рентабельность продаж по чистой прибыли (величина чистой прибыли в каждом рубле выручки), %</w:t>
            </w:r>
          </w:p>
        </w:tc>
        <w:tc>
          <w:tcPr>
            <w:tcW w:w="700" w:type="dxa"/>
          </w:tcPr>
          <w:p>
            <w:pPr>
              <w:jc w:val="center"/>
            </w:pPr>
            <w:r>
              <w:rPr>
                <w:sz w:val="24"/>
                <w:szCs w:val="24"/>
              </w:rPr>
              <w:t xml:space="preserve">167.19</w:t>
            </w:r>
          </w:p>
        </w:tc>
      </w:tr>
      <w:tr>
        <w:tc>
          <w:tcPr>
            <w:tcW w:w="4000" w:type="dxa"/>
          </w:tcPr>
          <w:p>
            <w:r>
              <w:rPr>
                <w:sz w:val="24"/>
                <w:szCs w:val="24"/>
              </w:rPr>
              <w:t xml:space="preserve">4. Прибыль от продаж на рубль, вложенный в производство и реализацию продукции (работ, услуг), %</w:t>
            </w:r>
          </w:p>
        </w:tc>
        <w:tc>
          <w:tcPr>
            <w:tcW w:w="700" w:type="dxa"/>
          </w:tcPr>
          <w:p>
            <w:pPr>
              <w:jc w:val="center"/>
            </w:pPr>
            <w:r>
              <w:rPr>
                <w:sz w:val="24"/>
                <w:szCs w:val="24"/>
              </w:rPr>
              <w:t xml:space="preserve">-5595</w:t>
            </w:r>
          </w:p>
        </w:tc>
      </w:tr>
      <w:tr>
        <w:tc>
          <w:tcPr>
            <w:tcW w:w="4000" w:type="dxa"/>
          </w:tcPr>
          <w:p>
            <w:r>
              <w:rPr>
                <w:sz w:val="24"/>
                <w:szCs w:val="24"/>
              </w:rPr>
              <w:t xml:space="preserve">5. Коэффициент покрытия процентов к уплате (ICR), коэфф. Нормальное значение: 1,5 и более.</w:t>
            </w:r>
          </w:p>
        </w:tc>
        <w:tc>
          <w:tcPr>
            <w:tcW w:w="700" w:type="dxa"/>
          </w:tcPr>
          <w:p>
            <w:pPr>
              <w:jc w:val="center"/>
            </w:pPr>
            <w:r>
              <w:rPr>
                <w:sz w:val="24"/>
                <w:szCs w:val="24"/>
              </w:rPr>
              <w:t xml:space="preserve">119.89</w:t>
            </w:r>
          </w:p>
        </w:tc>
      </w:tr>
    </w:tbl>
    <w:p>
      <w:pPr>
        <w:pStyle w:val="pStyle"/>
      </w:pPr>
      <w:r>
        <w:t xml:space="preserve">Прибыль от продаж в анализируемом периоде составляет -12.61% от полученной выручки.</w:t>
      </w:r>
    </w:p>
    <w:p>
      <w:pPr>
        <w:pStyle w:val="pStyle"/>
      </w:pPr>
      <w:r>
        <w:t xml:space="preserve">Соотношение чистой прибыли и выручки от продаж, то есть показатель рентабельности продаж по чистой прибыли, отражает ту часть поступлений, которая остается в распоряжении предприятия с каждого рубля реализованной продукции. В данном случае это 1.07%.</w:t>
      </w:r>
    </w:p>
    <w:p>
      <w:pPr>
        <w:pStyle w:val="pStyle"/>
      </w:pPr>
      <w:r>
        <w:t xml:space="preserve">Рентабельность активов по чистой прибыли</w:t>
      </w:r>
    </w:p>
    <w:p>
      <w:pPr>
        <w:pStyle w:val="pStyle"/>
      </w:pPr>
      <w:r>
        <w:t xml:space="preserve">ROA=Чистая прибыль/Активы</w:t>
      </w:r>
    </w:p>
    <w:p>
      <w:pPr>
        <w:pStyle w:val="pStyle"/>
      </w:pPr>
      <w:r>
        <w:t xml:space="preserve">ROA(2022)=200284/13169241=1.52%</w:t>
      </w:r>
    </w:p>
    <w:p>
      <w:pPr>
        <w:pStyle w:val="pStyle"/>
      </w:pPr>
      <w:r>
        <w:t xml:space="preserve">ROA(2023)=495439/19104527.5=2.59%</w:t>
      </w:r>
    </w:p>
    <w:p>
      <w:pPr>
        <w:pStyle w:val="pStyle"/>
      </w:pPr>
      <w:r>
        <w:t xml:space="preserve">Рентабельность собственного реального капитала</w:t>
      </w:r>
    </w:p>
    <w:p>
      <w:pPr>
        <w:pStyle w:val="pStyle"/>
      </w:pPr>
      <w:r>
        <w:t xml:space="preserve">ROE=Чистая прибыль/ИС</w:t>
      </w:r>
    </w:p>
    <w:p>
      <w:pPr>
        <w:pStyle w:val="pStyle"/>
      </w:pPr>
      <w:r>
        <w:t xml:space="preserve">ROE(2022)=200284/1580693=12.67%</w:t>
      </w:r>
    </w:p>
    <w:p>
      <w:pPr>
        <w:pStyle w:val="pStyle"/>
      </w:pPr>
      <w:r>
        <w:t xml:space="preserve">ROE(2023)=495439/2347955.5=21.1%</w:t>
      </w:r>
    </w:p>
    <w:p>
      <w:pPr>
        <w:pStyle w:val="pStyle"/>
      </w:pPr>
      <w:r>
        <w:t xml:space="preserve">Рентабельность производственных фондов (Рентабельность производства)</w:t>
      </w:r>
    </w:p>
    <w:p>
      <w:pPr>
        <w:pStyle w:val="pStyle"/>
      </w:pPr>
      <w:r>
        <w:t xml:space="preserve">Rf=П/(OC+Z)</w:t>
      </w:r>
    </w:p>
    <w:p>
      <w:pPr>
        <w:pStyle w:val="pStyle"/>
      </w:pPr>
      <w:r>
        <w:t xml:space="preserve">Rf(2022)=61984/(598371+9445137)=0.62%</w:t>
      </w:r>
    </w:p>
    <w:p>
      <w:pPr>
        <w:pStyle w:val="pStyle"/>
      </w:pPr>
      <w:r>
        <w:t xml:space="preserve">Rf(2023)=-5836852/(2273472+13052096)=-38.09%</w:t>
      </w:r>
    </w:p>
    <w:p>
      <w:pPr>
        <w:pStyle w:val="pStyle"/>
      </w:pPr>
      <w:r>
        <w:t xml:space="preserve">Рентабельность чистого капитала</w:t>
      </w:r>
    </w:p>
    <w:p>
      <w:pPr>
        <w:pStyle w:val="pStyle"/>
      </w:pPr>
      <w:r>
        <w:t xml:space="preserve">Rk=Чк/ИС</w:t>
      </w:r>
    </w:p>
    <w:p>
      <w:pPr>
        <w:pStyle w:val="pStyle"/>
      </w:pPr>
      <w:r>
        <w:t xml:space="preserve">Rk(2022)=1052264/1580693=66.57%</w:t>
      </w:r>
    </w:p>
    <w:p>
      <w:pPr>
        <w:pStyle w:val="pStyle"/>
      </w:pPr>
      <w:r>
        <w:t xml:space="preserve">Rk(2023)=2109122/2347955.5=89.83%</w:t>
      </w:r>
    </w:p>
    <w:p>
      <w:pPr>
        <w:pStyle w:val="pStyle"/>
      </w:pPr>
      <w:r>
        <w:t xml:space="preserve">Прибыль на инвестированный капитал</w:t>
      </w:r>
    </w:p>
    <w:p>
      <w:pPr>
        <w:pStyle w:val="pStyle"/>
      </w:pPr>
      <w:r>
        <w:t xml:space="preserve">ROCE=EBIT/(ИС+KТ)</w:t>
      </w:r>
    </w:p>
    <w:p>
      <w:pPr>
        <w:pStyle w:val="pStyle"/>
      </w:pPr>
      <w:r>
        <w:t xml:space="preserve">ROCE(2022)=587451/1905588=30.83%</w:t>
      </w:r>
    </w:p>
    <w:p>
      <w:pPr>
        <w:pStyle w:val="pStyle"/>
      </w:pPr>
      <w:r>
        <w:t xml:space="preserve">ROCE(2023)=1197410/4499471.5=26.61%</w:t>
      </w:r>
    </w:p>
    <w:p>
      <w:pPr>
        <w:pStyle w:val="pStyle"/>
      </w:pPr>
      <w:r>
        <w:t xml:space="preserve">Рентабельность перманентного капитала</w:t>
      </w:r>
    </w:p>
    <w:p>
      <w:pPr>
        <w:pStyle w:val="pStyle"/>
      </w:pPr>
      <w:r>
        <w:t xml:space="preserve">ROCE=Чистая прибыль/(ИС+KТ)</w:t>
      </w:r>
    </w:p>
    <w:p>
      <w:pPr>
        <w:pStyle w:val="pStyle"/>
      </w:pPr>
      <w:r>
        <w:t xml:space="preserve">ROCE(2022)=200284/1905588=10.51%</w:t>
      </w:r>
    </w:p>
    <w:p>
      <w:pPr>
        <w:pStyle w:val="pStyle"/>
      </w:pPr>
      <w:r>
        <w:t xml:space="preserve">ROCE(2023)=495439/4499471.5=11.01%</w:t>
      </w:r>
    </w:p>
    <w:p>
      <w:pPr>
        <w:pStyle w:val="pStyle"/>
      </w:pPr>
      <w:r>
        <w:t xml:space="preserve">Таблица 6.5 - Показатели, характеризующие рентабельность использования вложенного в предпринимательскую деятельность капитала</w:t>
      </w:r>
    </w:p>
    <w:tbl>
      <w:tblPr>
        <w:tblStyle w:val="myOwnTableStyle"/>
        <w:jc w:val="center"/>
      </w:tblPr>
      <w:tr>
        <w:tc>
          <w:tcPr>
            <w:tcW w:w="4000" w:type="dxa"/>
            <w:vMerge w:val="restart"/>
          </w:tcPr>
          <w:p>
            <w:pPr>
              <w:jc w:val="center"/>
            </w:pPr>
            <w:r>
              <w:rPr>
                <w:sz w:val="24"/>
                <w:szCs w:val="24"/>
              </w:rPr>
              <w:t xml:space="preserve">Показатели</w:t>
            </w:r>
          </w:p>
        </w:tc>
        <w:tc>
          <w:tcPr>
            <w:tcW w:w="2000" w:type="dxa"/>
            <w:vMerge w:val="restart"/>
          </w:tcPr>
          <w:p>
            <w:pPr>
              <w:jc w:val="center"/>
            </w:pPr>
            <w:r>
              <w:rPr>
                <w:sz w:val="24"/>
                <w:szCs w:val="24"/>
              </w:rPr>
              <w:t xml:space="preserve">Формула</w:t>
            </w:r>
          </w:p>
        </w:tc>
        <w:tc>
          <w:tcPr>
            <w:tcW w:w="1400" w:type="dxa"/>
            <w:gridSpan w:val="2"/>
          </w:tcPr>
          <w:p>
            <w:pPr>
              <w:jc w:val="center"/>
            </w:pPr>
            <w:r>
              <w:rPr>
                <w:sz w:val="24"/>
                <w:szCs w:val="24"/>
              </w:rPr>
              <w:t xml:space="preserve">Значение</w:t>
            </w:r>
          </w:p>
        </w:tc>
        <w:tc>
          <w:tcPr>
            <w:tcW w:w="700" w:type="dxa"/>
            <w:vMerge w:val="restart"/>
          </w:tcPr>
          <w:p>
            <w:pPr>
              <w:jc w:val="center"/>
            </w:pPr>
            <w:r>
              <w:rPr>
                <w:sz w:val="24"/>
                <w:szCs w:val="24"/>
              </w:rPr>
              <w:t xml:space="preserve">Изменение</w:t>
            </w:r>
          </w:p>
        </w:tc>
        <w:tc>
          <w:tcPr>
            <w:tcW w:w="700" w:type="dxa"/>
            <w:vMerge w:val="restart"/>
          </w:tcPr>
          <w:p>
            <w:pPr>
              <w:jc w:val="center"/>
            </w:pPr>
            <w:r>
              <w:rPr>
                <w:sz w:val="24"/>
                <w:szCs w:val="24"/>
              </w:rPr>
              <w:t xml:space="preserve">Нормативное ограничение</w:t>
            </w:r>
          </w:p>
        </w:tc>
      </w:tr>
      <w:tr>
        <w:tc>
          <w:tcPr>
            <w:tcW w:w="4000" w:type="dxa"/>
            <w:vMerge/>
          </w:tcPr>
          <w:p/>
        </w:tc>
        <w:tc>
          <w:tcPr>
            <w:tcW w:w="2000" w:type="dxa"/>
            <w:vMerge/>
          </w:tcPr>
          <w:p/>
        </w:tc>
        <w:tc>
          <w:tcPr>
            <w:tcW w:w="700" w:type="dxa"/>
          </w:tcPr>
          <w:p>
            <w:pPr>
              <w:jc w:val="center"/>
            </w:pPr>
            <w:r>
              <w:rPr>
                <w:sz w:val="24"/>
                <w:szCs w:val="24"/>
              </w:rPr>
              <w:t xml:space="preserve">2022</w:t>
            </w:r>
          </w:p>
        </w:tc>
        <w:tc>
          <w:tcPr>
            <w:tcW w:w="700" w:type="dxa"/>
          </w:tcPr>
          <w:p>
            <w:pPr>
              <w:jc w:val="center"/>
            </w:pPr>
            <w:r>
              <w:rPr>
                <w:sz w:val="24"/>
                <w:szCs w:val="24"/>
              </w:rPr>
              <w:t xml:space="preserve">2023</w:t>
            </w:r>
          </w:p>
        </w:tc>
        <w:tc>
          <w:tcPr>
            <w:tcW w:w="700" w:type="dxa"/>
            <w:vMerge/>
          </w:tcPr>
          <w:p/>
        </w:tc>
        <w:tc>
          <w:tcPr>
            <w:tcW w:w="700" w:type="dxa"/>
            <w:vMerge/>
          </w:tcPr>
          <w:p/>
        </w:tc>
      </w:tr>
      <w:tr>
        <w:tc>
          <w:tcPr>
            <w:tcW w:w="4000" w:type="dxa"/>
          </w:tcPr>
          <w:p>
            <w:r>
              <w:rPr>
                <w:sz w:val="24"/>
                <w:szCs w:val="24"/>
              </w:rPr>
              <w:t xml:space="preserve">1. Рентабельность собственного капитала (ROE)</w:t>
            </w:r>
          </w:p>
        </w:tc>
        <w:tc>
          <w:tcPr>
            <w:tcW w:w="2000" w:type="dxa"/>
          </w:tcPr>
          <w:p>
            <w:pPr>
              <w:jc w:val="center"/>
            </w:pPr>
            <w:r>
              <w:rPr>
                <w:sz w:val="24"/>
                <w:szCs w:val="24"/>
              </w:rPr>
              <w:t xml:space="preserve">Отношение чистой прибыли к средней величине собственного капитала</w:t>
            </w:r>
          </w:p>
        </w:tc>
        <w:tc>
          <w:tcPr>
            <w:tcW w:w="700" w:type="dxa"/>
          </w:tcPr>
          <w:p>
            <w:pPr>
              <w:jc w:val="center"/>
            </w:pPr>
            <w:r>
              <w:rPr>
                <w:sz w:val="24"/>
                <w:szCs w:val="24"/>
              </w:rPr>
              <w:t xml:space="preserve">12.67</w:t>
            </w:r>
          </w:p>
        </w:tc>
        <w:tc>
          <w:tcPr>
            <w:tcW w:w="700" w:type="dxa"/>
          </w:tcPr>
          <w:p>
            <w:pPr>
              <w:jc w:val="center"/>
            </w:pPr>
            <w:r>
              <w:rPr>
                <w:sz w:val="24"/>
                <w:szCs w:val="24"/>
              </w:rPr>
              <w:t xml:space="preserve">21.1</w:t>
            </w:r>
          </w:p>
        </w:tc>
        <w:tc>
          <w:tcPr>
            <w:tcW w:w="700" w:type="dxa"/>
          </w:tcPr>
          <w:p>
            <w:pPr>
              <w:jc w:val="center"/>
            </w:pPr>
            <w:r>
              <w:rPr>
                <w:sz w:val="24"/>
                <w:szCs w:val="24"/>
              </w:rPr>
              <w:t xml:space="preserve">8.43</w:t>
            </w:r>
          </w:p>
        </w:tc>
        <w:tc>
          <w:tcPr>
            <w:tcW w:w="700" w:type="dxa"/>
          </w:tcPr>
          <w:p>
            <w:pPr>
              <w:jc w:val="center"/>
            </w:pPr>
            <w:r>
              <w:rPr>
                <w:sz w:val="24"/>
                <w:szCs w:val="24"/>
              </w:rPr>
              <w:t xml:space="preserve">Нормальное значение: не менее 16%</w:t>
            </w:r>
          </w:p>
        </w:tc>
      </w:tr>
      <w:tr>
        <w:tc>
          <w:tcPr>
            <w:tcW w:w="4000" w:type="dxa"/>
          </w:tcPr>
          <w:p>
            <w:r>
              <w:rPr>
                <w:sz w:val="24"/>
                <w:szCs w:val="24"/>
              </w:rPr>
              <w:t xml:space="preserve">2. Рентабельность чистого капитала</w:t>
            </w:r>
          </w:p>
        </w:tc>
        <w:tc>
          <w:tcPr>
            <w:tcW w:w="2000" w:type="dxa"/>
          </w:tcPr>
          <w:p>
            <w:pPr>
              <w:jc w:val="center"/>
            </w:pPr>
            <w:r>
              <w:rPr>
                <w:sz w:val="24"/>
                <w:szCs w:val="24"/>
              </w:rPr>
              <w:t xml:space="preserve">Отношение чистой прибыли к средней величине чистого капитала</w:t>
            </w:r>
          </w:p>
        </w:tc>
        <w:tc>
          <w:tcPr>
            <w:tcW w:w="700" w:type="dxa"/>
          </w:tcPr>
          <w:p>
            <w:pPr>
              <w:jc w:val="center"/>
            </w:pPr>
            <w:r>
              <w:rPr>
                <w:sz w:val="24"/>
                <w:szCs w:val="24"/>
              </w:rPr>
              <w:t xml:space="preserve">66.57</w:t>
            </w:r>
          </w:p>
        </w:tc>
        <w:tc>
          <w:tcPr>
            <w:tcW w:w="700" w:type="dxa"/>
          </w:tcPr>
          <w:p>
            <w:pPr>
              <w:jc w:val="center"/>
            </w:pPr>
            <w:r>
              <w:rPr>
                <w:sz w:val="24"/>
                <w:szCs w:val="24"/>
              </w:rPr>
              <w:t xml:space="preserve">89.83</w:t>
            </w:r>
          </w:p>
        </w:tc>
        <w:tc>
          <w:tcPr>
            <w:tcW w:w="700" w:type="dxa"/>
          </w:tcPr>
          <w:p>
            <w:pPr>
              <w:jc w:val="center"/>
            </w:pPr>
            <w:r>
              <w:rPr>
                <w:sz w:val="24"/>
                <w:szCs w:val="24"/>
              </w:rPr>
              <w:t xml:space="preserve">23.26</w:t>
            </w:r>
          </w:p>
        </w:tc>
        <w:tc>
          <w:tcPr>
            <w:tcW w:w="700" w:type="dxa"/>
          </w:tcPr>
          <w:p>
            <w:pPr>
              <w:jc w:val="center"/>
            </w:pPr>
          </w:p>
        </w:tc>
      </w:tr>
      <w:tr>
        <w:tc>
          <w:tcPr>
            <w:tcW w:w="4000" w:type="dxa"/>
          </w:tcPr>
          <w:p>
            <w:r>
              <w:rPr>
                <w:sz w:val="24"/>
                <w:szCs w:val="24"/>
              </w:rPr>
              <w:t xml:space="preserve">3. Рентабельность активов (ROA)</w:t>
            </w:r>
          </w:p>
        </w:tc>
        <w:tc>
          <w:tcPr>
            <w:tcW w:w="2000" w:type="dxa"/>
          </w:tcPr>
          <w:p>
            <w:pPr>
              <w:jc w:val="center"/>
            </w:pPr>
            <w:r>
              <w:rPr>
                <w:sz w:val="24"/>
                <w:szCs w:val="24"/>
              </w:rPr>
              <w:t xml:space="preserve">Отношение чистой прибыли к средней стоимости активов</w:t>
            </w:r>
          </w:p>
        </w:tc>
        <w:tc>
          <w:tcPr>
            <w:tcW w:w="700" w:type="dxa"/>
          </w:tcPr>
          <w:p>
            <w:pPr>
              <w:jc w:val="center"/>
            </w:pPr>
            <w:r>
              <w:rPr>
                <w:sz w:val="24"/>
                <w:szCs w:val="24"/>
              </w:rPr>
              <w:t xml:space="preserve">1.52</w:t>
            </w:r>
          </w:p>
        </w:tc>
        <w:tc>
          <w:tcPr>
            <w:tcW w:w="700" w:type="dxa"/>
          </w:tcPr>
          <w:p>
            <w:pPr>
              <w:jc w:val="center"/>
            </w:pPr>
            <w:r>
              <w:rPr>
                <w:sz w:val="24"/>
                <w:szCs w:val="24"/>
              </w:rPr>
              <w:t xml:space="preserve">2.59</w:t>
            </w:r>
          </w:p>
        </w:tc>
        <w:tc>
          <w:tcPr>
            <w:tcW w:w="700" w:type="dxa"/>
          </w:tcPr>
          <w:p>
            <w:pPr>
              <w:jc w:val="center"/>
            </w:pPr>
            <w:r>
              <w:rPr>
                <w:sz w:val="24"/>
                <w:szCs w:val="24"/>
              </w:rPr>
              <w:t xml:space="preserve">1.07</w:t>
            </w:r>
          </w:p>
        </w:tc>
        <w:tc>
          <w:tcPr>
            <w:tcW w:w="700" w:type="dxa"/>
          </w:tcPr>
          <w:p>
            <w:pPr>
              <w:jc w:val="center"/>
            </w:pPr>
            <w:r>
              <w:rPr>
                <w:sz w:val="24"/>
                <w:szCs w:val="24"/>
              </w:rPr>
              <w:t xml:space="preserve">Нормальное значение: 9% и более</w:t>
            </w:r>
          </w:p>
        </w:tc>
      </w:tr>
      <w:tr>
        <w:tc>
          <w:tcPr>
            <w:tcW w:w="4000" w:type="dxa"/>
          </w:tcPr>
          <w:p>
            <w:r>
              <w:rPr>
                <w:sz w:val="24"/>
                <w:szCs w:val="24"/>
              </w:rPr>
              <w:t xml:space="preserve">4. Прибыль на инвестированный капитал (ROCE)</w:t>
            </w:r>
          </w:p>
        </w:tc>
        <w:tc>
          <w:tcPr>
            <w:tcW w:w="2000" w:type="dxa"/>
          </w:tcPr>
          <w:p>
            <w:pPr>
              <w:jc w:val="center"/>
            </w:pPr>
            <w:r>
              <w:rPr>
                <w:sz w:val="24"/>
                <w:szCs w:val="24"/>
              </w:rPr>
              <w:t xml:space="preserve">Отношение прибыли до уплаты процентов и налогов (EBIT) к собственному капиталу и долгосрочным обязательствам</w:t>
            </w:r>
          </w:p>
        </w:tc>
        <w:tc>
          <w:tcPr>
            <w:tcW w:w="700" w:type="dxa"/>
          </w:tcPr>
          <w:p>
            <w:pPr>
              <w:jc w:val="center"/>
            </w:pPr>
            <w:r>
              <w:rPr>
                <w:sz w:val="24"/>
                <w:szCs w:val="24"/>
              </w:rPr>
              <w:t xml:space="preserve">30.83</w:t>
            </w:r>
          </w:p>
        </w:tc>
        <w:tc>
          <w:tcPr>
            <w:tcW w:w="700" w:type="dxa"/>
          </w:tcPr>
          <w:p>
            <w:pPr>
              <w:jc w:val="center"/>
            </w:pPr>
            <w:r>
              <w:rPr>
                <w:sz w:val="24"/>
                <w:szCs w:val="24"/>
              </w:rPr>
              <w:t xml:space="preserve">26.61</w:t>
            </w:r>
          </w:p>
        </w:tc>
        <w:tc>
          <w:tcPr>
            <w:tcW w:w="700" w:type="dxa"/>
          </w:tcPr>
          <w:p>
            <w:pPr>
              <w:jc w:val="center"/>
            </w:pPr>
            <w:r>
              <w:rPr>
                <w:sz w:val="24"/>
                <w:szCs w:val="24"/>
              </w:rPr>
              <w:t xml:space="preserve">-4.22</w:t>
            </w:r>
          </w:p>
        </w:tc>
        <w:tc>
          <w:tcPr>
            <w:tcW w:w="700" w:type="dxa"/>
          </w:tcPr>
          <w:p>
            <w:pPr>
              <w:jc w:val="center"/>
            </w:pPr>
          </w:p>
        </w:tc>
      </w:tr>
      <w:tr>
        <w:tc>
          <w:tcPr>
            <w:tcW w:w="4000" w:type="dxa"/>
          </w:tcPr>
          <w:p>
            <w:r>
              <w:rPr>
                <w:sz w:val="24"/>
                <w:szCs w:val="24"/>
              </w:rPr>
              <w:t xml:space="preserve">5. Рентабельность перманентного капитала по чистой прибыли, ROIC</w:t>
            </w:r>
          </w:p>
        </w:tc>
        <w:tc>
          <w:tcPr>
            <w:tcW w:w="2000" w:type="dxa"/>
          </w:tcPr>
          <w:p>
            <w:pPr>
              <w:jc w:val="center"/>
            </w:pPr>
            <w:r>
              <w:rPr>
                <w:sz w:val="24"/>
                <w:szCs w:val="24"/>
              </w:rPr>
              <w:t xml:space="preserve">Отношение чистой прибыли к собственному капиталу и долгосрочным обязательствам</w:t>
            </w:r>
          </w:p>
        </w:tc>
        <w:tc>
          <w:tcPr>
            <w:tcW w:w="700" w:type="dxa"/>
          </w:tcPr>
          <w:p>
            <w:pPr>
              <w:jc w:val="center"/>
            </w:pPr>
            <w:r>
              <w:rPr>
                <w:sz w:val="24"/>
                <w:szCs w:val="24"/>
              </w:rPr>
              <w:t xml:space="preserve">10.51</w:t>
            </w:r>
          </w:p>
        </w:tc>
        <w:tc>
          <w:tcPr>
            <w:tcW w:w="700" w:type="dxa"/>
          </w:tcPr>
          <w:p>
            <w:pPr>
              <w:jc w:val="center"/>
            </w:pPr>
            <w:r>
              <w:rPr>
                <w:sz w:val="24"/>
                <w:szCs w:val="24"/>
              </w:rPr>
              <w:t xml:space="preserve">11.01</w:t>
            </w:r>
          </w:p>
        </w:tc>
        <w:tc>
          <w:tcPr>
            <w:tcW w:w="700" w:type="dxa"/>
          </w:tcPr>
          <w:p>
            <w:pPr>
              <w:jc w:val="center"/>
            </w:pPr>
            <w:r>
              <w:rPr>
                <w:sz w:val="24"/>
                <w:szCs w:val="24"/>
              </w:rPr>
              <w:t xml:space="preserve">0.5</w:t>
            </w:r>
          </w:p>
        </w:tc>
        <w:tc>
          <w:tcPr>
            <w:tcW w:w="700" w:type="dxa"/>
          </w:tcPr>
          <w:p>
            <w:pPr>
              <w:jc w:val="center"/>
            </w:pPr>
          </w:p>
        </w:tc>
      </w:tr>
      <w:tr>
        <w:tc>
          <w:tcPr>
            <w:tcW w:w="4000" w:type="dxa"/>
          </w:tcPr>
          <w:p>
            <w:r>
              <w:rPr>
                <w:sz w:val="24"/>
                <w:szCs w:val="24"/>
              </w:rPr>
              <w:t xml:space="preserve">6. Рентабельность производственных фондов</w:t>
            </w:r>
          </w:p>
        </w:tc>
        <w:tc>
          <w:tcPr>
            <w:tcW w:w="2000" w:type="dxa"/>
          </w:tcPr>
          <w:p>
            <w:pPr>
              <w:jc w:val="center"/>
            </w:pPr>
            <w:r>
              <w:rPr>
                <w:sz w:val="24"/>
                <w:szCs w:val="24"/>
              </w:rPr>
              <w:t xml:space="preserve">Отношение прибыли от продаж к средней стоимости основных средств и материально-производственных запасов</w:t>
            </w:r>
          </w:p>
        </w:tc>
        <w:tc>
          <w:tcPr>
            <w:tcW w:w="700" w:type="dxa"/>
          </w:tcPr>
          <w:p>
            <w:pPr>
              <w:jc w:val="center"/>
            </w:pPr>
            <w:r>
              <w:rPr>
                <w:sz w:val="24"/>
                <w:szCs w:val="24"/>
              </w:rPr>
              <w:t xml:space="preserve">0.62</w:t>
            </w:r>
          </w:p>
        </w:tc>
        <w:tc>
          <w:tcPr>
            <w:tcW w:w="700" w:type="dxa"/>
          </w:tcPr>
          <w:p>
            <w:pPr>
              <w:jc w:val="center"/>
            </w:pPr>
            <w:r>
              <w:rPr>
                <w:sz w:val="24"/>
                <w:szCs w:val="24"/>
              </w:rPr>
              <w:t xml:space="preserve">-38.09</w:t>
            </w:r>
          </w:p>
        </w:tc>
        <w:tc>
          <w:tcPr>
            <w:tcW w:w="700" w:type="dxa"/>
          </w:tcPr>
          <w:p>
            <w:pPr>
              <w:jc w:val="center"/>
            </w:pPr>
            <w:r>
              <w:rPr>
                <w:sz w:val="24"/>
                <w:szCs w:val="24"/>
              </w:rPr>
              <w:t xml:space="preserve">-38.71</w:t>
            </w:r>
          </w:p>
        </w:tc>
        <w:tc>
          <w:tcPr>
            <w:tcW w:w="700" w:type="dxa"/>
          </w:tcPr>
          <w:p>
            <w:pPr>
              <w:jc w:val="center"/>
            </w:pPr>
          </w:p>
        </w:tc>
      </w:tr>
      <w:tr>
        <w:tc>
          <w:tcPr>
            <w:tcW w:w="4000" w:type="dxa"/>
          </w:tcPr>
          <w:p>
            <w:r>
              <w:rPr>
                <w:sz w:val="24"/>
                <w:szCs w:val="24"/>
              </w:rPr>
              <w:t xml:space="preserve">7. Фондоотдача, коэфф.</w:t>
            </w:r>
          </w:p>
        </w:tc>
        <w:tc>
          <w:tcPr>
            <w:tcW w:w="2000" w:type="dxa"/>
          </w:tcPr>
          <w:p>
            <w:pPr>
              <w:jc w:val="center"/>
            </w:pPr>
            <w:r>
              <w:rPr>
                <w:sz w:val="24"/>
                <w:szCs w:val="24"/>
              </w:rPr>
              <w:t xml:space="preserve">Отношение выручки к средней стоимости основных средств</w:t>
            </w:r>
          </w:p>
        </w:tc>
        <w:tc>
          <w:tcPr>
            <w:tcW w:w="700" w:type="dxa"/>
          </w:tcPr>
          <w:p>
            <w:pPr>
              <w:jc w:val="center"/>
            </w:pPr>
            <w:r>
              <w:rPr>
                <w:sz w:val="24"/>
                <w:szCs w:val="24"/>
              </w:rPr>
              <w:t xml:space="preserve">46.49</w:t>
            </w:r>
          </w:p>
        </w:tc>
        <w:tc>
          <w:tcPr>
            <w:tcW w:w="700" w:type="dxa"/>
          </w:tcPr>
          <w:p>
            <w:pPr>
              <w:jc w:val="center"/>
            </w:pPr>
            <w:r>
              <w:rPr>
                <w:sz w:val="24"/>
                <w:szCs w:val="24"/>
              </w:rPr>
              <w:t xml:space="preserve">18.18</w:t>
            </w:r>
          </w:p>
        </w:tc>
        <w:tc>
          <w:tcPr>
            <w:tcW w:w="700" w:type="dxa"/>
          </w:tcPr>
          <w:p>
            <w:pPr>
              <w:jc w:val="center"/>
            </w:pPr>
            <w:r>
              <w:rPr>
                <w:sz w:val="24"/>
                <w:szCs w:val="24"/>
              </w:rPr>
              <w:t xml:space="preserve">-28.31</w:t>
            </w:r>
          </w:p>
        </w:tc>
        <w:tc>
          <w:tcPr>
            <w:tcW w:w="700" w:type="dxa"/>
          </w:tcPr>
          <w:p>
            <w:pPr>
              <w:jc w:val="center"/>
            </w:pPr>
            <w:r>
              <w:rPr>
                <w:sz w:val="24"/>
                <w:szCs w:val="24"/>
              </w:rPr>
              <w:t xml:space="preserve">Положительная динамика</w:t>
            </w:r>
          </w:p>
        </w:tc>
      </w:tr>
    </w:tbl>
    <w:p>
      <w:pPr>
        <w:pStyle w:val="pStyle"/>
      </w:pPr>
      <w:r>
        <w:t xml:space="preserve">За отчетный период каждый рубль собственного капитала организации принес 21.1 руб. чистой прибыли.</w:t>
      </w:r>
    </w:p>
    <w:p>
      <w:pPr>
        <w:pStyle w:val="pStyle"/>
      </w:pPr>
      <w:r>
        <w:t xml:space="preserve">Значение рентабельности активов по чистой прибыли ROA (2.59%) на конец анализируемого периода свидетельствует о весьма низкой эффективности использования имущества.</w:t>
      </w:r>
    </w:p>
    <w:p>
      <w:pPr>
        <w:pStyle w:val="pStyle"/>
      </w:pPr>
      <w:r>
        <w:t xml:space="preserve">Доходность использования инвестированного капитала составила 11.01%.</w:t>
      </w:r>
    </w:p>
    <w:p>
      <w:pPr>
        <w:pStyle w:val="pStyle"/>
      </w:pPr>
      <w:r>
        <w:t xml:space="preserve">Фондоотдача показывает эффективность использования основных средств организации. Фондоотдача уменьшилась на 28.31 и составила 18.18 руб., т.е. возросла сумма амортизационных отчислений, приходящихся на один рубль объема продаж, и, следовательно, упала доля прибыли в цене товара.</w:t>
      </w:r>
    </w:p>
    <w:p>
      <w:pPr>
        <w:pStyle w:val="pStyle"/>
      </w:pPr>
      <w:r>
        <w:t xml:space="preserve">Рентабельность активов повысилась на 1.07%.</w:t>
      </w:r>
    </w:p>
    <w:p>
      <w:pPr>
        <w:pStyle w:val="pStyle"/>
      </w:pPr>
      <w:r>
        <w:t xml:space="preserve">Рентабельность чистого капитала предприятия возросла, что свидетельствует о возможности и достаточной эффективности привлечения инвестиционных вложений в предприятие.</w:t>
      </w:r>
    </w:p>
    <w:p>
      <w:pPr>
        <w:pStyle w:val="pStyle"/>
      </w:pPr>
      <w:r>
        <w:rPr>
          <w:b/>
        </w:rPr>
        <w:t>6.2. Анализ эффективности использования внеоборотных активов</w:t>
      </w:r>
      <w:r>
        <w:t xml:space="preserve">.</w:t>
      </w:r>
    </w:p>
    <w:p>
      <w:pPr>
        <w:pStyle w:val="pStyle"/>
      </w:pPr>
      <w:r>
        <w:t xml:space="preserve">Отдача внеоборотных активов</w:t>
      </w:r>
    </w:p>
    <w:p>
      <w:pPr>
        <w:pStyle w:val="pStyle"/>
      </w:pPr>
      <w:r>
        <w:t xml:space="preserve">ОBA=V/BA</w:t>
      </w:r>
    </w:p>
    <w:p>
      <w:pPr>
        <w:pStyle w:val="pStyle"/>
      </w:pPr>
      <w:r>
        <w:t xml:space="preserve">ОBA(2022)=31155958/822624.5=37.87</w:t>
      </w:r>
    </w:p>
    <w:p>
      <w:pPr>
        <w:pStyle w:val="pStyle"/>
      </w:pPr>
      <w:r>
        <w:t xml:space="preserve">ОBA(2023)=46303667/2966717=15.61</w:t>
      </w:r>
    </w:p>
    <w:p>
      <w:pPr>
        <w:pStyle w:val="pStyle"/>
      </w:pPr>
      <w:r>
        <w:t xml:space="preserve">Рентабельность внеоборотных активов</w:t>
      </w:r>
    </w:p>
    <w:p>
      <w:pPr>
        <w:pStyle w:val="pStyle"/>
      </w:pPr>
      <w:r>
        <w:t xml:space="preserve">R</w:t>
      </w:r>
      <w:r>
        <w:rPr>
          <w:vertAlign w:val="subscript"/>
        </w:rPr>
        <w:t>BA</w:t>
      </w:r>
      <w:r>
        <w:t xml:space="preserve">=Чистая прибыль/ВА</w:t>
      </w:r>
    </w:p>
    <w:p>
      <w:pPr>
        <w:pStyle w:val="pStyle"/>
      </w:pPr>
      <w:r>
        <w:t xml:space="preserve">R</w:t>
      </w:r>
      <w:r>
        <w:rPr>
          <w:vertAlign w:val="subscript"/>
        </w:rPr>
        <w:t>BA</w:t>
      </w:r>
      <w:r>
        <w:t xml:space="preserve">(2022)=200284/822624.5=24.35%</w:t>
      </w:r>
    </w:p>
    <w:p>
      <w:pPr>
        <w:pStyle w:val="pStyle"/>
      </w:pPr>
      <w:r>
        <w:t xml:space="preserve">R</w:t>
      </w:r>
      <w:r>
        <w:rPr>
          <w:vertAlign w:val="subscript"/>
        </w:rPr>
        <w:t>BA</w:t>
      </w:r>
      <w:r>
        <w:t xml:space="preserve">(2023)=495439/2966717=16.7%</w:t>
      </w:r>
    </w:p>
    <w:p>
      <w:pPr>
        <w:pStyle w:val="pStyle"/>
      </w:pPr>
      <w:r>
        <w:t xml:space="preserve">Таблица 6.6 - Анализ эффективности использования внеоборотных активов</w:t>
      </w:r>
    </w:p>
    <w:tbl>
      <w:tblPr>
        <w:tblStyle w:val="myOwnTableStyle"/>
        <w:jc w:val="center"/>
      </w:tblPr>
      <w:tr>
        <w:tc>
          <w:tcPr>
            <w:tcW w:w="4000" w:type="dxa"/>
            <w:vMerge w:val="restart"/>
          </w:tcPr>
          <w:p>
            <w:pPr>
              <w:jc w:val="center"/>
            </w:pPr>
            <w:r>
              <w:rPr>
                <w:sz w:val="24"/>
                <w:szCs w:val="24"/>
              </w:rPr>
              <w:t xml:space="preserve">Показатели</w:t>
            </w:r>
          </w:p>
        </w:tc>
        <w:tc>
          <w:tcPr>
            <w:tcW w:w="2200" w:type="dxa"/>
            <w:vMerge w:val="restart"/>
          </w:tcPr>
          <w:p>
            <w:pPr>
              <w:jc w:val="center"/>
            </w:pPr>
            <w:r>
              <w:rPr>
                <w:sz w:val="24"/>
                <w:szCs w:val="24"/>
              </w:rPr>
              <w:t xml:space="preserve">Формула</w:t>
            </w:r>
          </w:p>
        </w:tc>
        <w:tc>
          <w:tcPr>
            <w:tcW w:w="3000" w:type="dxa"/>
            <w:gridSpan w:val="2"/>
          </w:tcPr>
          <w:p>
            <w:pPr>
              <w:jc w:val="center"/>
            </w:pPr>
            <w:r>
              <w:rPr>
                <w:sz w:val="24"/>
                <w:szCs w:val="24"/>
              </w:rPr>
              <w:t xml:space="preserve">Значение</w:t>
            </w:r>
          </w:p>
        </w:tc>
        <w:tc>
          <w:tcPr>
            <w:tcW w:w="1500" w:type="dxa"/>
            <w:vMerge w:val="restart"/>
          </w:tcPr>
          <w:p>
            <w:pPr>
              <w:jc w:val="center"/>
            </w:pPr>
            <w:r>
              <w:rPr>
                <w:sz w:val="24"/>
                <w:szCs w:val="24"/>
              </w:rPr>
              <w:t xml:space="preserve">Изменение</w:t>
            </w:r>
          </w:p>
        </w:tc>
      </w:tr>
      <w:tr>
        <w:tc>
          <w:tcPr>
            <w:tcW w:w="4000" w:type="dxa"/>
            <w:vMerge/>
          </w:tcPr>
          <w:p/>
        </w:tc>
        <w:tc>
          <w:tcPr>
            <w:tcW w:w="2200" w:type="dxa"/>
            <w:vMerge/>
          </w:tcPr>
          <w:p/>
        </w:tc>
        <w:tc>
          <w:tcPr>
            <w:tcW w:w="1500" w:type="dxa"/>
          </w:tcPr>
          <w:p>
            <w:pPr>
              <w:jc w:val="center"/>
            </w:pPr>
            <w:r>
              <w:rPr>
                <w:sz w:val="24"/>
                <w:szCs w:val="24"/>
              </w:rPr>
              <w:t xml:space="preserve">2022</w:t>
            </w:r>
          </w:p>
        </w:tc>
        <w:tc>
          <w:tcPr>
            <w:tcW w:w="1500" w:type="dxa"/>
          </w:tcPr>
          <w:p>
            <w:pPr>
              <w:jc w:val="center"/>
            </w:pPr>
            <w:r>
              <w:rPr>
                <w:sz w:val="24"/>
                <w:szCs w:val="24"/>
              </w:rPr>
              <w:t xml:space="preserve">2023</w:t>
            </w:r>
          </w:p>
        </w:tc>
        <w:tc>
          <w:tcPr>
            <w:tcW w:w="1500" w:type="dxa"/>
            <w:vMerge/>
          </w:tcPr>
          <w:p/>
        </w:tc>
      </w:tr>
      <w:tr>
        <w:tc>
          <w:tcPr>
            <w:tcW w:w="4000" w:type="dxa"/>
          </w:tcPr>
          <w:p>
            <w:r>
              <w:rPr>
                <w:sz w:val="24"/>
                <w:szCs w:val="24"/>
              </w:rPr>
              <w:t xml:space="preserve">1. Отдача внеоборотных активов</w:t>
            </w:r>
          </w:p>
        </w:tc>
        <w:tc>
          <w:tcPr>
            <w:tcW w:w="2200" w:type="dxa"/>
          </w:tcPr>
          <w:p>
            <w:pPr>
              <w:jc w:val="center"/>
            </w:pPr>
            <w:r>
              <w:rPr>
                <w:sz w:val="24"/>
                <w:szCs w:val="24"/>
              </w:rPr>
              <w:t xml:space="preserve">Отношение выручки к средней величине внеоборотных активов</w:t>
            </w:r>
          </w:p>
        </w:tc>
        <w:tc>
          <w:tcPr>
            <w:tcW w:w="1500" w:type="dxa"/>
          </w:tcPr>
          <w:p>
            <w:pPr>
              <w:jc w:val="center"/>
            </w:pPr>
            <w:r>
              <w:rPr>
                <w:sz w:val="24"/>
                <w:szCs w:val="24"/>
              </w:rPr>
              <w:t xml:space="preserve">37.87</w:t>
            </w:r>
          </w:p>
        </w:tc>
        <w:tc>
          <w:tcPr>
            <w:tcW w:w="1500" w:type="dxa"/>
          </w:tcPr>
          <w:p>
            <w:pPr>
              <w:jc w:val="center"/>
            </w:pPr>
            <w:r>
              <w:rPr>
                <w:sz w:val="24"/>
                <w:szCs w:val="24"/>
              </w:rPr>
              <w:t xml:space="preserve">15.61</w:t>
            </w:r>
          </w:p>
        </w:tc>
        <w:tc>
          <w:tcPr>
            <w:tcW w:w="1500" w:type="dxa"/>
          </w:tcPr>
          <w:p>
            <w:pPr>
              <w:jc w:val="center"/>
            </w:pPr>
            <w:r>
              <w:rPr>
                <w:sz w:val="24"/>
                <w:szCs w:val="24"/>
              </w:rPr>
              <w:t xml:space="preserve">-22.26</w:t>
            </w:r>
          </w:p>
        </w:tc>
      </w:tr>
      <w:tr>
        <w:tc>
          <w:tcPr>
            <w:tcW w:w="4000" w:type="dxa"/>
          </w:tcPr>
          <w:p>
            <w:r>
              <w:rPr>
                <w:sz w:val="24"/>
                <w:szCs w:val="24"/>
              </w:rPr>
              <w:t xml:space="preserve">2. Рентабельность активов (через чистую прибыль), %</w:t>
            </w:r>
          </w:p>
        </w:tc>
        <w:tc>
          <w:tcPr>
            <w:tcW w:w="2200" w:type="dxa"/>
          </w:tcPr>
          <w:p>
            <w:pPr>
              <w:jc w:val="center"/>
            </w:pPr>
            <w:r>
              <w:rPr>
                <w:sz w:val="24"/>
                <w:szCs w:val="24"/>
              </w:rPr>
              <w:t xml:space="preserve">Отношение чистой прибыли к средней стоимости внеоборотных активов</w:t>
            </w:r>
          </w:p>
        </w:tc>
        <w:tc>
          <w:tcPr>
            <w:tcW w:w="1500" w:type="dxa"/>
          </w:tcPr>
          <w:p>
            <w:pPr>
              <w:jc w:val="center"/>
            </w:pPr>
            <w:r>
              <w:rPr>
                <w:sz w:val="24"/>
                <w:szCs w:val="24"/>
              </w:rPr>
              <w:t xml:space="preserve">24.35</w:t>
            </w:r>
          </w:p>
        </w:tc>
        <w:tc>
          <w:tcPr>
            <w:tcW w:w="1500" w:type="dxa"/>
          </w:tcPr>
          <w:p>
            <w:pPr>
              <w:jc w:val="center"/>
            </w:pPr>
            <w:r>
              <w:rPr>
                <w:sz w:val="24"/>
                <w:szCs w:val="24"/>
              </w:rPr>
              <w:t xml:space="preserve">16.7</w:t>
            </w:r>
          </w:p>
        </w:tc>
        <w:tc>
          <w:tcPr>
            <w:tcW w:w="1500" w:type="dxa"/>
          </w:tcPr>
          <w:p>
            <w:pPr>
              <w:jc w:val="center"/>
            </w:pPr>
            <w:r>
              <w:rPr>
                <w:sz w:val="24"/>
                <w:szCs w:val="24"/>
              </w:rPr>
              <w:t xml:space="preserve">-7.65</w:t>
            </w:r>
          </w:p>
        </w:tc>
      </w:tr>
    </w:tbl>
    <w:p>
      <w:pPr>
        <w:pStyle w:val="pStyle"/>
      </w:pPr>
      <w:r>
        <w:t xml:space="preserve">За отчетный период каждый рубль, вложенный во внеоборотные активы организации, принес 16.7 руб. чистой прибыли.</w:t>
      </w:r>
    </w:p>
    <w:p>
      <w:pPr>
        <w:pStyle w:val="pStyle"/>
      </w:pPr>
      <w:r>
        <w:t xml:space="preserve">Отдача внеоборотных активов показывает эффективность использования недвижимого имущества организации (на 1 рубль внеоборотных активов приходится 15.61 рубля выручки). Отдача уменьшилась на 22.26 и составила 15.61 руб.</w:t>
      </w:r>
    </w:p>
    <w:p>
      <w:pPr>
        <w:pStyle w:val="pStyle"/>
      </w:pPr>
      <w:r>
        <w:t xml:space="preserve">Рентабельность внеоборотных активов предприятия снизилась, что свидетельствует о низкой эффективности привлечения инвестиционных вложений в предприятие.</w:t>
      </w:r>
    </w:p>
    <w:p>
      <w:pPr>
        <w:pStyle w:val="pStyle"/>
      </w:pPr>
      <w:r>
        <w:rPr>
          <w:b/>
        </w:rPr>
        <w:t>6.2.1. Анализ показателей использования основных средств</w:t>
      </w:r>
      <w:r>
        <w:t xml:space="preserve">.</w:t>
      </w:r>
    </w:p>
    <w:p>
      <w:pPr>
        <w:pStyle w:val="pStyle"/>
      </w:pPr>
      <w:r>
        <w:t xml:space="preserve">Фондоотдача</w:t>
      </w:r>
    </w:p>
    <w:p>
      <w:pPr>
        <w:pStyle w:val="pStyle"/>
      </w:pPr>
      <w:r>
        <w:t xml:space="preserve">Fa=V/OC</w:t>
      </w:r>
    </w:p>
    <w:p>
      <w:pPr>
        <w:pStyle w:val="pStyle"/>
      </w:pPr>
      <w:r>
        <w:t xml:space="preserve">Fa(2022)=27817819.643/598371=46.49</w:t>
      </w:r>
    </w:p>
    <w:p>
      <w:pPr>
        <w:pStyle w:val="pStyle"/>
      </w:pPr>
      <w:r>
        <w:t xml:space="preserve">Fa(2023)=41342559.821/2273472=18.18</w:t>
      </w:r>
    </w:p>
    <w:p>
      <w:pPr>
        <w:pStyle w:val="pStyle"/>
      </w:pPr>
      <w:r>
        <w:t xml:space="preserve">Фондоемкость</w:t>
      </w:r>
    </w:p>
    <w:p>
      <w:pPr>
        <w:pStyle w:val="pStyle"/>
      </w:pPr>
      <w:r>
        <w:t xml:space="preserve">Fe=OC/V</w:t>
      </w:r>
    </w:p>
    <w:p>
      <w:pPr>
        <w:pStyle w:val="pStyle"/>
      </w:pPr>
      <w:r>
        <w:t xml:space="preserve">Fe(2022)=598371/31155958=0.019</w:t>
      </w:r>
    </w:p>
    <w:p>
      <w:pPr>
        <w:pStyle w:val="pStyle"/>
      </w:pPr>
      <w:r>
        <w:t xml:space="preserve">Fe(2023)=2273472/46303667=0.049</w:t>
      </w:r>
    </w:p>
    <w:p>
      <w:pPr>
        <w:pStyle w:val="pStyle"/>
      </w:pPr>
      <w:r>
        <w:t xml:space="preserve">Рентабельность основных средств</w:t>
      </w:r>
    </w:p>
    <w:p>
      <w:pPr>
        <w:pStyle w:val="pStyle"/>
      </w:pPr>
      <w:r>
        <w:t xml:space="preserve">R</w:t>
      </w:r>
      <w:r>
        <w:rPr>
          <w:vertAlign w:val="subscript"/>
        </w:rPr>
        <w:t>ОС</w:t>
      </w:r>
      <w:r>
        <w:t xml:space="preserve">=Чистая прибыль/ОС</w:t>
      </w:r>
    </w:p>
    <w:p>
      <w:pPr>
        <w:pStyle w:val="pStyle"/>
      </w:pPr>
      <w:r>
        <w:t xml:space="preserve">R</w:t>
      </w:r>
      <w:r>
        <w:rPr>
          <w:vertAlign w:val="subscript"/>
        </w:rPr>
        <w:t>ОС</w:t>
      </w:r>
      <w:r>
        <w:t xml:space="preserve">(2022)=200284/598371=33.47%</w:t>
      </w:r>
    </w:p>
    <w:p>
      <w:pPr>
        <w:pStyle w:val="pStyle"/>
      </w:pPr>
      <w:r>
        <w:t xml:space="preserve">R</w:t>
      </w:r>
      <w:r>
        <w:rPr>
          <w:vertAlign w:val="subscript"/>
        </w:rPr>
        <w:t>ОС</w:t>
      </w:r>
      <w:r>
        <w:t xml:space="preserve">(2023)=495439/2273472=21.79%</w:t>
      </w:r>
    </w:p>
    <w:p>
      <w:pPr>
        <w:pStyle w:val="pStyle"/>
      </w:pPr>
      <w:r>
        <w:t xml:space="preserve">Таблица 6.7 - Анализ показателей использования основных средств</w:t>
      </w:r>
    </w:p>
    <w:tbl>
      <w:tblPr>
        <w:tblStyle w:val="myOwnTableStyle"/>
        <w:jc w:val="center"/>
      </w:tblPr>
      <w:tr>
        <w:tc>
          <w:tcPr>
            <w:tcW w:w="4000" w:type="dxa"/>
            <w:vMerge w:val="restart"/>
          </w:tcPr>
          <w:p>
            <w:pPr>
              <w:jc w:val="center"/>
            </w:pPr>
            <w:r>
              <w:rPr>
                <w:sz w:val="24"/>
                <w:szCs w:val="24"/>
              </w:rPr>
              <w:t xml:space="preserve">Показатели</w:t>
            </w:r>
          </w:p>
        </w:tc>
        <w:tc>
          <w:tcPr>
            <w:tcW w:w="2200" w:type="dxa"/>
            <w:vMerge w:val="restart"/>
          </w:tcPr>
          <w:p>
            <w:pPr>
              <w:jc w:val="center"/>
            </w:pPr>
            <w:r>
              <w:rPr>
                <w:sz w:val="24"/>
                <w:szCs w:val="24"/>
              </w:rPr>
              <w:t xml:space="preserve">Формула</w:t>
            </w:r>
          </w:p>
        </w:tc>
        <w:tc>
          <w:tcPr>
            <w:tcW w:w="3000" w:type="dxa"/>
            <w:gridSpan w:val="2"/>
          </w:tcPr>
          <w:p>
            <w:pPr>
              <w:jc w:val="center"/>
            </w:pPr>
            <w:r>
              <w:rPr>
                <w:sz w:val="24"/>
                <w:szCs w:val="24"/>
              </w:rPr>
              <w:t xml:space="preserve">Значение</w:t>
            </w:r>
          </w:p>
        </w:tc>
        <w:tc>
          <w:tcPr>
            <w:tcW w:w="1500" w:type="dxa"/>
            <w:vMerge w:val="restart"/>
          </w:tcPr>
          <w:p>
            <w:pPr>
              <w:jc w:val="center"/>
            </w:pPr>
            <w:r>
              <w:rPr>
                <w:sz w:val="24"/>
                <w:szCs w:val="24"/>
              </w:rPr>
              <w:t xml:space="preserve">Изменение</w:t>
            </w:r>
          </w:p>
        </w:tc>
      </w:tr>
      <w:tr>
        <w:tc>
          <w:tcPr>
            <w:tcW w:w="4000" w:type="dxa"/>
            <w:vMerge/>
          </w:tcPr>
          <w:p/>
        </w:tc>
        <w:tc>
          <w:tcPr>
            <w:tcW w:w="2200" w:type="dxa"/>
            <w:vMerge/>
          </w:tcPr>
          <w:p/>
        </w:tc>
        <w:tc>
          <w:tcPr>
            <w:tcW w:w="1500" w:type="dxa"/>
          </w:tcPr>
          <w:p>
            <w:pPr>
              <w:jc w:val="center"/>
            </w:pPr>
            <w:r>
              <w:rPr>
                <w:sz w:val="24"/>
                <w:szCs w:val="24"/>
              </w:rPr>
              <w:t xml:space="preserve">2022</w:t>
            </w:r>
          </w:p>
        </w:tc>
        <w:tc>
          <w:tcPr>
            <w:tcW w:w="1500" w:type="dxa"/>
          </w:tcPr>
          <w:p>
            <w:pPr>
              <w:jc w:val="center"/>
            </w:pPr>
            <w:r>
              <w:rPr>
                <w:sz w:val="24"/>
                <w:szCs w:val="24"/>
              </w:rPr>
              <w:t xml:space="preserve">2023</w:t>
            </w:r>
          </w:p>
        </w:tc>
        <w:tc>
          <w:tcPr>
            <w:tcW w:w="1500" w:type="dxa"/>
            <w:vMerge/>
          </w:tcPr>
          <w:p/>
        </w:tc>
      </w:tr>
      <w:tr>
        <w:tc>
          <w:tcPr>
            <w:tcW w:w="4000" w:type="dxa"/>
          </w:tcPr>
          <w:p>
            <w:r>
              <w:rPr>
                <w:sz w:val="24"/>
                <w:szCs w:val="24"/>
              </w:rPr>
              <w:t xml:space="preserve">1. Фондоотдача, руб./руб.</w:t>
            </w:r>
          </w:p>
        </w:tc>
        <w:tc>
          <w:tcPr>
            <w:tcW w:w="2200" w:type="dxa"/>
          </w:tcPr>
          <w:p>
            <w:pPr>
              <w:jc w:val="center"/>
            </w:pPr>
            <w:r>
              <w:rPr>
                <w:sz w:val="24"/>
                <w:szCs w:val="24"/>
              </w:rPr>
              <w:t xml:space="preserve">Отношение выручки к средней величине основных средств</w:t>
            </w:r>
          </w:p>
        </w:tc>
        <w:tc>
          <w:tcPr>
            <w:tcW w:w="1500" w:type="dxa"/>
          </w:tcPr>
          <w:p>
            <w:pPr>
              <w:jc w:val="center"/>
            </w:pPr>
            <w:r>
              <w:rPr>
                <w:sz w:val="24"/>
                <w:szCs w:val="24"/>
              </w:rPr>
              <w:t xml:space="preserve">46.49</w:t>
            </w:r>
          </w:p>
        </w:tc>
        <w:tc>
          <w:tcPr>
            <w:tcW w:w="1500" w:type="dxa"/>
          </w:tcPr>
          <w:p>
            <w:pPr>
              <w:jc w:val="center"/>
            </w:pPr>
            <w:r>
              <w:rPr>
                <w:sz w:val="24"/>
                <w:szCs w:val="24"/>
              </w:rPr>
              <w:t xml:space="preserve">18.18</w:t>
            </w:r>
          </w:p>
        </w:tc>
        <w:tc>
          <w:tcPr>
            <w:tcW w:w="1500" w:type="dxa"/>
          </w:tcPr>
          <w:p>
            <w:pPr>
              <w:jc w:val="center"/>
            </w:pPr>
            <w:r>
              <w:rPr>
                <w:sz w:val="24"/>
                <w:szCs w:val="24"/>
              </w:rPr>
              <w:t xml:space="preserve">-28.31</w:t>
            </w:r>
          </w:p>
        </w:tc>
      </w:tr>
      <w:tr>
        <w:tc>
          <w:tcPr>
            <w:tcW w:w="4000" w:type="dxa"/>
          </w:tcPr>
          <w:p>
            <w:r>
              <w:rPr>
                <w:sz w:val="24"/>
                <w:szCs w:val="24"/>
              </w:rPr>
              <w:t xml:space="preserve">2. Фондоемкость, руб./руб.</w:t>
            </w:r>
          </w:p>
        </w:tc>
        <w:tc>
          <w:tcPr>
            <w:tcW w:w="2200" w:type="dxa"/>
          </w:tcPr>
          <w:p>
            <w:pPr>
              <w:jc w:val="center"/>
            </w:pPr>
            <w:r>
              <w:rPr>
                <w:sz w:val="24"/>
                <w:szCs w:val="24"/>
              </w:rPr>
              <w:t xml:space="preserve">Отношение основных средств к выручке</w:t>
            </w:r>
          </w:p>
        </w:tc>
        <w:tc>
          <w:tcPr>
            <w:tcW w:w="1500" w:type="dxa"/>
          </w:tcPr>
          <w:p>
            <w:pPr>
              <w:jc w:val="center"/>
            </w:pPr>
            <w:r>
              <w:rPr>
                <w:sz w:val="24"/>
                <w:szCs w:val="24"/>
              </w:rPr>
              <w:t xml:space="preserve">0.019</w:t>
            </w:r>
          </w:p>
        </w:tc>
        <w:tc>
          <w:tcPr>
            <w:tcW w:w="1500" w:type="dxa"/>
          </w:tcPr>
          <w:p>
            <w:pPr>
              <w:jc w:val="center"/>
            </w:pPr>
            <w:r>
              <w:rPr>
                <w:sz w:val="24"/>
                <w:szCs w:val="24"/>
              </w:rPr>
              <w:t xml:space="preserve">0.049</w:t>
            </w:r>
          </w:p>
        </w:tc>
        <w:tc>
          <w:tcPr>
            <w:tcW w:w="1500" w:type="dxa"/>
          </w:tcPr>
          <w:p>
            <w:pPr>
              <w:jc w:val="center"/>
            </w:pPr>
            <w:r>
              <w:rPr>
                <w:sz w:val="24"/>
                <w:szCs w:val="24"/>
              </w:rPr>
              <w:t xml:space="preserve">0.03</w:t>
            </w:r>
          </w:p>
        </w:tc>
      </w:tr>
      <w:tr>
        <w:tc>
          <w:tcPr>
            <w:tcW w:w="4000" w:type="dxa"/>
          </w:tcPr>
          <w:p>
            <w:r>
              <w:rPr>
                <w:sz w:val="24"/>
                <w:szCs w:val="24"/>
              </w:rPr>
              <w:t xml:space="preserve">3. Рентабельность основных средств (через чистую прибыль), %</w:t>
            </w:r>
          </w:p>
        </w:tc>
        <w:tc>
          <w:tcPr>
            <w:tcW w:w="2200" w:type="dxa"/>
          </w:tcPr>
          <w:p>
            <w:pPr>
              <w:jc w:val="center"/>
            </w:pPr>
            <w:r>
              <w:rPr>
                <w:sz w:val="24"/>
                <w:szCs w:val="24"/>
              </w:rPr>
              <w:t xml:space="preserve">Отношение чистой прибыли к средней стоимости основных средств</w:t>
            </w:r>
          </w:p>
        </w:tc>
        <w:tc>
          <w:tcPr>
            <w:tcW w:w="1500" w:type="dxa"/>
          </w:tcPr>
          <w:p>
            <w:pPr>
              <w:jc w:val="center"/>
            </w:pPr>
            <w:r>
              <w:rPr>
                <w:sz w:val="24"/>
                <w:szCs w:val="24"/>
              </w:rPr>
              <w:t xml:space="preserve">33.47</w:t>
            </w:r>
          </w:p>
        </w:tc>
        <w:tc>
          <w:tcPr>
            <w:tcW w:w="1500" w:type="dxa"/>
          </w:tcPr>
          <w:p>
            <w:pPr>
              <w:jc w:val="center"/>
            </w:pPr>
            <w:r>
              <w:rPr>
                <w:sz w:val="24"/>
                <w:szCs w:val="24"/>
              </w:rPr>
              <w:t xml:space="preserve">21.79</w:t>
            </w:r>
          </w:p>
        </w:tc>
        <w:tc>
          <w:tcPr>
            <w:tcW w:w="1500" w:type="dxa"/>
          </w:tcPr>
          <w:p>
            <w:pPr>
              <w:jc w:val="center"/>
            </w:pPr>
            <w:r>
              <w:rPr>
                <w:sz w:val="24"/>
                <w:szCs w:val="24"/>
              </w:rPr>
              <w:t xml:space="preserve">-11.68</w:t>
            </w:r>
          </w:p>
        </w:tc>
      </w:tr>
    </w:tbl>
    <w:p>
      <w:pPr>
        <w:pStyle w:val="pStyle"/>
      </w:pPr>
      <w:r>
        <w:t xml:space="preserve">За отчетный период каждый рубль, вложенный в основные средства организации, принес 21.79 руб. чистой прибыли.</w:t>
      </w:r>
    </w:p>
    <w:p>
      <w:pPr>
        <w:pStyle w:val="pStyle"/>
      </w:pPr>
      <w:r>
        <w:t xml:space="preserve">Фондоотдача показывает эффективность использования основных средств организации (на 1 рубль основных средств приходится 18.18 рубля выручки). Фондоотдача уменьшилась на 28.31 и составила 18.18 руб.</w:t>
      </w:r>
    </w:p>
    <w:p>
      <w:pPr>
        <w:pStyle w:val="pStyle"/>
      </w:pPr>
      <w:r>
        <w:t xml:space="preserve">Рентабельность основных средств предприятия снизилась, что свидетельствует о низкой эффективности привлечения инвестиционных вложений в предприятие.</w:t>
      </w:r>
    </w:p>
    <w:p>
      <w:pPr>
        <w:pStyle w:val="pStyle"/>
      </w:pPr>
      <w:r>
        <w:rPr>
          <w:b/>
        </w:rPr>
        <w:t>6.1. Анализ рентабельности собственного капитала по методике «Du Pont»</w:t>
      </w:r>
      <w:r>
        <w:t xml:space="preserve">.</w:t>
      </w:r>
    </w:p>
    <w:p>
      <w:pPr>
        <w:pStyle w:val="pStyle"/>
      </w:pPr>
      <w:r>
        <w:t xml:space="preserve">Методика «Du Pont» позволяет дать комплексную оценку основным факторам, влияющим на рентабельность собственного капитала организации, а именно: рентабельности продаж, деловой активности и мультипликатору собственного капитала.</w:t>
      </w:r>
    </w:p>
    <w:p>
      <w:pPr>
        <w:pStyle w:val="pStyle"/>
      </w:pPr>
      <w:r>
        <w:t xml:space="preserve">Модель «Du Pont» может быть представлена следующей формулой:</w:t>
      </w:r>
    </w:p>
    <w:p>
      <w:pPr>
        <w:pStyle w:val="pStyle"/>
      </w:pPr>
      <w:r>
        <w:t xml:space="preserve">ROE = Pn/E = Pn/S * S/A * A/E</w:t>
      </w:r>
    </w:p>
    <w:p>
      <w:pPr>
        <w:pStyle w:val="pStyle"/>
      </w:pPr>
      <w:r>
        <w:t xml:space="preserve">где Pn/S – это рентабельность продаж (маржа), S/A - оборачиваемость общей суммы активов, A/E - мультипликатор собственного капитала.</w:t>
      </w:r>
    </w:p>
    <w:p>
      <w:pPr>
        <w:pStyle w:val="pStyle"/>
      </w:pPr>
      <w:r>
        <w:t xml:space="preserve">В соответствии с этой мультипликативной моделью рентабельность собственного капитала представляет собой произведение мультипликатора собственного капитала, оборачиваемость активов и чистая маржа.</w:t>
      </w:r>
    </w:p>
    <w:p>
      <w:pPr>
        <w:pStyle w:val="pStyle"/>
      </w:pPr>
      <w:r>
        <w:t xml:space="preserve">Рентабельность продаж по чистой прибыли</w:t>
      </w:r>
    </w:p>
    <w:p>
      <w:pPr>
        <w:pStyle w:val="pStyle"/>
      </w:pPr>
      <w:r>
        <w:t xml:space="preserve">R=Прибыль от реализации/Выручка</w:t>
      </w:r>
    </w:p>
    <w:p>
      <w:pPr>
        <w:pStyle w:val="pStyle"/>
      </w:pPr>
      <w:r>
        <w:t xml:space="preserve">R(2022)=1774095/31155958=0.64%</w:t>
      </w:r>
    </w:p>
    <w:p>
      <w:pPr>
        <w:pStyle w:val="pStyle"/>
      </w:pPr>
      <w:r>
        <w:t xml:space="preserve">R(2023)=1913394/46303667=1.07%</w:t>
      </w:r>
    </w:p>
    <w:p>
      <w:pPr>
        <w:pStyle w:val="pStyle"/>
      </w:pPr>
      <w:r>
        <w:t xml:space="preserve">Оборачиваемость активов</w:t>
      </w:r>
    </w:p>
    <w:p>
      <w:pPr>
        <w:pStyle w:val="pStyle"/>
      </w:pPr>
      <w:r>
        <w:t xml:space="preserve">ОA=V/Активы</w:t>
      </w:r>
    </w:p>
    <w:p>
      <w:pPr>
        <w:pStyle w:val="pStyle"/>
      </w:pPr>
      <w:r>
        <w:t xml:space="preserve">ОA(2022)=31155958/13169241=2.37</w:t>
      </w:r>
    </w:p>
    <w:p>
      <w:pPr>
        <w:pStyle w:val="pStyle"/>
      </w:pPr>
      <w:r>
        <w:t xml:space="preserve">ОA(2023)=46303667/19104527.5=2.42</w:t>
      </w:r>
    </w:p>
    <w:p>
      <w:pPr>
        <w:pStyle w:val="pStyle"/>
      </w:pPr>
      <w:r>
        <w:t xml:space="preserve">Мультипликатор собственного капитала</w:t>
      </w:r>
    </w:p>
    <w:p>
      <w:pPr>
        <w:pStyle w:val="pStyle"/>
      </w:pPr>
      <w:r>
        <w:t xml:space="preserve">M=A/Kc</w:t>
      </w:r>
    </w:p>
    <w:p>
      <w:pPr>
        <w:pStyle w:val="pStyle"/>
      </w:pPr>
      <w:r>
        <w:t xml:space="preserve">M(2021)=11121886/1052264=10.5695</w:t>
      </w:r>
    </w:p>
    <w:p>
      <w:pPr>
        <w:pStyle w:val="pStyle"/>
      </w:pPr>
      <w:r>
        <w:t xml:space="preserve">M(2022)=15216596/2109122=7.2147</w:t>
      </w:r>
    </w:p>
    <w:p>
      <w:pPr>
        <w:pStyle w:val="pStyle"/>
      </w:pPr>
      <w:r>
        <w:t xml:space="preserve">M(2023)=22992459/2586789=8.8884</w:t>
      </w:r>
    </w:p>
    <w:p>
      <w:pPr>
        <w:pStyle w:val="pStyle"/>
      </w:pPr>
      <w:r>
        <w:t xml:space="preserve">Рентабельность собственного реального капитала</w:t>
      </w:r>
    </w:p>
    <w:p>
      <w:pPr>
        <w:pStyle w:val="pStyle"/>
      </w:pPr>
      <w:r>
        <w:t xml:space="preserve">ROE=Чистая прибыль/ИС</w:t>
      </w:r>
    </w:p>
    <w:p>
      <w:pPr>
        <w:pStyle w:val="pStyle"/>
      </w:pPr>
      <w:r>
        <w:t xml:space="preserve">ROE(2022)=200284/1580693=12.67%</w:t>
      </w:r>
    </w:p>
    <w:p>
      <w:pPr>
        <w:pStyle w:val="pStyle"/>
      </w:pPr>
      <w:r>
        <w:t xml:space="preserve">ROE(2023)=495439/2347955.5=21.1%</w:t>
      </w:r>
    </w:p>
    <w:p>
      <w:pPr>
        <w:pStyle w:val="pStyle"/>
      </w:pPr>
      <w:r>
        <w:t xml:space="preserve">Таблица 2 – Анализ по модели «Du Pont».</w:t>
      </w:r>
    </w:p>
    <w:tbl>
      <w:tblPr>
        <w:tblStyle w:val="myOwnTableStyle"/>
        <w:jc w:val="center"/>
      </w:tblPr>
      <w:tr>
        <w:tc>
          <w:tcPr>
            <w:tcW w:w="4000" w:type="dxa"/>
            <w:vMerge w:val="restart"/>
          </w:tcPr>
          <w:p>
            <w:pPr>
              <w:jc w:val="center"/>
            </w:pPr>
            <w:r>
              <w:rPr>
                <w:sz w:val="24"/>
                <w:szCs w:val="24"/>
              </w:rPr>
              <w:t xml:space="preserve">Показатели</w:t>
            </w:r>
          </w:p>
        </w:tc>
        <w:tc>
          <w:tcPr>
            <w:tcW w:w="700" w:type="dxa"/>
            <w:vMerge w:val="restart"/>
          </w:tcPr>
          <w:p>
            <w:pPr>
              <w:jc w:val="center"/>
            </w:pPr>
            <w:r>
              <w:rPr>
                <w:sz w:val="24"/>
                <w:szCs w:val="24"/>
              </w:rPr>
              <w:t xml:space="preserve">2022</w:t>
            </w:r>
          </w:p>
        </w:tc>
        <w:tc>
          <w:tcPr>
            <w:tcW w:w="700" w:type="dxa"/>
            <w:vMerge w:val="restart"/>
          </w:tcPr>
          <w:p>
            <w:pPr>
              <w:jc w:val="center"/>
            </w:pPr>
            <w:r>
              <w:rPr>
                <w:sz w:val="24"/>
                <w:szCs w:val="24"/>
              </w:rPr>
              <w:t xml:space="preserve">2023</w:t>
            </w:r>
          </w:p>
        </w:tc>
        <w:tc>
          <w:tcPr>
            <w:tcW w:w="700" w:type="dxa"/>
          </w:tcPr>
          <w:p>
            <w:pPr>
              <w:jc w:val="center"/>
            </w:pPr>
            <w:r>
              <w:rPr>
                <w:sz w:val="24"/>
                <w:szCs w:val="24"/>
              </w:rPr>
              <w:t xml:space="preserve">Абсолютное изменение</w:t>
            </w:r>
          </w:p>
        </w:tc>
      </w:tr>
      <w:tr>
        <w:tc>
          <w:tcPr>
            <w:tcW w:w="4000" w:type="dxa"/>
            <w:vMerge/>
          </w:tcPr>
          <w:p/>
        </w:tc>
        <w:tc>
          <w:tcPr>
            <w:tcW w:w="700" w:type="dxa"/>
            <w:vMerge/>
          </w:tcPr>
          <w:p/>
        </w:tc>
        <w:tc>
          <w:tcPr>
            <w:tcW w:w="700" w:type="dxa"/>
            <w:vMerge/>
          </w:tcPr>
          <w:p/>
        </w:tc>
        <w:tc>
          <w:tcPr>
            <w:tcW w:w="700" w:type="dxa"/>
          </w:tcPr>
          <w:p>
            <w:pPr>
              <w:jc w:val="center"/>
            </w:pPr>
            <w:r>
              <w:rPr>
                <w:sz w:val="24"/>
                <w:szCs w:val="24"/>
              </w:rPr>
              <w:t xml:space="preserve">2023</w:t>
            </w:r>
          </w:p>
        </w:tc>
      </w:tr>
      <w:tr>
        <w:tc>
          <w:tcPr>
            <w:tcW w:w="4000" w:type="dxa"/>
          </w:tcPr>
          <w:p>
            <w:r>
              <w:rPr>
                <w:sz w:val="24"/>
                <w:szCs w:val="24"/>
              </w:rPr>
              <w:t xml:space="preserve">1. Активы, A</w:t>
            </w:r>
          </w:p>
        </w:tc>
        <w:tc>
          <w:tcPr>
            <w:tcW w:w="700" w:type="dxa"/>
          </w:tcPr>
          <w:p>
            <w:pPr>
              <w:jc w:val="center"/>
            </w:pPr>
            <w:r>
              <w:rPr>
                <w:sz w:val="24"/>
                <w:szCs w:val="24"/>
              </w:rPr>
              <w:t xml:space="preserve">13169241</w:t>
            </w:r>
          </w:p>
        </w:tc>
        <w:tc>
          <w:tcPr>
            <w:tcW w:w="700" w:type="dxa"/>
          </w:tcPr>
          <w:p>
            <w:pPr>
              <w:jc w:val="center"/>
            </w:pPr>
            <w:r>
              <w:rPr>
                <w:sz w:val="24"/>
                <w:szCs w:val="24"/>
              </w:rPr>
              <w:t xml:space="preserve">19104527.5</w:t>
            </w:r>
          </w:p>
        </w:tc>
        <w:tc>
          <w:tcPr>
            <w:tcW w:w="700" w:type="dxa"/>
          </w:tcPr>
          <w:p>
            <w:pPr>
              <w:jc w:val="center"/>
            </w:pPr>
            <w:r>
              <w:rPr>
                <w:sz w:val="24"/>
                <w:szCs w:val="24"/>
              </w:rPr>
              <w:t xml:space="preserve">5935286.5</w:t>
            </w:r>
          </w:p>
        </w:tc>
      </w:tr>
      <w:tr>
        <w:tc>
          <w:tcPr>
            <w:tcW w:w="4000" w:type="dxa"/>
          </w:tcPr>
          <w:p>
            <w:r>
              <w:rPr>
                <w:sz w:val="24"/>
                <w:szCs w:val="24"/>
              </w:rPr>
              <w:t xml:space="preserve">2. Выручка, V</w:t>
            </w:r>
          </w:p>
        </w:tc>
        <w:tc>
          <w:tcPr>
            <w:tcW w:w="700" w:type="dxa"/>
          </w:tcPr>
          <w:p>
            <w:pPr>
              <w:jc w:val="center"/>
            </w:pPr>
            <w:r>
              <w:rPr>
                <w:sz w:val="24"/>
                <w:szCs w:val="24"/>
              </w:rPr>
              <w:t xml:space="preserve">31155958</w:t>
            </w:r>
          </w:p>
        </w:tc>
        <w:tc>
          <w:tcPr>
            <w:tcW w:w="700" w:type="dxa"/>
          </w:tcPr>
          <w:p>
            <w:pPr>
              <w:jc w:val="center"/>
            </w:pPr>
            <w:r>
              <w:rPr>
                <w:sz w:val="24"/>
                <w:szCs w:val="24"/>
              </w:rPr>
              <w:t xml:space="preserve">46303667</w:t>
            </w:r>
          </w:p>
        </w:tc>
        <w:tc>
          <w:tcPr>
            <w:tcW w:w="700" w:type="dxa"/>
          </w:tcPr>
          <w:p>
            <w:pPr>
              <w:jc w:val="center"/>
            </w:pPr>
            <w:r>
              <w:rPr>
                <w:sz w:val="24"/>
                <w:szCs w:val="24"/>
              </w:rPr>
              <w:t xml:space="preserve">15147709</w:t>
            </w:r>
          </w:p>
        </w:tc>
      </w:tr>
      <w:tr>
        <w:tc>
          <w:tcPr>
            <w:tcW w:w="4000" w:type="dxa"/>
          </w:tcPr>
          <w:p>
            <w:r>
              <w:rPr>
                <w:sz w:val="24"/>
                <w:szCs w:val="24"/>
              </w:rPr>
              <w:t xml:space="preserve">3. Чистая прибыль (убыток)</w:t>
            </w:r>
          </w:p>
        </w:tc>
        <w:tc>
          <w:tcPr>
            <w:tcW w:w="700" w:type="dxa"/>
          </w:tcPr>
          <w:p>
            <w:pPr>
              <w:jc w:val="center"/>
            </w:pPr>
            <w:r>
              <w:rPr>
                <w:sz w:val="24"/>
                <w:szCs w:val="24"/>
              </w:rPr>
              <w:t xml:space="preserve">200284</w:t>
            </w:r>
          </w:p>
        </w:tc>
        <w:tc>
          <w:tcPr>
            <w:tcW w:w="700" w:type="dxa"/>
          </w:tcPr>
          <w:p>
            <w:pPr>
              <w:jc w:val="center"/>
            </w:pPr>
            <w:r>
              <w:rPr>
                <w:sz w:val="24"/>
                <w:szCs w:val="24"/>
              </w:rPr>
              <w:t xml:space="preserve">495439</w:t>
            </w:r>
          </w:p>
        </w:tc>
        <w:tc>
          <w:tcPr>
            <w:tcW w:w="700" w:type="dxa"/>
          </w:tcPr>
          <w:p>
            <w:pPr>
              <w:jc w:val="center"/>
            </w:pPr>
            <w:r>
              <w:rPr>
                <w:sz w:val="24"/>
                <w:szCs w:val="24"/>
              </w:rPr>
              <w:t xml:space="preserve">295155</w:t>
            </w:r>
          </w:p>
        </w:tc>
      </w:tr>
      <w:tr>
        <w:tc>
          <w:tcPr>
            <w:tcW w:w="4000" w:type="dxa"/>
          </w:tcPr>
          <w:p>
            <w:r>
              <w:rPr>
                <w:sz w:val="24"/>
                <w:szCs w:val="24"/>
              </w:rPr>
              <w:t xml:space="preserve">4. Собственный капитал, Kc</w:t>
            </w:r>
          </w:p>
        </w:tc>
        <w:tc>
          <w:tcPr>
            <w:tcW w:w="700" w:type="dxa"/>
          </w:tcPr>
          <w:p>
            <w:pPr>
              <w:jc w:val="center"/>
            </w:pPr>
            <w:r>
              <w:rPr>
                <w:sz w:val="24"/>
                <w:szCs w:val="24"/>
              </w:rPr>
              <w:t xml:space="preserve">1052264</w:t>
            </w:r>
          </w:p>
        </w:tc>
        <w:tc>
          <w:tcPr>
            <w:tcW w:w="700" w:type="dxa"/>
          </w:tcPr>
          <w:p>
            <w:pPr>
              <w:jc w:val="center"/>
            </w:pPr>
            <w:r>
              <w:rPr>
                <w:sz w:val="24"/>
                <w:szCs w:val="24"/>
              </w:rPr>
              <w:t xml:space="preserve">2109122</w:t>
            </w:r>
          </w:p>
        </w:tc>
        <w:tc>
          <w:tcPr>
            <w:tcW w:w="700" w:type="dxa"/>
          </w:tcPr>
          <w:p>
            <w:pPr>
              <w:jc w:val="center"/>
            </w:pPr>
            <w:r>
              <w:rPr>
                <w:sz w:val="24"/>
                <w:szCs w:val="24"/>
              </w:rPr>
              <w:t xml:space="preserve">1056858</w:t>
            </w:r>
          </w:p>
        </w:tc>
      </w:tr>
      <w:tr>
        <w:tc>
          <w:tcPr>
            <w:tcW w:w="4000" w:type="dxa"/>
          </w:tcPr>
          <w:p>
            <w:r>
              <w:rPr>
                <w:sz w:val="24"/>
                <w:szCs w:val="24"/>
              </w:rPr>
              <w:t xml:space="preserve">5. Рентабельность продаж (маржа), п.3/п.2</w:t>
            </w:r>
          </w:p>
        </w:tc>
        <w:tc>
          <w:tcPr>
            <w:tcW w:w="700" w:type="dxa"/>
          </w:tcPr>
          <w:p>
            <w:pPr>
              <w:jc w:val="center"/>
            </w:pPr>
            <w:r>
              <w:rPr>
                <w:sz w:val="24"/>
                <w:szCs w:val="24"/>
              </w:rPr>
              <w:t xml:space="preserve">0.64</w:t>
            </w:r>
          </w:p>
        </w:tc>
        <w:tc>
          <w:tcPr>
            <w:tcW w:w="700" w:type="dxa"/>
          </w:tcPr>
          <w:p>
            <w:pPr>
              <w:jc w:val="center"/>
            </w:pPr>
            <w:r>
              <w:rPr>
                <w:sz w:val="24"/>
                <w:szCs w:val="24"/>
              </w:rPr>
              <w:t xml:space="preserve">1.07</w:t>
            </w:r>
          </w:p>
        </w:tc>
        <w:tc>
          <w:tcPr>
            <w:tcW w:w="700" w:type="dxa"/>
          </w:tcPr>
          <w:p>
            <w:pPr>
              <w:jc w:val="center"/>
            </w:pPr>
            <w:r>
              <w:rPr>
                <w:sz w:val="24"/>
                <w:szCs w:val="24"/>
              </w:rPr>
              <w:t xml:space="preserve">0.43</w:t>
            </w:r>
          </w:p>
        </w:tc>
      </w:tr>
      <w:tr>
        <w:tc>
          <w:tcPr>
            <w:tcW w:w="4000" w:type="dxa"/>
          </w:tcPr>
          <w:p>
            <w:r>
              <w:rPr>
                <w:sz w:val="24"/>
                <w:szCs w:val="24"/>
              </w:rPr>
              <w:t xml:space="preserve">6. Оборачиваемость активов, п.2/п.1</w:t>
            </w:r>
          </w:p>
        </w:tc>
        <w:tc>
          <w:tcPr>
            <w:tcW w:w="700" w:type="dxa"/>
          </w:tcPr>
          <w:p>
            <w:pPr>
              <w:jc w:val="center"/>
            </w:pPr>
            <w:r>
              <w:rPr>
                <w:sz w:val="24"/>
                <w:szCs w:val="24"/>
              </w:rPr>
              <w:t xml:space="preserve">2.37</w:t>
            </w:r>
          </w:p>
        </w:tc>
        <w:tc>
          <w:tcPr>
            <w:tcW w:w="700" w:type="dxa"/>
          </w:tcPr>
          <w:p>
            <w:pPr>
              <w:jc w:val="center"/>
            </w:pPr>
            <w:r>
              <w:rPr>
                <w:sz w:val="24"/>
                <w:szCs w:val="24"/>
              </w:rPr>
              <w:t xml:space="preserve">2.42</w:t>
            </w:r>
          </w:p>
        </w:tc>
        <w:tc>
          <w:tcPr>
            <w:tcW w:w="700" w:type="dxa"/>
          </w:tcPr>
          <w:p>
            <w:pPr>
              <w:jc w:val="center"/>
            </w:pPr>
            <w:r>
              <w:rPr>
                <w:sz w:val="24"/>
                <w:szCs w:val="24"/>
              </w:rPr>
              <w:t xml:space="preserve">0.05</w:t>
            </w:r>
          </w:p>
        </w:tc>
      </w:tr>
      <w:tr>
        <w:tc>
          <w:tcPr>
            <w:tcW w:w="4000" w:type="dxa"/>
          </w:tcPr>
          <w:p>
            <w:r>
              <w:rPr>
                <w:sz w:val="24"/>
                <w:szCs w:val="24"/>
              </w:rPr>
              <w:t xml:space="preserve">7. Мультипликатор собственного капитала, п.1/п.4</w:t>
            </w:r>
          </w:p>
        </w:tc>
        <w:tc>
          <w:tcPr>
            <w:tcW w:w="700" w:type="dxa"/>
          </w:tcPr>
          <w:p>
            <w:pPr>
              <w:jc w:val="center"/>
            </w:pPr>
            <w:r>
              <w:rPr>
                <w:sz w:val="24"/>
                <w:szCs w:val="24"/>
              </w:rPr>
              <w:t xml:space="preserve">7.2147</w:t>
            </w:r>
          </w:p>
        </w:tc>
        <w:tc>
          <w:tcPr>
            <w:tcW w:w="700" w:type="dxa"/>
          </w:tcPr>
          <w:p>
            <w:pPr>
              <w:jc w:val="center"/>
            </w:pPr>
            <w:r>
              <w:rPr>
                <w:sz w:val="24"/>
                <w:szCs w:val="24"/>
              </w:rPr>
              <w:t xml:space="preserve">8.8884</w:t>
            </w:r>
          </w:p>
        </w:tc>
        <w:tc>
          <w:tcPr>
            <w:tcW w:w="700" w:type="dxa"/>
          </w:tcPr>
          <w:p>
            <w:pPr>
              <w:jc w:val="center"/>
            </w:pPr>
            <w:r>
              <w:rPr>
                <w:sz w:val="24"/>
                <w:szCs w:val="24"/>
              </w:rPr>
              <w:t xml:space="preserve">1.674</w:t>
            </w:r>
          </w:p>
        </w:tc>
      </w:tr>
      <w:tr>
        <w:tc>
          <w:tcPr>
            <w:tcW w:w="4000" w:type="dxa"/>
          </w:tcPr>
          <w:p>
            <w:r>
              <w:rPr>
                <w:sz w:val="24"/>
                <w:szCs w:val="24"/>
              </w:rPr>
              <w:t xml:space="preserve">8. Рентабельность собственного капитала (ROE), п.3/п.4</w:t>
            </w:r>
          </w:p>
        </w:tc>
        <w:tc>
          <w:tcPr>
            <w:tcW w:w="700" w:type="dxa"/>
          </w:tcPr>
          <w:p>
            <w:pPr>
              <w:jc w:val="center"/>
            </w:pPr>
            <w:r>
              <w:rPr>
                <w:sz w:val="24"/>
                <w:szCs w:val="24"/>
              </w:rPr>
              <w:t xml:space="preserve">12.67</w:t>
            </w:r>
          </w:p>
        </w:tc>
        <w:tc>
          <w:tcPr>
            <w:tcW w:w="700" w:type="dxa"/>
          </w:tcPr>
          <w:p>
            <w:pPr>
              <w:jc w:val="center"/>
            </w:pPr>
            <w:r>
              <w:rPr>
                <w:sz w:val="24"/>
                <w:szCs w:val="24"/>
              </w:rPr>
              <w:t xml:space="preserve">21.1</w:t>
            </w:r>
          </w:p>
        </w:tc>
        <w:tc>
          <w:tcPr>
            <w:tcW w:w="700" w:type="dxa"/>
          </w:tcPr>
          <w:p>
            <w:pPr>
              <w:jc w:val="center"/>
            </w:pPr>
            <w:r>
              <w:rPr>
                <w:sz w:val="24"/>
                <w:szCs w:val="24"/>
              </w:rPr>
              <w:t xml:space="preserve">8.43</w:t>
            </w:r>
          </w:p>
        </w:tc>
      </w:tr>
    </w:tbl>
    <w:p>
      <w:pPr>
        <w:pStyle w:val="pStyle"/>
      </w:pPr>
      <w:r>
        <w:t xml:space="preserve">Таблица 3 – Темпы роста показателей, %.</w:t>
      </w:r>
    </w:p>
    <w:tbl>
      <w:tblPr>
        <w:tblStyle w:val="myOwnTableStyle"/>
        <w:jc w:val="center"/>
      </w:tblPr>
      <w:tr>
        <w:tc>
          <w:tcPr>
            <w:tcW w:w="4000" w:type="dxa"/>
          </w:tcPr>
          <w:p>
            <w:pPr>
              <w:jc w:val="center"/>
            </w:pPr>
            <w:r>
              <w:rPr>
                <w:sz w:val="24"/>
                <w:szCs w:val="24"/>
              </w:rPr>
              <w:t xml:space="preserve">Показатели</w:t>
            </w:r>
          </w:p>
        </w:tc>
        <w:tc>
          <w:tcPr>
            <w:tcW w:w="700" w:type="dxa"/>
          </w:tcPr>
          <w:p>
            <w:pPr>
              <w:jc w:val="center"/>
            </w:pPr>
            <w:r>
              <w:rPr>
                <w:sz w:val="24"/>
                <w:szCs w:val="24"/>
              </w:rPr>
              <w:t xml:space="preserve">2023</w:t>
            </w:r>
          </w:p>
        </w:tc>
      </w:tr>
      <w:tr>
        <w:tc>
          <w:tcPr>
            <w:tcW w:w="4000" w:type="dxa"/>
          </w:tcPr>
          <w:p>
            <w:r>
              <w:rPr>
                <w:sz w:val="24"/>
                <w:szCs w:val="24"/>
              </w:rPr>
              <w:t xml:space="preserve">1. Активы, A</w:t>
            </w:r>
          </w:p>
        </w:tc>
        <w:tc>
          <w:tcPr>
            <w:tcW w:w="700" w:type="dxa"/>
          </w:tcPr>
          <w:p>
            <w:pPr>
              <w:jc w:val="center"/>
            </w:pPr>
            <w:r>
              <w:rPr>
                <w:sz w:val="24"/>
                <w:szCs w:val="24"/>
              </w:rPr>
              <w:t xml:space="preserve">145.07</w:t>
            </w:r>
          </w:p>
        </w:tc>
      </w:tr>
      <w:tr>
        <w:tc>
          <w:tcPr>
            <w:tcW w:w="4000" w:type="dxa"/>
          </w:tcPr>
          <w:p>
            <w:r>
              <w:rPr>
                <w:sz w:val="24"/>
                <w:szCs w:val="24"/>
              </w:rPr>
              <w:t xml:space="preserve">2. Выручка, V</w:t>
            </w:r>
          </w:p>
        </w:tc>
        <w:tc>
          <w:tcPr>
            <w:tcW w:w="700" w:type="dxa"/>
          </w:tcPr>
          <w:p>
            <w:pPr>
              <w:jc w:val="center"/>
            </w:pPr>
            <w:r>
              <w:rPr>
                <w:sz w:val="24"/>
                <w:szCs w:val="24"/>
              </w:rPr>
              <w:t xml:space="preserve">148.62</w:t>
            </w:r>
          </w:p>
        </w:tc>
      </w:tr>
      <w:tr>
        <w:tc>
          <w:tcPr>
            <w:tcW w:w="4000" w:type="dxa"/>
          </w:tcPr>
          <w:p>
            <w:r>
              <w:rPr>
                <w:sz w:val="24"/>
                <w:szCs w:val="24"/>
              </w:rPr>
              <w:t xml:space="preserve">3. Чистая прибыль (убыток)</w:t>
            </w:r>
          </w:p>
        </w:tc>
        <w:tc>
          <w:tcPr>
            <w:tcW w:w="700" w:type="dxa"/>
          </w:tcPr>
          <w:p>
            <w:pPr>
              <w:jc w:val="center"/>
            </w:pPr>
            <w:r>
              <w:rPr>
                <w:sz w:val="24"/>
                <w:szCs w:val="24"/>
              </w:rPr>
              <w:t xml:space="preserve">247.37</w:t>
            </w:r>
          </w:p>
        </w:tc>
      </w:tr>
      <w:tr>
        <w:tc>
          <w:tcPr>
            <w:tcW w:w="4000" w:type="dxa"/>
          </w:tcPr>
          <w:p>
            <w:r>
              <w:rPr>
                <w:sz w:val="24"/>
                <w:szCs w:val="24"/>
              </w:rPr>
              <w:t xml:space="preserve">4. Собственный капитал, Kc</w:t>
            </w:r>
          </w:p>
        </w:tc>
        <w:tc>
          <w:tcPr>
            <w:tcW w:w="700" w:type="dxa"/>
          </w:tcPr>
          <w:p>
            <w:pPr>
              <w:jc w:val="center"/>
            </w:pPr>
            <w:r>
              <w:rPr>
                <w:sz w:val="24"/>
                <w:szCs w:val="24"/>
              </w:rPr>
              <w:t xml:space="preserve">200.44</w:t>
            </w:r>
          </w:p>
        </w:tc>
      </w:tr>
      <w:tr>
        <w:tc>
          <w:tcPr>
            <w:tcW w:w="4000" w:type="dxa"/>
          </w:tcPr>
          <w:p>
            <w:r>
              <w:rPr>
                <w:sz w:val="24"/>
                <w:szCs w:val="24"/>
              </w:rPr>
              <w:t xml:space="preserve">5. Рентабельность продаж (маржа), п.3/п.2</w:t>
            </w:r>
          </w:p>
        </w:tc>
        <w:tc>
          <w:tcPr>
            <w:tcW w:w="700" w:type="dxa"/>
          </w:tcPr>
          <w:p>
            <w:pPr>
              <w:jc w:val="center"/>
            </w:pPr>
            <w:r>
              <w:rPr>
                <w:sz w:val="24"/>
                <w:szCs w:val="24"/>
              </w:rPr>
              <w:t xml:space="preserve">167.19</w:t>
            </w:r>
          </w:p>
        </w:tc>
      </w:tr>
      <w:tr>
        <w:tc>
          <w:tcPr>
            <w:tcW w:w="4000" w:type="dxa"/>
          </w:tcPr>
          <w:p>
            <w:r>
              <w:rPr>
                <w:sz w:val="24"/>
                <w:szCs w:val="24"/>
              </w:rPr>
              <w:t xml:space="preserve">6. Оборачиваемость активов, п.2/п.1</w:t>
            </w:r>
          </w:p>
        </w:tc>
        <w:tc>
          <w:tcPr>
            <w:tcW w:w="700" w:type="dxa"/>
          </w:tcPr>
          <w:p>
            <w:pPr>
              <w:jc w:val="center"/>
            </w:pPr>
            <w:r>
              <w:rPr>
                <w:sz w:val="24"/>
                <w:szCs w:val="24"/>
              </w:rPr>
              <w:t xml:space="preserve">102.11</w:t>
            </w:r>
          </w:p>
        </w:tc>
      </w:tr>
      <w:tr>
        <w:tc>
          <w:tcPr>
            <w:tcW w:w="4000" w:type="dxa"/>
          </w:tcPr>
          <w:p>
            <w:r>
              <w:rPr>
                <w:sz w:val="24"/>
                <w:szCs w:val="24"/>
              </w:rPr>
              <w:t xml:space="preserve">7. Мультипликатор собственного капитала, п.1/п.4</w:t>
            </w:r>
          </w:p>
        </w:tc>
        <w:tc>
          <w:tcPr>
            <w:tcW w:w="700" w:type="dxa"/>
          </w:tcPr>
          <w:p>
            <w:pPr>
              <w:jc w:val="center"/>
            </w:pPr>
            <w:r>
              <w:rPr>
                <w:sz w:val="24"/>
                <w:szCs w:val="24"/>
              </w:rPr>
              <w:t xml:space="preserve">123.2</w:t>
            </w:r>
          </w:p>
        </w:tc>
      </w:tr>
      <w:tr>
        <w:tc>
          <w:tcPr>
            <w:tcW w:w="4000" w:type="dxa"/>
          </w:tcPr>
          <w:p>
            <w:r>
              <w:rPr>
                <w:sz w:val="24"/>
                <w:szCs w:val="24"/>
              </w:rPr>
              <w:t xml:space="preserve">8. Рентабельность собственного капитала (ROE), п.3/п.4</w:t>
            </w:r>
          </w:p>
        </w:tc>
        <w:tc>
          <w:tcPr>
            <w:tcW w:w="700" w:type="dxa"/>
          </w:tcPr>
          <w:p>
            <w:pPr>
              <w:jc w:val="center"/>
            </w:pPr>
            <w:r>
              <w:rPr>
                <w:sz w:val="24"/>
                <w:szCs w:val="24"/>
              </w:rPr>
              <w:t xml:space="preserve">166.54</w:t>
            </w:r>
          </w:p>
        </w:tc>
      </w:tr>
    </w:tbl>
    <w:p>
      <w:pPr>
        <w:pStyle w:val="pStyle"/>
      </w:pPr>
      <w:r>
        <w:t xml:space="preserve">Рассматриваемая методика анализа дает комплексную оценку деятельности организации, включая оценку конкурентоспособности (через маржу), эффективности менеджмента (через оборачиваемость), структуры финансирования (через мультипликатор собственного капитала).</w:t>
      </w:r>
    </w:p>
    <w:p>
      <w:pPr>
        <w:pStyle w:val="pStyle"/>
      </w:pPr>
      <w:r>
        <w:t xml:space="preserve">Факторный анализ рентабельности собственного капитала.</w:t>
      </w:r>
    </w:p>
    <w:p>
      <w:pPr>
        <w:pStyle w:val="pStyle"/>
      </w:pPr>
      <w:r>
        <w:t xml:space="preserve">Прирост рентабельности собственного капитала за счет мультипликатора собственного капитала:</w:t>
      </w:r>
    </w:p>
    <w:p>
      <m:oMathPara>
        <m:oMath>
          <m:r>
            <m:t>Δ</m:t>
          </m:r>
          <m:sSub>
            <m:e>
              <m:r>
                <m:t>R</m:t>
              </m:r>
            </m:e>
            <m:sub>
              <m:r>
                <m:t>M</m:t>
              </m:r>
            </m:sub>
          </m:sSub>
        </m:oMath>
      </m:oMathPara>
      <m:oMathPara>
        <m:oMath>
          <m:r>
            <m:t>=</m:t>
          </m:r>
        </m:oMath>
      </m:oMathPara>
      <m:oMathPara>
        <m:oMath>
          <m:f>
            <m:num>
              <m:r>
                <m:t>Δ  M</m:t>
              </m:r>
            </m:num>
            <m:den>
              <m:r>
                <m:t>
                  <m:sSub>
                    <m:e>
                      <m:r>
                        <m:t>M</m:t>
                      </m:r>
                    </m:e>
                    <m:sub>
                      <m:r>
                        <m:t>0</m:t>
                      </m:r>
                    </m:sub>
                  </m:sSub>
                </m:t>
              </m:r>
            </m:den>
          </m:f>
          <m:r>
            <m:t>∙</m:t>
          </m:r>
          <m:sSub>
            <m:e>
              <m:r>
                <m:t>R</m:t>
              </m:r>
            </m:e>
            <m:sub>
              <m:r>
                <m:t>0</m:t>
              </m:r>
            </m:sub>
          </m:sSub>
        </m:oMath>
      </m:oMathPara>
    </w:p>
    <w:p>
      <w:pPr>
        <w:pStyle w:val="pStyle"/>
      </w:pPr>
      <w:r>
        <w:t xml:space="preserve">ΔM - прирост мультипликатора в абсолютном исчислении; M</w:t>
      </w:r>
      <w:r>
        <w:rPr>
          <w:vertAlign w:val="subscript"/>
        </w:rPr>
        <w:t>0</w:t>
      </w:r>
      <w:r>
        <w:t xml:space="preserve"> - значение мультипликатора в предыдущем периоде; R</w:t>
      </w:r>
      <w:r>
        <w:rPr>
          <w:vertAlign w:val="subscript"/>
        </w:rPr>
        <w:t>0</w:t>
      </w:r>
      <w:r>
        <w:t xml:space="preserve"> - рентабельности собственного капитала в предыдущем периоде.</w:t>
      </w:r>
    </w:p>
    <w:p>
      <m:oMathPara>
        <m:oMath>
          <m:r>
            <m:t>Δ</m:t>
          </m:r>
          <m:sSub>
            <m:e>
              <m:r>
                <m:t>R</m:t>
              </m:r>
            </m:e>
            <m:sub>
              <m:r>
                <m:t>M</m:t>
              </m:r>
            </m:sub>
          </m:sSub>
        </m:oMath>
      </m:oMathPara>
      <m:oMathPara>
        <m:oMath>
          <m:r>
            <m:t>=</m:t>
          </m:r>
        </m:oMath>
      </m:oMathPara>
      <m:oMathPara>
        <m:oMath>
          <m:f>
            <m:num>
              <m:r>
                <m:t>1.674</m:t>
              </m:r>
            </m:num>
            <m:den>
              <m:r>
                <m:t>7.2147</m:t>
              </m:r>
            </m:den>
          </m:f>
          <m:r>
            <m:t>∙12.67</m:t>
          </m:r>
        </m:oMath>
      </m:oMathPara>
      <m:oMathPara>
        <m:oMath>
          <m:r>
            <m:t>=</m:t>
          </m:r>
        </m:oMath>
      </m:oMathPara>
      <m:oMathPara>
        <m:oMath>
          <m:r>
            <m:t>2.94%</m:t>
          </m:r>
        </m:oMath>
      </m:oMathPara>
    </w:p>
    <w:p>
      <w:pPr>
        <w:pStyle w:val="pStyle"/>
      </w:pPr>
      <w:r>
        <w:t xml:space="preserve">Прирост рентабельности за счет оборачиваемости активов:</w:t>
      </w:r>
    </w:p>
    <w:p>
      <m:oMathPara>
        <m:oMath>
          <m:r>
            <m:t>Δ</m:t>
          </m:r>
          <m:sSub>
            <m:e>
              <m:r>
                <m:t>R</m:t>
              </m:r>
            </m:e>
            <m:sub>
              <m:r>
                <m:t>A</m:t>
              </m:r>
            </m:sub>
          </m:sSub>
        </m:oMath>
      </m:oMathPara>
      <m:oMathPara>
        <m:oMath>
          <m:r>
            <m:t>=</m:t>
          </m:r>
        </m:oMath>
      </m:oMathPara>
      <m:oMathPara>
        <m:oMath>
          <m:f>
            <m:num>
              <m:r>
                <m:t>Δ  KO</m:t>
              </m:r>
            </m:num>
            <m:den>
              <m:r>
                <m:t>
                  <m:sSub>
                    <m:e>
                      <m:r>
                        <m:t>KO</m:t>
                      </m:r>
                    </m:e>
                    <m:sub>
                      <m:r>
                        <m:t>0</m:t>
                      </m:r>
                    </m:sub>
                  </m:sSub>
                </m:t>
              </m:r>
            </m:den>
          </m:f>
          <m:r>
            <m:t>(</m:t>
          </m:r>
          <m:sSub>
            <m:e>
              <m:r>
                <m:t>R</m:t>
              </m:r>
            </m:e>
            <m:sub>
              <m:r>
                <m:t>0</m:t>
              </m:r>
            </m:sub>
          </m:sSub>
          <m:r>
            <m:t>+Δ M)</m:t>
          </m:r>
        </m:oMath>
      </m:oMathPara>
    </w:p>
    <w:p>
      <w:pPr>
        <w:pStyle w:val="pStyle"/>
      </w:pPr>
      <w:r>
        <w:t xml:space="preserve">ΔKO - прирост оборачиваемости в абсолютном исчислении; KO</w:t>
      </w:r>
      <w:r>
        <w:rPr>
          <w:vertAlign w:val="subscript"/>
        </w:rPr>
        <w:t>0</w:t>
      </w:r>
      <w:r>
        <w:t xml:space="preserve"> - оборачиваемость активов в предыдущем периоде.</w:t>
      </w:r>
    </w:p>
    <w:p>
      <m:oMathPara>
        <m:oMath>
          <m:r>
            <m:t>Δ</m:t>
          </m:r>
          <m:sSub>
            <m:e>
              <m:r>
                <m:t>R</m:t>
              </m:r>
            </m:e>
            <m:sub>
              <m:r>
                <m:t>A</m:t>
              </m:r>
            </m:sub>
          </m:sSub>
        </m:oMath>
      </m:oMathPara>
      <m:oMathPara>
        <m:oMath>
          <m:r>
            <m:t>=</m:t>
          </m:r>
        </m:oMath>
      </m:oMathPara>
      <m:oMathPara>
        <m:oMath>
          <m:f>
            <m:num>
              <m:r>
                <m:t>0.05</m:t>
              </m:r>
            </m:num>
            <m:den>
              <m:r>
                <m:t>2.37</m:t>
              </m:r>
            </m:den>
          </m:f>
          <m:r>
            <m:t>(12.67+2.94)</m:t>
          </m:r>
        </m:oMath>
      </m:oMathPara>
      <m:oMathPara>
        <m:oMath>
          <m:r>
            <m:t>=</m:t>
          </m:r>
        </m:oMath>
      </m:oMathPara>
      <m:oMathPara>
        <m:oMath>
          <m:r>
            <m:t>0.33%</m:t>
          </m:r>
        </m:oMath>
      </m:oMathPara>
    </w:p>
    <w:p>
      <w:pPr>
        <w:pStyle w:val="pStyle"/>
      </w:pPr>
      <w:r>
        <w:t xml:space="preserve">Прирост рентабельности за счет чистой маржи:</w:t>
      </w:r>
    </w:p>
    <w:p>
      <m:oMathPara>
        <m:oMath>
          <m:r>
            <m:t>Δ</m:t>
          </m:r>
          <m:sSub>
            <m:e>
              <m:r>
                <m:t>R</m:t>
              </m:r>
            </m:e>
            <m:sub>
              <m:r>
                <m:t>P</m:t>
              </m:r>
            </m:sub>
          </m:sSub>
        </m:oMath>
      </m:oMathPara>
      <m:oMathPara>
        <m:oMath>
          <m:r>
            <m:t>=</m:t>
          </m:r>
        </m:oMath>
      </m:oMathPara>
      <m:oMathPara>
        <m:oMath>
          <m:f>
            <m:num>
              <m:r>
                <m:t>Δ  P</m:t>
              </m:r>
            </m:num>
            <m:den>
              <m:r>
                <m:t>
                  <m:sSub>
                    <m:e>
                      <m:r>
                        <m:t>P</m:t>
                      </m:r>
                    </m:e>
                    <m:sub>
                      <m:r>
                        <m:t>0</m:t>
                      </m:r>
                    </m:sub>
                  </m:sSub>
                </m:t>
              </m:r>
            </m:den>
          </m:f>
          <m:r>
            <m:t>(</m:t>
          </m:r>
          <m:sSub>
            <m:e>
              <m:r>
                <m:t>R</m:t>
              </m:r>
            </m:e>
            <m:sub>
              <m:r>
                <m:t>0</m:t>
              </m:r>
            </m:sub>
          </m:sSub>
          <m:r>
            <m:t>+Δ</m:t>
          </m:r>
          <m:sSub>
            <m:e>
              <m:r>
                <m:t>R</m:t>
              </m:r>
            </m:e>
            <m:sub>
              <m:r>
                <m:t>M</m:t>
              </m:r>
            </m:sub>
          </m:sSub>
          <m:r>
            <m:t>+Δ</m:t>
          </m:r>
          <m:sSub>
            <m:e>
              <m:r>
                <m:t>R</m:t>
              </m:r>
            </m:e>
            <m:sub>
              <m:r>
                <m:t>A</m:t>
              </m:r>
            </m:sub>
          </m:sSub>
          <m:r>
            <m:t>)</m:t>
          </m:r>
        </m:oMath>
      </m:oMathPara>
    </w:p>
    <w:p>
      <w:pPr>
        <w:pStyle w:val="pStyle"/>
      </w:pPr>
      <w:r>
        <w:t xml:space="preserve">ΔP - прирост маржи в абсолютном исчислении; P</w:t>
      </w:r>
      <w:r>
        <w:rPr>
          <w:vertAlign w:val="subscript"/>
        </w:rPr>
        <w:t>0</w:t>
      </w:r>
      <w:r>
        <w:t xml:space="preserve"> - коммерческая маржа в предыдущем периоде.</w:t>
      </w:r>
    </w:p>
    <w:p>
      <m:oMathPara>
        <m:oMath>
          <m:r>
            <m:t>Δ</m:t>
          </m:r>
          <m:sSub>
            <m:e>
              <m:r>
                <m:t>R</m:t>
              </m:r>
            </m:e>
            <m:sub>
              <m:r>
                <m:t>P</m:t>
              </m:r>
            </m:sub>
          </m:sSub>
        </m:oMath>
      </m:oMathPara>
      <m:oMathPara>
        <m:oMath>
          <m:r>
            <m:t>=</m:t>
          </m:r>
        </m:oMath>
      </m:oMathPara>
      <m:oMathPara>
        <m:oMath>
          <m:f>
            <m:num>
              <m:r>
                <m:t>0.43</m:t>
              </m:r>
            </m:num>
            <m:den>
              <m:r>
                <m:t>0.64</m:t>
              </m:r>
            </m:den>
          </m:f>
          <m:r>
            <m:t>(12.67+2.94+0.33)</m:t>
          </m:r>
        </m:oMath>
      </m:oMathPara>
      <m:oMathPara>
        <m:oMath>
          <m:r>
            <m:t>=</m:t>
          </m:r>
        </m:oMath>
      </m:oMathPara>
      <m:oMathPara>
        <m:oMath>
          <m:r>
            <m:t>10.71%</m:t>
          </m:r>
        </m:oMath>
      </m:oMathPara>
    </w:p>
    <w:p>
      <w:pPr>
        <w:pStyle w:val="pStyle"/>
      </w:pPr>
      <w:r>
        <w:t xml:space="preserve">Таблица 6 - Факторный анализ рентабельности собственного капитала.</w:t>
      </w:r>
    </w:p>
    <w:tbl>
      <w:tblPr>
        <w:tblStyle w:val="myOwnTableStyle"/>
        <w:jc w:val="center"/>
      </w:tblPr>
      <w:tr>
        <w:tc>
          <w:tcPr>
            <w:tcW w:w="4000" w:type="dxa"/>
          </w:tcPr>
          <w:p>
            <w:pPr>
              <w:jc w:val="center"/>
            </w:pPr>
            <w:r>
              <w:rPr>
                <w:sz w:val="24"/>
                <w:szCs w:val="24"/>
              </w:rPr>
              <w:t xml:space="preserve">Факторы</w:t>
            </w:r>
          </w:p>
        </w:tc>
        <w:tc>
          <w:tcPr>
            <w:tcW w:w="1200" w:type="dxa"/>
          </w:tcPr>
          <w:p>
            <w:pPr>
              <w:jc w:val="center"/>
            </w:pPr>
            <w:r>
              <w:rPr>
                <w:sz w:val="24"/>
                <w:szCs w:val="24"/>
              </w:rPr>
              <w:t xml:space="preserve">Изменение фактора, пункты</w:t>
            </w:r>
          </w:p>
        </w:tc>
        <w:tc>
          <w:tcPr>
            <w:tcW w:w="1200" w:type="dxa"/>
          </w:tcPr>
          <w:p>
            <w:pPr>
              <w:jc w:val="center"/>
            </w:pPr>
            <w:r>
              <w:rPr>
                <w:sz w:val="24"/>
                <w:szCs w:val="24"/>
              </w:rPr>
              <w:t xml:space="preserve">Влияние фактора, пункты</w:t>
            </w:r>
          </w:p>
        </w:tc>
        <w:tc>
          <w:tcPr>
            <w:tcW w:w="1200" w:type="dxa"/>
          </w:tcPr>
          <w:p>
            <w:pPr>
              <w:jc w:val="center"/>
            </w:pPr>
            <w:r>
              <w:rPr>
                <w:sz w:val="24"/>
                <w:szCs w:val="24"/>
              </w:rPr>
              <w:t xml:space="preserve">Влияние фактора, %</w:t>
            </w:r>
          </w:p>
        </w:tc>
      </w:tr>
      <w:tr>
        <w:tc>
          <w:tcPr>
            <w:tcW w:w="4000" w:type="dxa"/>
          </w:tcPr>
          <w:p>
            <w:r>
              <w:rPr>
                <w:sz w:val="24"/>
                <w:szCs w:val="24"/>
              </w:rPr>
              <w:t xml:space="preserve">Мультипликатор собственного капитала</w:t>
            </w:r>
          </w:p>
        </w:tc>
        <w:tc>
          <w:tcPr>
            <w:tcW w:w="1200" w:type="dxa"/>
          </w:tcPr>
          <w:p>
            <w:pPr>
              <w:jc w:val="center"/>
            </w:pPr>
            <w:r>
              <w:rPr>
                <w:sz w:val="24"/>
                <w:szCs w:val="24"/>
              </w:rPr>
              <w:t xml:space="preserve">1.67</w:t>
            </w:r>
          </w:p>
        </w:tc>
        <w:tc>
          <w:tcPr>
            <w:tcW w:w="1200" w:type="dxa"/>
          </w:tcPr>
          <w:p>
            <w:pPr>
              <w:jc w:val="center"/>
            </w:pPr>
            <w:r>
              <w:rPr>
                <w:sz w:val="24"/>
                <w:szCs w:val="24"/>
              </w:rPr>
              <w:t xml:space="preserve">2.94</w:t>
            </w:r>
          </w:p>
        </w:tc>
        <w:tc>
          <w:tcPr>
            <w:tcW w:w="1200" w:type="dxa"/>
          </w:tcPr>
          <w:p>
            <w:pPr>
              <w:jc w:val="center"/>
            </w:pPr>
            <w:r>
              <w:rPr>
                <w:sz w:val="24"/>
                <w:szCs w:val="24"/>
              </w:rPr>
              <w:t xml:space="preserve">21.03</w:t>
            </w:r>
          </w:p>
        </w:tc>
      </w:tr>
      <w:tr>
        <w:tc>
          <w:tcPr>
            <w:tcW w:w="4000" w:type="dxa"/>
          </w:tcPr>
          <w:p>
            <w:r>
              <w:rPr>
                <w:sz w:val="24"/>
                <w:szCs w:val="24"/>
              </w:rPr>
              <w:t xml:space="preserve">Оборачиваемость активов</w:t>
            </w:r>
          </w:p>
        </w:tc>
        <w:tc>
          <w:tcPr>
            <w:tcW w:w="1200" w:type="dxa"/>
          </w:tcPr>
          <w:p>
            <w:pPr>
              <w:jc w:val="center"/>
            </w:pPr>
            <w:r>
              <w:rPr>
                <w:sz w:val="24"/>
                <w:szCs w:val="24"/>
              </w:rPr>
              <w:t xml:space="preserve">0.05</w:t>
            </w:r>
          </w:p>
        </w:tc>
        <w:tc>
          <w:tcPr>
            <w:tcW w:w="1200" w:type="dxa"/>
          </w:tcPr>
          <w:p>
            <w:pPr>
              <w:jc w:val="center"/>
            </w:pPr>
            <w:r>
              <w:rPr>
                <w:sz w:val="24"/>
                <w:szCs w:val="24"/>
              </w:rPr>
              <w:t xml:space="preserve">0.33</w:t>
            </w:r>
          </w:p>
        </w:tc>
        <w:tc>
          <w:tcPr>
            <w:tcW w:w="1200" w:type="dxa"/>
          </w:tcPr>
          <w:p>
            <w:pPr>
              <w:jc w:val="center"/>
            </w:pPr>
            <w:r>
              <w:rPr>
                <w:sz w:val="24"/>
                <w:szCs w:val="24"/>
              </w:rPr>
              <w:t xml:space="preserve">2.36</w:t>
            </w:r>
          </w:p>
        </w:tc>
      </w:tr>
      <w:tr>
        <w:tc>
          <w:tcPr>
            <w:tcW w:w="4000" w:type="dxa"/>
          </w:tcPr>
          <w:p>
            <w:r>
              <w:rPr>
                <w:sz w:val="24"/>
                <w:szCs w:val="24"/>
              </w:rPr>
              <w:t xml:space="preserve">Коммерческая маржа</w:t>
            </w:r>
          </w:p>
        </w:tc>
        <w:tc>
          <w:tcPr>
            <w:tcW w:w="1200" w:type="dxa"/>
          </w:tcPr>
          <w:p>
            <w:pPr>
              <w:jc w:val="center"/>
            </w:pPr>
            <w:r>
              <w:rPr>
                <w:sz w:val="24"/>
                <w:szCs w:val="24"/>
              </w:rPr>
              <w:t xml:space="preserve">0.43</w:t>
            </w:r>
          </w:p>
        </w:tc>
        <w:tc>
          <w:tcPr>
            <w:tcW w:w="1200" w:type="dxa"/>
          </w:tcPr>
          <w:p>
            <w:pPr>
              <w:jc w:val="center"/>
            </w:pPr>
            <w:r>
              <w:rPr>
                <w:sz w:val="24"/>
                <w:szCs w:val="24"/>
              </w:rPr>
              <w:t xml:space="preserve">10.71</w:t>
            </w:r>
          </w:p>
        </w:tc>
        <w:tc>
          <w:tcPr>
            <w:tcW w:w="1200" w:type="dxa"/>
          </w:tcPr>
          <w:p>
            <w:pPr>
              <w:jc w:val="center"/>
            </w:pPr>
            <w:r>
              <w:rPr>
                <w:sz w:val="24"/>
                <w:szCs w:val="24"/>
              </w:rPr>
              <w:t xml:space="preserve">76.61</w:t>
            </w:r>
          </w:p>
        </w:tc>
      </w:tr>
      <w:tr>
        <w:tc>
          <w:tcPr>
            <w:tcW w:w="4000" w:type="dxa"/>
          </w:tcPr>
          <w:p>
            <w:r>
              <w:rPr>
                <w:sz w:val="24"/>
                <w:szCs w:val="24"/>
              </w:rPr>
              <w:t xml:space="preserve">Итого изменение рентабельности</w:t>
            </w:r>
          </w:p>
        </w:tc>
        <w:tc>
          <w:tcPr>
            <w:tcW w:w="1200" w:type="dxa"/>
          </w:tcPr>
          <w:p>
            <w:pPr>
              <w:jc w:val="center"/>
            </w:pPr>
            <w:r>
              <w:rPr>
                <w:sz w:val="24"/>
                <w:szCs w:val="24"/>
              </w:rPr>
              <w:t xml:space="preserve">8.43</w:t>
            </w:r>
          </w:p>
        </w:tc>
        <w:tc>
          <w:tcPr>
            <w:tcW w:w="1200" w:type="dxa"/>
          </w:tcPr>
          <w:p>
            <w:pPr>
              <w:jc w:val="center"/>
            </w:pPr>
            <w:r>
              <w:rPr>
                <w:sz w:val="24"/>
                <w:szCs w:val="24"/>
              </w:rPr>
              <w:t xml:space="preserve">13.98</w:t>
            </w:r>
          </w:p>
        </w:tc>
        <w:tc>
          <w:tcPr>
            <w:tcW w:w="1200" w:type="dxa"/>
          </w:tcPr>
          <w:p>
            <w:pPr>
              <w:jc w:val="center"/>
            </w:pPr>
            <w:r>
              <w:rPr>
                <w:sz w:val="24"/>
                <w:szCs w:val="24"/>
              </w:rPr>
              <w:t xml:space="preserve">100</w:t>
            </w:r>
          </w:p>
        </w:tc>
      </w:tr>
    </w:tbl>
    <w:p>
      <w:pPr>
        <w:pStyle w:val="pStyle"/>
      </w:pPr>
      <w:r>
        <w:t xml:space="preserve">Оценивая перечисленные показатели для анализируемой организации можно утверждать, что рост рентабельности собственного капитала с 12.67% до 21.1% определили следующие факторы: мультипликатор собственного капитала (вклад +2.94%), оборачиваемость активов (вклад +0.33%), коммерческая маржа (вклад +10.71%). При этом необходимо отметить, что увеличение рентабельности за счет увеличения мультипликатора приводит к увеличению рискованности организации.</w:t>
      </w:r>
    </w:p>
    <w:p>
      <w:pPr>
        <w:pStyle w:val="pStyle"/>
      </w:pPr>
      <w:r>
        <w:t xml:space="preserve">Поскольку рост рентабельности собственного капитала произошел за счет всех показателей, то эффективность финансового менеджмента данной организации можно оценить на высоком уровне.</w:t>
      </w:r>
    </w:p>
    <w:p>
      <w:pPr>
        <w:pStyle w:val="pStyle"/>
      </w:pPr>
      <w:r>
        <w:t xml:space="preserve">Рассмотрим резервы роста для повышения рентабельности.</w:t>
      </w:r>
    </w:p>
    <w:p>
      <w:pPr>
        <w:pStyle w:val="pStyle"/>
      </w:pPr>
      <w:r>
        <w:rPr>
          <w:b/>
        </w:rPr>
        <w:t>6.2. Анализ рентабельности активов</w:t>
      </w:r>
      <w:r>
        <w:t xml:space="preserve">.</w:t>
      </w:r>
    </w:p>
    <w:p>
      <w:pPr>
        <w:pStyle w:val="pStyle"/>
      </w:pPr>
      <w:r>
        <w:t xml:space="preserve">Анализ рентабельности активов применяют для оценки деятельности организации как инструмент анализа инвестиционной политики (рентабельность инвестиций с позиции инвесторов).</w:t>
      </w:r>
    </w:p>
    <w:p>
      <w:pPr>
        <w:pStyle w:val="pStyle"/>
      </w:pPr>
      <w:r>
        <w:t xml:space="preserve">Для анализа рентабельности активов часто используется мультипликативная модель, широко известна в экономической литературе как модель «Дюпон», в соответствии с которой коэффициент рентабельности используемых активов представляет собой произведения коэффициента рентабельности продажи товаров и коэффициента оборачиваемости используемых активов.</w:t>
      </w:r>
    </w:p>
    <w:p>
      <w:pPr>
        <w:pStyle w:val="pStyle"/>
      </w:pPr>
      <w:r>
        <w:t xml:space="preserve">ROA = (Pn + In)/S * S/A</w:t>
      </w:r>
    </w:p>
    <w:p>
      <w:pPr>
        <w:pStyle w:val="pStyle"/>
      </w:pPr>
      <w:r>
        <w:t xml:space="preserve">где Pn/S – это рентабельность продаж (маржа), In/S – это покрытие процентов к уплате, S/A - оборачиваемость общей суммы активов.</w:t>
      </w:r>
    </w:p>
    <w:p>
      <w:pPr>
        <w:pStyle w:val="pStyle"/>
      </w:pPr>
      <w:r>
        <w:t xml:space="preserve">В соответствии с этой мультипликативной моделью рентабельность активов представляет собой произведение рентабельность продаж (маржа) на оборачиваемость активов.</w:t>
      </w:r>
    </w:p>
    <w:p>
      <w:pPr>
        <w:pStyle w:val="pStyle"/>
      </w:pPr>
      <w:r>
        <w:t xml:space="preserve">Рентабельность продаж по чистой прибыли</w:t>
      </w:r>
    </w:p>
    <w:p>
      <w:pPr>
        <w:pStyle w:val="pStyle"/>
      </w:pPr>
      <w:r>
        <w:t xml:space="preserve">R=Прибыль от реализации/Выручка</w:t>
      </w:r>
    </w:p>
    <w:p>
      <w:pPr>
        <w:pStyle w:val="pStyle"/>
      </w:pPr>
      <w:r>
        <w:t xml:space="preserve">R(2022)=1774095/31155958=0.64%</w:t>
      </w:r>
    </w:p>
    <w:p>
      <w:pPr>
        <w:pStyle w:val="pStyle"/>
      </w:pPr>
      <w:r>
        <w:t xml:space="preserve">R(2023)=1913394/46303667=1.07%</w:t>
      </w:r>
    </w:p>
    <w:p>
      <w:pPr>
        <w:pStyle w:val="pStyle"/>
      </w:pPr>
      <w:r>
        <w:t xml:space="preserve">Покрытие процентов к уплате</w:t>
      </w:r>
    </w:p>
    <w:p>
      <w:pPr>
        <w:pStyle w:val="pStyle"/>
      </w:pPr>
      <w:r>
        <w:t xml:space="preserve">R</w:t>
      </w:r>
      <w:r>
        <w:rPr>
          <w:vertAlign w:val="subscript"/>
        </w:rPr>
        <w:t>пр</w:t>
      </w:r>
      <w:r>
        <w:t xml:space="preserve">=Проценты/V</w:t>
      </w:r>
    </w:p>
    <w:p>
      <w:pPr>
        <w:pStyle w:val="pStyle"/>
      </w:pPr>
      <w:r>
        <w:t xml:space="preserve">R</w:t>
      </w:r>
      <w:r>
        <w:rPr>
          <w:vertAlign w:val="subscript"/>
        </w:rPr>
        <w:t>пр</w:t>
      </w:r>
      <w:r>
        <w:t xml:space="preserve">(2022)=332941/31155958=1.07%</w:t>
      </w:r>
    </w:p>
    <w:p>
      <w:pPr>
        <w:pStyle w:val="pStyle"/>
      </w:pPr>
      <w:r>
        <w:t xml:space="preserve">R</w:t>
      </w:r>
      <w:r>
        <w:rPr>
          <w:vertAlign w:val="subscript"/>
        </w:rPr>
        <w:t>пр</w:t>
      </w:r>
      <w:r>
        <w:t xml:space="preserve">(2023)=567531/46303667=1.23%</w:t>
      </w:r>
    </w:p>
    <w:p>
      <w:pPr>
        <w:pStyle w:val="pStyle"/>
      </w:pPr>
      <w:r>
        <w:t xml:space="preserve">Оборачиваемость активов</w:t>
      </w:r>
    </w:p>
    <w:p>
      <w:pPr>
        <w:pStyle w:val="pStyle"/>
      </w:pPr>
      <w:r>
        <w:t xml:space="preserve">ОA=V/Активы</w:t>
      </w:r>
    </w:p>
    <w:p>
      <w:pPr>
        <w:pStyle w:val="pStyle"/>
      </w:pPr>
      <w:r>
        <w:t xml:space="preserve">ОA(2022)=31155958/13169241=2.37</w:t>
      </w:r>
    </w:p>
    <w:p>
      <w:pPr>
        <w:pStyle w:val="pStyle"/>
      </w:pPr>
      <w:r>
        <w:t xml:space="preserve">ОA(2023)=46303667/19104527.5=2.42</w:t>
      </w:r>
    </w:p>
    <w:p>
      <w:pPr>
        <w:pStyle w:val="pStyle"/>
      </w:pPr>
      <w:r>
        <w:t xml:space="preserve">Рентабельность активов по чистой прибыли</w:t>
      </w:r>
    </w:p>
    <w:p>
      <w:pPr>
        <w:pStyle w:val="pStyle"/>
      </w:pPr>
      <w:r>
        <w:t xml:space="preserve">ROA=Чистая прибыль/Активы</w:t>
      </w:r>
    </w:p>
    <w:p>
      <w:pPr>
        <w:pStyle w:val="pStyle"/>
      </w:pPr>
      <w:r>
        <w:t xml:space="preserve">ROA(2022)=200284/13169241=1.52%</w:t>
      </w:r>
    </w:p>
    <w:p>
      <w:pPr>
        <w:pStyle w:val="pStyle"/>
      </w:pPr>
      <w:r>
        <w:t xml:space="preserve">ROA(2023)=495439/19104527.5=2.59%</w:t>
      </w:r>
    </w:p>
    <w:p>
      <w:pPr>
        <w:pStyle w:val="pStyle"/>
      </w:pPr>
      <w:r>
        <w:t xml:space="preserve">Таблица 9.1 – Анализ рентабельности активов.</w:t>
      </w:r>
    </w:p>
    <w:tbl>
      <w:tblPr>
        <w:tblStyle w:val="myOwnTableStyle"/>
        <w:jc w:val="center"/>
      </w:tblPr>
      <w:tr>
        <w:tc>
          <w:tcPr>
            <w:tcW w:w="4000" w:type="dxa"/>
            <w:vMerge w:val="restart"/>
          </w:tcPr>
          <w:p>
            <w:pPr>
              <w:jc w:val="center"/>
            </w:pPr>
            <w:r>
              <w:rPr>
                <w:sz w:val="24"/>
                <w:szCs w:val="24"/>
              </w:rPr>
              <w:t xml:space="preserve">Показатели</w:t>
            </w:r>
          </w:p>
        </w:tc>
        <w:tc>
          <w:tcPr>
            <w:tcW w:w="700" w:type="dxa"/>
            <w:vMerge w:val="restart"/>
          </w:tcPr>
          <w:p>
            <w:pPr>
              <w:jc w:val="center"/>
            </w:pPr>
            <w:r>
              <w:rPr>
                <w:sz w:val="24"/>
                <w:szCs w:val="24"/>
              </w:rPr>
              <w:t xml:space="preserve">2022</w:t>
            </w:r>
          </w:p>
        </w:tc>
        <w:tc>
          <w:tcPr>
            <w:tcW w:w="700" w:type="dxa"/>
            <w:vMerge w:val="restart"/>
          </w:tcPr>
          <w:p>
            <w:pPr>
              <w:jc w:val="center"/>
            </w:pPr>
            <w:r>
              <w:rPr>
                <w:sz w:val="24"/>
                <w:szCs w:val="24"/>
              </w:rPr>
              <w:t xml:space="preserve">2023</w:t>
            </w:r>
          </w:p>
        </w:tc>
        <w:tc>
          <w:tcPr>
            <w:tcW w:w="700" w:type="dxa"/>
          </w:tcPr>
          <w:p>
            <w:pPr>
              <w:jc w:val="center"/>
            </w:pPr>
            <w:r>
              <w:rPr>
                <w:sz w:val="24"/>
                <w:szCs w:val="24"/>
              </w:rPr>
              <w:t xml:space="preserve">Абсолютное изменение</w:t>
            </w:r>
          </w:p>
        </w:tc>
      </w:tr>
      <w:tr>
        <w:tc>
          <w:tcPr>
            <w:tcW w:w="4000" w:type="dxa"/>
            <w:vMerge/>
          </w:tcPr>
          <w:p/>
        </w:tc>
        <w:tc>
          <w:tcPr>
            <w:tcW w:w="700" w:type="dxa"/>
            <w:vMerge/>
          </w:tcPr>
          <w:p/>
        </w:tc>
        <w:tc>
          <w:tcPr>
            <w:tcW w:w="700" w:type="dxa"/>
            <w:vMerge/>
          </w:tcPr>
          <w:p/>
        </w:tc>
        <w:tc>
          <w:tcPr>
            <w:tcW w:w="700" w:type="dxa"/>
          </w:tcPr>
          <w:p>
            <w:pPr>
              <w:jc w:val="center"/>
            </w:pPr>
            <w:r>
              <w:rPr>
                <w:sz w:val="24"/>
                <w:szCs w:val="24"/>
              </w:rPr>
              <w:t xml:space="preserve">2023</w:t>
            </w:r>
          </w:p>
        </w:tc>
      </w:tr>
      <w:tr>
        <w:tc>
          <w:tcPr>
            <w:tcW w:w="4000" w:type="dxa"/>
          </w:tcPr>
          <w:p>
            <w:r>
              <w:rPr>
                <w:sz w:val="24"/>
                <w:szCs w:val="24"/>
              </w:rPr>
              <w:t xml:space="preserve">1. Активы, A</w:t>
            </w:r>
          </w:p>
        </w:tc>
        <w:tc>
          <w:tcPr>
            <w:tcW w:w="700" w:type="dxa"/>
          </w:tcPr>
          <w:p>
            <w:pPr>
              <w:jc w:val="center"/>
            </w:pPr>
            <w:r>
              <w:rPr>
                <w:sz w:val="24"/>
                <w:szCs w:val="24"/>
              </w:rPr>
              <w:t xml:space="preserve">13169241</w:t>
            </w:r>
          </w:p>
        </w:tc>
        <w:tc>
          <w:tcPr>
            <w:tcW w:w="700" w:type="dxa"/>
          </w:tcPr>
          <w:p>
            <w:pPr>
              <w:jc w:val="center"/>
            </w:pPr>
            <w:r>
              <w:rPr>
                <w:sz w:val="24"/>
                <w:szCs w:val="24"/>
              </w:rPr>
              <w:t xml:space="preserve">19104527.5</w:t>
            </w:r>
          </w:p>
        </w:tc>
        <w:tc>
          <w:tcPr>
            <w:tcW w:w="700" w:type="dxa"/>
          </w:tcPr>
          <w:p>
            <w:pPr>
              <w:jc w:val="center"/>
            </w:pPr>
            <w:r>
              <w:rPr>
                <w:sz w:val="24"/>
                <w:szCs w:val="24"/>
              </w:rPr>
              <w:t xml:space="preserve">5935286.5</w:t>
            </w:r>
          </w:p>
        </w:tc>
      </w:tr>
      <w:tr>
        <w:tc>
          <w:tcPr>
            <w:tcW w:w="4000" w:type="dxa"/>
          </w:tcPr>
          <w:p>
            <w:r>
              <w:rPr>
                <w:sz w:val="24"/>
                <w:szCs w:val="24"/>
              </w:rPr>
              <w:t xml:space="preserve">2. Выручка, V</w:t>
            </w:r>
          </w:p>
        </w:tc>
        <w:tc>
          <w:tcPr>
            <w:tcW w:w="700" w:type="dxa"/>
          </w:tcPr>
          <w:p>
            <w:pPr>
              <w:jc w:val="center"/>
            </w:pPr>
            <w:r>
              <w:rPr>
                <w:sz w:val="24"/>
                <w:szCs w:val="24"/>
              </w:rPr>
              <w:t xml:space="preserve">31155958</w:t>
            </w:r>
          </w:p>
        </w:tc>
        <w:tc>
          <w:tcPr>
            <w:tcW w:w="700" w:type="dxa"/>
          </w:tcPr>
          <w:p>
            <w:pPr>
              <w:jc w:val="center"/>
            </w:pPr>
            <w:r>
              <w:rPr>
                <w:sz w:val="24"/>
                <w:szCs w:val="24"/>
              </w:rPr>
              <w:t xml:space="preserve">46303667</w:t>
            </w:r>
          </w:p>
        </w:tc>
        <w:tc>
          <w:tcPr>
            <w:tcW w:w="700" w:type="dxa"/>
          </w:tcPr>
          <w:p>
            <w:pPr>
              <w:jc w:val="center"/>
            </w:pPr>
            <w:r>
              <w:rPr>
                <w:sz w:val="24"/>
                <w:szCs w:val="24"/>
              </w:rPr>
              <w:t xml:space="preserve">15147709</w:t>
            </w:r>
          </w:p>
        </w:tc>
      </w:tr>
      <w:tr>
        <w:tc>
          <w:tcPr>
            <w:tcW w:w="4000" w:type="dxa"/>
          </w:tcPr>
          <w:p>
            <w:r>
              <w:rPr>
                <w:sz w:val="24"/>
                <w:szCs w:val="24"/>
              </w:rPr>
              <w:t xml:space="preserve">3. Чистая прибыль (убыток)</w:t>
            </w:r>
          </w:p>
        </w:tc>
        <w:tc>
          <w:tcPr>
            <w:tcW w:w="700" w:type="dxa"/>
          </w:tcPr>
          <w:p>
            <w:pPr>
              <w:jc w:val="center"/>
            </w:pPr>
            <w:r>
              <w:rPr>
                <w:sz w:val="24"/>
                <w:szCs w:val="24"/>
              </w:rPr>
              <w:t xml:space="preserve">200284</w:t>
            </w:r>
          </w:p>
        </w:tc>
        <w:tc>
          <w:tcPr>
            <w:tcW w:w="700" w:type="dxa"/>
          </w:tcPr>
          <w:p>
            <w:pPr>
              <w:jc w:val="center"/>
            </w:pPr>
            <w:r>
              <w:rPr>
                <w:sz w:val="24"/>
                <w:szCs w:val="24"/>
              </w:rPr>
              <w:t xml:space="preserve">495439</w:t>
            </w:r>
          </w:p>
        </w:tc>
        <w:tc>
          <w:tcPr>
            <w:tcW w:w="700" w:type="dxa"/>
          </w:tcPr>
          <w:p>
            <w:pPr>
              <w:jc w:val="center"/>
            </w:pPr>
            <w:r>
              <w:rPr>
                <w:sz w:val="24"/>
                <w:szCs w:val="24"/>
              </w:rPr>
              <w:t xml:space="preserve">295155</w:t>
            </w:r>
          </w:p>
        </w:tc>
      </w:tr>
      <w:tr>
        <w:tc>
          <w:tcPr>
            <w:tcW w:w="4000" w:type="dxa"/>
          </w:tcPr>
          <w:p>
            <w:r>
              <w:rPr>
                <w:sz w:val="24"/>
                <w:szCs w:val="24"/>
              </w:rPr>
              <w:t xml:space="preserve">4. Проценты к уплате</w:t>
            </w:r>
          </w:p>
        </w:tc>
        <w:tc>
          <w:tcPr>
            <w:tcW w:w="700" w:type="dxa"/>
          </w:tcPr>
          <w:p>
            <w:pPr>
              <w:jc w:val="center"/>
            </w:pPr>
            <w:r>
              <w:rPr>
                <w:sz w:val="24"/>
                <w:szCs w:val="24"/>
              </w:rPr>
              <w:t xml:space="preserve">332941</w:t>
            </w:r>
          </w:p>
        </w:tc>
        <w:tc>
          <w:tcPr>
            <w:tcW w:w="700" w:type="dxa"/>
          </w:tcPr>
          <w:p>
            <w:pPr>
              <w:jc w:val="center"/>
            </w:pPr>
            <w:r>
              <w:rPr>
                <w:sz w:val="24"/>
                <w:szCs w:val="24"/>
              </w:rPr>
              <w:t xml:space="preserve">567531</w:t>
            </w:r>
          </w:p>
        </w:tc>
        <w:tc>
          <w:tcPr>
            <w:tcW w:w="700" w:type="dxa"/>
          </w:tcPr>
          <w:p>
            <w:pPr>
              <w:jc w:val="center"/>
            </w:pPr>
            <w:r>
              <w:rPr>
                <w:sz w:val="24"/>
                <w:szCs w:val="24"/>
              </w:rPr>
              <w:t xml:space="preserve">234590</w:t>
            </w:r>
          </w:p>
        </w:tc>
      </w:tr>
      <w:tr>
        <w:tc>
          <w:tcPr>
            <w:tcW w:w="4000" w:type="dxa"/>
          </w:tcPr>
          <w:p>
            <w:r>
              <w:rPr>
                <w:sz w:val="24"/>
                <w:szCs w:val="24"/>
              </w:rPr>
              <w:t xml:space="preserve">5. Рентабельность продаж (маржа), п.3/п.2</w:t>
            </w:r>
          </w:p>
        </w:tc>
        <w:tc>
          <w:tcPr>
            <w:tcW w:w="700" w:type="dxa"/>
          </w:tcPr>
          <w:p>
            <w:pPr>
              <w:jc w:val="center"/>
            </w:pPr>
            <w:r>
              <w:rPr>
                <w:sz w:val="24"/>
                <w:szCs w:val="24"/>
              </w:rPr>
              <w:t xml:space="preserve">0.64</w:t>
            </w:r>
          </w:p>
        </w:tc>
        <w:tc>
          <w:tcPr>
            <w:tcW w:w="700" w:type="dxa"/>
          </w:tcPr>
          <w:p>
            <w:pPr>
              <w:jc w:val="center"/>
            </w:pPr>
            <w:r>
              <w:rPr>
                <w:sz w:val="24"/>
                <w:szCs w:val="24"/>
              </w:rPr>
              <w:t xml:space="preserve">1.07</w:t>
            </w:r>
          </w:p>
        </w:tc>
        <w:tc>
          <w:tcPr>
            <w:tcW w:w="700" w:type="dxa"/>
          </w:tcPr>
          <w:p>
            <w:pPr>
              <w:jc w:val="center"/>
            </w:pPr>
            <w:r>
              <w:rPr>
                <w:sz w:val="24"/>
                <w:szCs w:val="24"/>
              </w:rPr>
              <w:t xml:space="preserve">0.43</w:t>
            </w:r>
          </w:p>
        </w:tc>
      </w:tr>
      <w:tr>
        <w:tc>
          <w:tcPr>
            <w:tcW w:w="4000" w:type="dxa"/>
          </w:tcPr>
          <w:p>
            <w:r>
              <w:rPr>
                <w:sz w:val="24"/>
                <w:szCs w:val="24"/>
              </w:rPr>
              <w:t xml:space="preserve">6. Покрытие процентов к уплате, п.4/п.2</w:t>
            </w:r>
          </w:p>
        </w:tc>
        <w:tc>
          <w:tcPr>
            <w:tcW w:w="700" w:type="dxa"/>
          </w:tcPr>
          <w:p>
            <w:pPr>
              <w:jc w:val="center"/>
            </w:pPr>
            <w:r>
              <w:rPr>
                <w:sz w:val="24"/>
                <w:szCs w:val="24"/>
              </w:rPr>
              <w:t xml:space="preserve">1.07</w:t>
            </w:r>
          </w:p>
        </w:tc>
        <w:tc>
          <w:tcPr>
            <w:tcW w:w="700" w:type="dxa"/>
          </w:tcPr>
          <w:p>
            <w:pPr>
              <w:jc w:val="center"/>
            </w:pPr>
            <w:r>
              <w:rPr>
                <w:sz w:val="24"/>
                <w:szCs w:val="24"/>
              </w:rPr>
              <w:t xml:space="preserve">1.23</w:t>
            </w:r>
          </w:p>
        </w:tc>
        <w:tc>
          <w:tcPr>
            <w:tcW w:w="700" w:type="dxa"/>
          </w:tcPr>
          <w:p>
            <w:pPr>
              <w:jc w:val="center"/>
            </w:pPr>
            <w:r>
              <w:rPr>
                <w:sz w:val="24"/>
                <w:szCs w:val="24"/>
              </w:rPr>
              <w:t xml:space="preserve">0.16</w:t>
            </w:r>
          </w:p>
        </w:tc>
      </w:tr>
      <w:tr>
        <w:tc>
          <w:tcPr>
            <w:tcW w:w="4000" w:type="dxa"/>
          </w:tcPr>
          <w:p>
            <w:r>
              <w:rPr>
                <w:sz w:val="24"/>
                <w:szCs w:val="24"/>
              </w:rPr>
              <w:t xml:space="preserve">7. Оборачиваемость активов, п.2/п.1</w:t>
            </w:r>
          </w:p>
        </w:tc>
        <w:tc>
          <w:tcPr>
            <w:tcW w:w="700" w:type="dxa"/>
          </w:tcPr>
          <w:p>
            <w:pPr>
              <w:jc w:val="center"/>
            </w:pPr>
            <w:r>
              <w:rPr>
                <w:sz w:val="24"/>
                <w:szCs w:val="24"/>
              </w:rPr>
              <w:t xml:space="preserve">2.37</w:t>
            </w:r>
          </w:p>
        </w:tc>
        <w:tc>
          <w:tcPr>
            <w:tcW w:w="700" w:type="dxa"/>
          </w:tcPr>
          <w:p>
            <w:pPr>
              <w:jc w:val="center"/>
            </w:pPr>
            <w:r>
              <w:rPr>
                <w:sz w:val="24"/>
                <w:szCs w:val="24"/>
              </w:rPr>
              <w:t xml:space="preserve">2.42</w:t>
            </w:r>
          </w:p>
        </w:tc>
        <w:tc>
          <w:tcPr>
            <w:tcW w:w="700" w:type="dxa"/>
          </w:tcPr>
          <w:p>
            <w:pPr>
              <w:jc w:val="center"/>
            </w:pPr>
            <w:r>
              <w:rPr>
                <w:sz w:val="24"/>
                <w:szCs w:val="24"/>
              </w:rPr>
              <w:t xml:space="preserve">0.05</w:t>
            </w:r>
          </w:p>
        </w:tc>
      </w:tr>
      <w:tr>
        <w:tc>
          <w:tcPr>
            <w:tcW w:w="4000" w:type="dxa"/>
          </w:tcPr>
          <w:p>
            <w:r>
              <w:rPr>
                <w:sz w:val="24"/>
                <w:szCs w:val="24"/>
              </w:rPr>
              <w:t xml:space="preserve">8. Рентабельность активов (ROA), п.3/п.1</w:t>
            </w:r>
          </w:p>
        </w:tc>
        <w:tc>
          <w:tcPr>
            <w:tcW w:w="700" w:type="dxa"/>
          </w:tcPr>
          <w:p>
            <w:pPr>
              <w:jc w:val="center"/>
            </w:pPr>
            <w:r>
              <w:rPr>
                <w:sz w:val="24"/>
                <w:szCs w:val="24"/>
              </w:rPr>
              <w:t xml:space="preserve">1.52</w:t>
            </w:r>
          </w:p>
        </w:tc>
        <w:tc>
          <w:tcPr>
            <w:tcW w:w="700" w:type="dxa"/>
          </w:tcPr>
          <w:p>
            <w:pPr>
              <w:jc w:val="center"/>
            </w:pPr>
            <w:r>
              <w:rPr>
                <w:sz w:val="24"/>
                <w:szCs w:val="24"/>
              </w:rPr>
              <w:t xml:space="preserve">2.59</w:t>
            </w:r>
          </w:p>
        </w:tc>
        <w:tc>
          <w:tcPr>
            <w:tcW w:w="700" w:type="dxa"/>
          </w:tcPr>
          <w:p>
            <w:pPr>
              <w:jc w:val="center"/>
            </w:pPr>
            <w:r>
              <w:rPr>
                <w:sz w:val="24"/>
                <w:szCs w:val="24"/>
              </w:rPr>
              <w:t xml:space="preserve">1.07</w:t>
            </w:r>
          </w:p>
        </w:tc>
      </w:tr>
    </w:tbl>
    <w:p>
      <w:pPr>
        <w:pStyle w:val="pStyle"/>
      </w:pPr>
      <w:r>
        <w:t xml:space="preserve">Таблица 9.2 – Темпы роста показателей, %.</w:t>
      </w:r>
    </w:p>
    <w:tbl>
      <w:tblPr>
        <w:tblStyle w:val="myOwnTableStyle"/>
        <w:jc w:val="center"/>
      </w:tblPr>
      <w:tr>
        <w:tc>
          <w:tcPr>
            <w:tcW w:w="4000" w:type="dxa"/>
          </w:tcPr>
          <w:p>
            <w:pPr>
              <w:jc w:val="center"/>
            </w:pPr>
            <w:r>
              <w:rPr>
                <w:sz w:val="24"/>
                <w:szCs w:val="24"/>
              </w:rPr>
              <w:t xml:space="preserve">Показатели</w:t>
            </w:r>
          </w:p>
        </w:tc>
        <w:tc>
          <w:tcPr>
            <w:tcW w:w="700" w:type="dxa"/>
          </w:tcPr>
          <w:p>
            <w:pPr>
              <w:jc w:val="center"/>
            </w:pPr>
            <w:r>
              <w:rPr>
                <w:sz w:val="24"/>
                <w:szCs w:val="24"/>
              </w:rPr>
              <w:t xml:space="preserve">2023</w:t>
            </w:r>
          </w:p>
        </w:tc>
      </w:tr>
      <w:tr>
        <w:tc>
          <w:tcPr>
            <w:tcW w:w="4000" w:type="dxa"/>
          </w:tcPr>
          <w:p>
            <w:r>
              <w:rPr>
                <w:sz w:val="24"/>
                <w:szCs w:val="24"/>
              </w:rPr>
              <w:t xml:space="preserve">1. Активы, A</w:t>
            </w:r>
          </w:p>
        </w:tc>
        <w:tc>
          <w:tcPr>
            <w:tcW w:w="700" w:type="dxa"/>
          </w:tcPr>
          <w:p>
            <w:pPr>
              <w:jc w:val="center"/>
            </w:pPr>
            <w:r>
              <w:rPr>
                <w:sz w:val="24"/>
                <w:szCs w:val="24"/>
              </w:rPr>
              <w:t xml:space="preserve">145.07</w:t>
            </w:r>
          </w:p>
        </w:tc>
      </w:tr>
      <w:tr>
        <w:tc>
          <w:tcPr>
            <w:tcW w:w="4000" w:type="dxa"/>
          </w:tcPr>
          <w:p>
            <w:r>
              <w:rPr>
                <w:sz w:val="24"/>
                <w:szCs w:val="24"/>
              </w:rPr>
              <w:t xml:space="preserve">2. Выручка, V</w:t>
            </w:r>
          </w:p>
        </w:tc>
        <w:tc>
          <w:tcPr>
            <w:tcW w:w="700" w:type="dxa"/>
          </w:tcPr>
          <w:p>
            <w:pPr>
              <w:jc w:val="center"/>
            </w:pPr>
            <w:r>
              <w:rPr>
                <w:sz w:val="24"/>
                <w:szCs w:val="24"/>
              </w:rPr>
              <w:t xml:space="preserve">148.62</w:t>
            </w:r>
          </w:p>
        </w:tc>
      </w:tr>
      <w:tr>
        <w:tc>
          <w:tcPr>
            <w:tcW w:w="4000" w:type="dxa"/>
          </w:tcPr>
          <w:p>
            <w:r>
              <w:rPr>
                <w:sz w:val="24"/>
                <w:szCs w:val="24"/>
              </w:rPr>
              <w:t xml:space="preserve">3. Чистая прибыль (убыток)</w:t>
            </w:r>
          </w:p>
        </w:tc>
        <w:tc>
          <w:tcPr>
            <w:tcW w:w="700" w:type="dxa"/>
          </w:tcPr>
          <w:p>
            <w:pPr>
              <w:jc w:val="center"/>
            </w:pPr>
            <w:r>
              <w:rPr>
                <w:sz w:val="24"/>
                <w:szCs w:val="24"/>
              </w:rPr>
              <w:t xml:space="preserve">247.37</w:t>
            </w:r>
          </w:p>
        </w:tc>
      </w:tr>
      <w:tr>
        <w:tc>
          <w:tcPr>
            <w:tcW w:w="4000" w:type="dxa"/>
          </w:tcPr>
          <w:p>
            <w:r>
              <w:rPr>
                <w:sz w:val="24"/>
                <w:szCs w:val="24"/>
              </w:rPr>
              <w:t xml:space="preserve">4. Проценты к уплате</w:t>
            </w:r>
          </w:p>
        </w:tc>
        <w:tc>
          <w:tcPr>
            <w:tcW w:w="700" w:type="dxa"/>
          </w:tcPr>
          <w:p>
            <w:pPr>
              <w:jc w:val="center"/>
            </w:pPr>
            <w:r>
              <w:rPr>
                <w:sz w:val="24"/>
                <w:szCs w:val="24"/>
              </w:rPr>
              <w:t xml:space="preserve">170.46</w:t>
            </w:r>
          </w:p>
        </w:tc>
      </w:tr>
      <w:tr>
        <w:tc>
          <w:tcPr>
            <w:tcW w:w="4000" w:type="dxa"/>
          </w:tcPr>
          <w:p>
            <w:r>
              <w:rPr>
                <w:sz w:val="24"/>
                <w:szCs w:val="24"/>
              </w:rPr>
              <w:t xml:space="preserve">5. Рентабельность продаж (маржа), п.3/п.2</w:t>
            </w:r>
          </w:p>
        </w:tc>
        <w:tc>
          <w:tcPr>
            <w:tcW w:w="700" w:type="dxa"/>
          </w:tcPr>
          <w:p>
            <w:pPr>
              <w:jc w:val="center"/>
            </w:pPr>
            <w:r>
              <w:rPr>
                <w:sz w:val="24"/>
                <w:szCs w:val="24"/>
              </w:rPr>
              <w:t xml:space="preserve">167.19</w:t>
            </w:r>
          </w:p>
        </w:tc>
      </w:tr>
      <w:tr>
        <w:tc>
          <w:tcPr>
            <w:tcW w:w="4000" w:type="dxa"/>
          </w:tcPr>
          <w:p>
            <w:r>
              <w:rPr>
                <w:sz w:val="24"/>
                <w:szCs w:val="24"/>
              </w:rPr>
              <w:t xml:space="preserve">6. Покрытие процентов к уплате, п.4/п.2</w:t>
            </w:r>
          </w:p>
        </w:tc>
        <w:tc>
          <w:tcPr>
            <w:tcW w:w="700" w:type="dxa"/>
          </w:tcPr>
          <w:p>
            <w:pPr>
              <w:jc w:val="center"/>
            </w:pPr>
            <w:r>
              <w:rPr>
                <w:sz w:val="24"/>
                <w:szCs w:val="24"/>
              </w:rPr>
              <w:t xml:space="preserve">114.95</w:t>
            </w:r>
          </w:p>
        </w:tc>
      </w:tr>
      <w:tr>
        <w:tc>
          <w:tcPr>
            <w:tcW w:w="4000" w:type="dxa"/>
          </w:tcPr>
          <w:p>
            <w:r>
              <w:rPr>
                <w:sz w:val="24"/>
                <w:szCs w:val="24"/>
              </w:rPr>
              <w:t xml:space="preserve">7. Оборачиваемость активов, п.2/п.1</w:t>
            </w:r>
          </w:p>
        </w:tc>
        <w:tc>
          <w:tcPr>
            <w:tcW w:w="700" w:type="dxa"/>
          </w:tcPr>
          <w:p>
            <w:pPr>
              <w:jc w:val="center"/>
            </w:pPr>
            <w:r>
              <w:rPr>
                <w:sz w:val="24"/>
                <w:szCs w:val="24"/>
              </w:rPr>
              <w:t xml:space="preserve">102.11</w:t>
            </w:r>
          </w:p>
        </w:tc>
      </w:tr>
      <w:tr>
        <w:tc>
          <w:tcPr>
            <w:tcW w:w="4000" w:type="dxa"/>
          </w:tcPr>
          <w:p>
            <w:r>
              <w:rPr>
                <w:sz w:val="24"/>
                <w:szCs w:val="24"/>
              </w:rPr>
              <w:t xml:space="preserve">8. Рентабельность активов (ROA), п.3/п.1</w:t>
            </w:r>
          </w:p>
        </w:tc>
        <w:tc>
          <w:tcPr>
            <w:tcW w:w="700" w:type="dxa"/>
          </w:tcPr>
          <w:p>
            <w:pPr>
              <w:jc w:val="center"/>
            </w:pPr>
            <w:r>
              <w:rPr>
                <w:sz w:val="24"/>
                <w:szCs w:val="24"/>
              </w:rPr>
              <w:t xml:space="preserve">170.39</w:t>
            </w:r>
          </w:p>
        </w:tc>
      </w:tr>
    </w:tbl>
    <w:p>
      <w:pPr>
        <w:pStyle w:val="pStyle"/>
      </w:pPr>
      <w:r>
        <w:t xml:space="preserve">Рассматриваемая методика анализа дает комплексную оценку деятельности организации, включая оценку конкурентоспособности (через маржу) и эффективности менеджмента (через оборачиваемость).</w:t>
      </w:r>
    </w:p>
    <w:p>
      <w:pPr>
        <w:pStyle w:val="pStyle"/>
      </w:pPr>
      <w:r>
        <w:t xml:space="preserve">Факторный анализ рентабельности активов методом цепных подстановок.</w:t>
      </w:r>
    </w:p>
    <w:p>
      <w:pPr>
        <w:pStyle w:val="pStyle"/>
      </w:pPr>
      <w:r>
        <w:t xml:space="preserve">Система условных показателей:</w:t>
      </w:r>
    </w:p>
    <w:p>
      <w:pPr>
        <w:pStyle w:val="pStyle"/>
      </w:pPr>
      <w:r>
        <w:t xml:space="preserve">u</w:t>
      </w:r>
      <w:r>
        <w:rPr>
          <w:vertAlign w:val="subscript"/>
        </w:rPr>
        <w:t>1</w:t>
      </w:r>
      <w:r>
        <w:t xml:space="preserve">=(1.07+1.07)*2.37=5.072</w:t>
      </w:r>
    </w:p>
    <w:p>
      <w:pPr>
        <w:pStyle w:val="pStyle"/>
      </w:pPr>
      <w:r>
        <w:t xml:space="preserve">u</w:t>
      </w:r>
      <w:r>
        <w:rPr>
          <w:vertAlign w:val="subscript"/>
        </w:rPr>
        <w:t>2</w:t>
      </w:r>
      <w:r>
        <w:t xml:space="preserve">=(1.07+1.23)*2.37=5.451</w:t>
      </w:r>
    </w:p>
    <w:p>
      <w:pPr>
        <w:pStyle w:val="pStyle"/>
      </w:pPr>
      <w:r>
        <w:t xml:space="preserve">Прирост рентабельности активов за счет чистой маржи:</w:t>
      </w:r>
    </w:p>
    <w:p>
      <w:pPr>
        <w:pStyle w:val="pStyle"/>
      </w:pPr>
      <w:r>
        <w:t xml:space="preserve">ΔR</w:t>
      </w:r>
      <w:r>
        <w:rPr>
          <w:vertAlign w:val="subscript"/>
        </w:rPr>
        <w:t>M</w:t>
      </w:r>
      <w:r>
        <w:t xml:space="preserve">=u</w:t>
      </w:r>
      <w:r>
        <w:rPr>
          <w:vertAlign w:val="subscript"/>
        </w:rPr>
        <w:t>1</w:t>
      </w:r>
      <w:r>
        <w:t xml:space="preserve">-ROA</w:t>
      </w:r>
      <w:r>
        <w:rPr>
          <w:vertAlign w:val="subscript"/>
        </w:rPr>
        <w:t>0</w:t>
      </w:r>
      <w:r>
        <w:t xml:space="preserve">=5.072-1.52=3.55%</w:t>
      </w:r>
    </w:p>
    <w:p>
      <w:pPr>
        <w:pStyle w:val="pStyle"/>
      </w:pPr>
      <w:r>
        <w:t xml:space="preserve">Прирост рентабельности за счет покрытия процентов к уплате:</w:t>
      </w:r>
    </w:p>
    <w:p>
      <w:pPr>
        <w:pStyle w:val="pStyle"/>
      </w:pPr>
      <w:r>
        <w:t xml:space="preserve">ΔR</w:t>
      </w:r>
      <w:r>
        <w:rPr>
          <w:vertAlign w:val="subscript"/>
        </w:rPr>
        <w:t>П</w:t>
      </w:r>
      <w:r>
        <w:t xml:space="preserve">=u</w:t>
      </w:r>
      <w:r>
        <w:rPr>
          <w:vertAlign w:val="subscript"/>
        </w:rPr>
        <w:t>2</w:t>
      </w:r>
      <w:r>
        <w:t xml:space="preserve">-u</w:t>
      </w:r>
      <w:r>
        <w:rPr>
          <w:vertAlign w:val="subscript"/>
        </w:rPr>
        <w:t>1</w:t>
      </w:r>
      <w:r>
        <w:t xml:space="preserve">=5.451-5.072=0.38%</w:t>
      </w:r>
    </w:p>
    <w:p>
      <w:pPr>
        <w:pStyle w:val="pStyle"/>
      </w:pPr>
      <w:r>
        <w:t xml:space="preserve">Прирост рентабельности за счет оборачиваемости активов:</w:t>
      </w:r>
    </w:p>
    <w:p>
      <w:pPr>
        <w:pStyle w:val="pStyle"/>
      </w:pPr>
      <w:r>
        <w:t xml:space="preserve">ΔR</w:t>
      </w:r>
      <w:r>
        <w:rPr>
          <w:vertAlign w:val="subscript"/>
        </w:rPr>
        <w:t>A</w:t>
      </w:r>
      <w:r>
        <w:t xml:space="preserve">=ROA</w:t>
      </w:r>
      <w:r>
        <w:rPr>
          <w:vertAlign w:val="subscript"/>
        </w:rPr>
        <w:t>1</w:t>
      </w:r>
      <w:r>
        <w:t xml:space="preserve">-u</w:t>
      </w:r>
      <w:r>
        <w:rPr>
          <w:vertAlign w:val="subscript"/>
        </w:rPr>
        <w:t>2</w:t>
      </w:r>
      <w:r>
        <w:t xml:space="preserve">=2.59-5.451=-2.86%</w:t>
      </w:r>
    </w:p>
    <w:p>
      <w:pPr>
        <w:pStyle w:val="pStyle"/>
      </w:pPr>
      <w:r>
        <w:t xml:space="preserve">Таблица 6 - Факторный анализ рентабельности активов.</w:t>
      </w:r>
    </w:p>
    <w:tbl>
      <w:tblPr>
        <w:tblStyle w:val="myOwnTableStyle"/>
        <w:jc w:val="center"/>
      </w:tblPr>
      <w:tr>
        <w:tc>
          <w:tcPr>
            <w:tcW w:w="4000" w:type="dxa"/>
          </w:tcPr>
          <w:p>
            <w:pPr>
              <w:jc w:val="center"/>
            </w:pPr>
            <w:r>
              <w:rPr>
                <w:sz w:val="24"/>
                <w:szCs w:val="24"/>
              </w:rPr>
              <w:t xml:space="preserve">Факторы</w:t>
            </w:r>
          </w:p>
        </w:tc>
        <w:tc>
          <w:tcPr>
            <w:tcW w:w="1200" w:type="dxa"/>
          </w:tcPr>
          <w:p>
            <w:pPr>
              <w:jc w:val="center"/>
            </w:pPr>
            <w:r>
              <w:rPr>
                <w:sz w:val="24"/>
                <w:szCs w:val="24"/>
              </w:rPr>
              <w:t xml:space="preserve">Изменение фактора, пункты</w:t>
            </w:r>
          </w:p>
        </w:tc>
        <w:tc>
          <w:tcPr>
            <w:tcW w:w="1200" w:type="dxa"/>
          </w:tcPr>
          <w:p>
            <w:pPr>
              <w:jc w:val="center"/>
            </w:pPr>
            <w:r>
              <w:rPr>
                <w:sz w:val="24"/>
                <w:szCs w:val="24"/>
              </w:rPr>
              <w:t xml:space="preserve">Влияние фактора, пункты</w:t>
            </w:r>
          </w:p>
        </w:tc>
        <w:tc>
          <w:tcPr>
            <w:tcW w:w="1200" w:type="dxa"/>
          </w:tcPr>
          <w:p>
            <w:pPr>
              <w:jc w:val="center"/>
            </w:pPr>
            <w:r>
              <w:rPr>
                <w:sz w:val="24"/>
                <w:szCs w:val="24"/>
              </w:rPr>
              <w:t xml:space="preserve">Влияние фактора, %</w:t>
            </w:r>
          </w:p>
        </w:tc>
      </w:tr>
      <w:tr>
        <w:tc>
          <w:tcPr>
            <w:tcW w:w="4000" w:type="dxa"/>
          </w:tcPr>
          <w:p>
            <w:r>
              <w:rPr>
                <w:sz w:val="24"/>
                <w:szCs w:val="24"/>
              </w:rPr>
              <w:t xml:space="preserve">Коммерческая маржа</w:t>
            </w:r>
          </w:p>
        </w:tc>
        <w:tc>
          <w:tcPr>
            <w:tcW w:w="1200" w:type="dxa"/>
          </w:tcPr>
          <w:p>
            <w:pPr>
              <w:jc w:val="center"/>
            </w:pPr>
            <w:r>
              <w:rPr>
                <w:sz w:val="24"/>
                <w:szCs w:val="24"/>
              </w:rPr>
              <w:t xml:space="preserve">0.43</w:t>
            </w:r>
          </w:p>
        </w:tc>
        <w:tc>
          <w:tcPr>
            <w:tcW w:w="1200" w:type="dxa"/>
          </w:tcPr>
          <w:p>
            <w:pPr>
              <w:jc w:val="center"/>
            </w:pPr>
            <w:r>
              <w:rPr>
                <w:sz w:val="24"/>
                <w:szCs w:val="24"/>
              </w:rPr>
              <w:t xml:space="preserve">3.55</w:t>
            </w:r>
          </w:p>
        </w:tc>
        <w:tc>
          <w:tcPr>
            <w:tcW w:w="1200" w:type="dxa"/>
          </w:tcPr>
          <w:p>
            <w:pPr>
              <w:jc w:val="center"/>
            </w:pPr>
            <w:r>
              <w:rPr>
                <w:sz w:val="24"/>
                <w:szCs w:val="24"/>
              </w:rPr>
              <w:t xml:space="preserve">331.94</w:t>
            </w:r>
          </w:p>
        </w:tc>
      </w:tr>
      <w:tr>
        <w:tc>
          <w:tcPr>
            <w:tcW w:w="4000" w:type="dxa"/>
          </w:tcPr>
          <w:p>
            <w:r>
              <w:rPr>
                <w:sz w:val="24"/>
                <w:szCs w:val="24"/>
              </w:rPr>
              <w:t xml:space="preserve">Покрытие процентов к уплате</w:t>
            </w:r>
          </w:p>
        </w:tc>
        <w:tc>
          <w:tcPr>
            <w:tcW w:w="1200" w:type="dxa"/>
          </w:tcPr>
          <w:p>
            <w:pPr>
              <w:jc w:val="center"/>
            </w:pPr>
            <w:r>
              <w:rPr>
                <w:sz w:val="24"/>
                <w:szCs w:val="24"/>
              </w:rPr>
              <w:t xml:space="preserve">0.16</w:t>
            </w:r>
          </w:p>
        </w:tc>
        <w:tc>
          <w:tcPr>
            <w:tcW w:w="1200" w:type="dxa"/>
          </w:tcPr>
          <w:p>
            <w:pPr>
              <w:jc w:val="center"/>
            </w:pPr>
            <w:r>
              <w:rPr>
                <w:sz w:val="24"/>
                <w:szCs w:val="24"/>
              </w:rPr>
              <w:t xml:space="preserve">0.38</w:t>
            </w:r>
          </w:p>
        </w:tc>
        <w:tc>
          <w:tcPr>
            <w:tcW w:w="1200" w:type="dxa"/>
          </w:tcPr>
          <w:p>
            <w:pPr>
              <w:jc w:val="center"/>
            </w:pPr>
            <w:r>
              <w:rPr>
                <w:sz w:val="24"/>
                <w:szCs w:val="24"/>
              </w:rPr>
              <w:t xml:space="preserve">35.44</w:t>
            </w:r>
          </w:p>
        </w:tc>
      </w:tr>
      <w:tr>
        <w:tc>
          <w:tcPr>
            <w:tcW w:w="4000" w:type="dxa"/>
          </w:tcPr>
          <w:p>
            <w:r>
              <w:rPr>
                <w:sz w:val="24"/>
                <w:szCs w:val="24"/>
              </w:rPr>
              <w:t xml:space="preserve">Оборачиваемость активов</w:t>
            </w:r>
          </w:p>
        </w:tc>
        <w:tc>
          <w:tcPr>
            <w:tcW w:w="1200" w:type="dxa"/>
          </w:tcPr>
          <w:p>
            <w:pPr>
              <w:jc w:val="center"/>
            </w:pPr>
            <w:r>
              <w:rPr>
                <w:sz w:val="24"/>
                <w:szCs w:val="24"/>
              </w:rPr>
              <w:t xml:space="preserve">0.05</w:t>
            </w:r>
          </w:p>
        </w:tc>
        <w:tc>
          <w:tcPr>
            <w:tcW w:w="1200" w:type="dxa"/>
          </w:tcPr>
          <w:p>
            <w:pPr>
              <w:jc w:val="center"/>
            </w:pPr>
            <w:r>
              <w:rPr>
                <w:sz w:val="24"/>
                <w:szCs w:val="24"/>
              </w:rPr>
              <w:t xml:space="preserve">-2.86</w:t>
            </w:r>
          </w:p>
        </w:tc>
        <w:tc>
          <w:tcPr>
            <w:tcW w:w="1200" w:type="dxa"/>
          </w:tcPr>
          <w:p>
            <w:pPr>
              <w:jc w:val="center"/>
            </w:pPr>
            <w:r>
              <w:rPr>
                <w:sz w:val="24"/>
                <w:szCs w:val="24"/>
              </w:rPr>
              <w:t xml:space="preserve">-267.38</w:t>
            </w:r>
          </w:p>
        </w:tc>
      </w:tr>
      <w:tr>
        <w:tc>
          <w:tcPr>
            <w:tcW w:w="4000" w:type="dxa"/>
          </w:tcPr>
          <w:p>
            <w:r>
              <w:rPr>
                <w:sz w:val="24"/>
                <w:szCs w:val="24"/>
              </w:rPr>
              <w:t xml:space="preserve">Итого изменение рентабельности</w:t>
            </w:r>
          </w:p>
        </w:tc>
        <w:tc>
          <w:tcPr>
            <w:tcW w:w="1200" w:type="dxa"/>
          </w:tcPr>
          <w:p>
            <w:pPr>
              <w:jc w:val="center"/>
            </w:pPr>
            <w:r>
              <w:rPr>
                <w:sz w:val="24"/>
                <w:szCs w:val="24"/>
              </w:rPr>
              <w:t xml:space="preserve">1.07</w:t>
            </w:r>
          </w:p>
        </w:tc>
        <w:tc>
          <w:tcPr>
            <w:tcW w:w="1200" w:type="dxa"/>
          </w:tcPr>
          <w:p>
            <w:pPr>
              <w:jc w:val="center"/>
            </w:pPr>
            <w:r>
              <w:rPr>
                <w:sz w:val="24"/>
                <w:szCs w:val="24"/>
              </w:rPr>
              <w:t xml:space="preserve">1.07</w:t>
            </w:r>
          </w:p>
        </w:tc>
        <w:tc>
          <w:tcPr>
            <w:tcW w:w="1200" w:type="dxa"/>
          </w:tcPr>
          <w:p>
            <w:pPr>
              <w:jc w:val="center"/>
            </w:pPr>
            <w:r>
              <w:rPr>
                <w:sz w:val="24"/>
                <w:szCs w:val="24"/>
              </w:rPr>
              <w:t xml:space="preserve">100</w:t>
            </w:r>
          </w:p>
        </w:tc>
      </w:tr>
    </w:tbl>
    <w:p>
      <w:pPr>
        <w:pStyle w:val="pStyle"/>
      </w:pPr>
      <w:r>
        <w:t xml:space="preserve">Оценивая перечисленные показатели для анализируемой организации можно утверждать, что рост рентабельности активов с 1.52% до 2.59% определили следующие факторы: мультипликатор собственного капитала (вклад +3.55%), оборачиваемость активов (вклад +0.38%). Отрицательные факторы: коммерческая маржа (вклад -2.86%).</w:t>
      </w:r>
    </w:p>
    <w:p>
      <w:pPr>
        <w:pStyle w:val="pStyle"/>
      </w:pPr>
      <w:r>
        <w:t xml:space="preserve">Снижение рентабельности собственного капитала произошло в том числе и за счет снижения оборачиваемости активов. Поэтому для анализа причин спада, необходимо проанализировать данный показатель.</w:t>
      </w:r>
    </w:p>
    <w:p>
      <w:pPr>
        <w:pStyle w:val="pStyle"/>
      </w:pPr>
      <w:r>
        <w:rPr>
          <w:b/>
        </w:rPr>
        <w:t>7. Расчет показателей деловой активности (оборачиваемости)</w:t>
      </w:r>
      <w:r>
        <w:t xml:space="preserve">.</w:t>
      </w:r>
    </w:p>
    <w:p>
      <w:pPr>
        <w:pStyle w:val="pStyle"/>
      </w:pPr>
      <w:r>
        <w:t xml:space="preserve">Целью анализа деловой активности является оценка качества менеджмента по критерию скорости преобразования активов организации в денежные средства.</w:t>
      </w:r>
    </w:p>
    <w:p>
      <w:pPr>
        <w:pStyle w:val="pStyle"/>
      </w:pPr>
      <w:r>
        <w:t xml:space="preserve">Оборачиваемость оборотных средств</w:t>
      </w:r>
    </w:p>
    <w:p>
      <w:pPr>
        <w:pStyle w:val="pStyle"/>
      </w:pPr>
      <w:r>
        <w:t xml:space="preserve">ООС=V/COC</w:t>
      </w:r>
    </w:p>
    <w:p>
      <w:pPr>
        <w:pStyle w:val="pStyle"/>
      </w:pPr>
      <w:r>
        <w:t xml:space="preserve">ООС(2022)=31155958/12346616.5=2.52</w:t>
      </w:r>
    </w:p>
    <w:p>
      <w:pPr>
        <w:pStyle w:val="pStyle"/>
      </w:pPr>
      <w:r>
        <w:t xml:space="preserve">ООС(2023)=46303667/16137810.5=2.87</w:t>
      </w:r>
    </w:p>
    <w:p>
      <w:pPr>
        <w:pStyle w:val="pStyle"/>
      </w:pPr>
      <w:r>
        <w:t xml:space="preserve">Оборачиваемость запасов</w:t>
      </w:r>
    </w:p>
    <w:p>
      <w:pPr>
        <w:pStyle w:val="pStyle"/>
      </w:pPr>
      <w:r>
        <w:t xml:space="preserve">ОZ=С/Z</w:t>
      </w:r>
    </w:p>
    <w:p>
      <w:pPr>
        <w:pStyle w:val="pStyle"/>
      </w:pPr>
      <w:r>
        <w:t xml:space="preserve">ОZ(2022)=29381863/9445137=3.11</w:t>
      </w:r>
    </w:p>
    <w:p>
      <w:pPr>
        <w:pStyle w:val="pStyle"/>
      </w:pPr>
      <w:r>
        <w:t xml:space="preserve">ОZ(2023)=44390273/13052096=3.4</w:t>
      </w:r>
    </w:p>
    <w:p>
      <w:pPr>
        <w:pStyle w:val="pStyle"/>
      </w:pPr>
      <w:r>
        <w:t xml:space="preserve">Оборачиваемость дебиторской задолженности</w:t>
      </w:r>
    </w:p>
    <w:p>
      <w:pPr>
        <w:pStyle w:val="pStyle"/>
      </w:pPr>
      <w:r>
        <w:t xml:space="preserve">ОR=V/Ra</w:t>
      </w:r>
    </w:p>
    <w:p>
      <w:pPr>
        <w:pStyle w:val="pStyle"/>
      </w:pPr>
      <w:r>
        <w:t xml:space="preserve">ОR(2022)=31155958/2836240.5=10.98</w:t>
      </w:r>
    </w:p>
    <w:p>
      <w:pPr>
        <w:pStyle w:val="pStyle"/>
      </w:pPr>
      <w:r>
        <w:t xml:space="preserve">ОR(2023)=46303667/2714801.5=17.06</w:t>
      </w:r>
    </w:p>
    <w:p>
      <w:pPr>
        <w:pStyle w:val="pStyle"/>
      </w:pPr>
      <w:r>
        <w:t xml:space="preserve">Оборачиваемость кредиторской задолженности</w:t>
      </w:r>
    </w:p>
    <w:p>
      <w:pPr>
        <w:pStyle w:val="pStyle"/>
      </w:pPr>
      <w:r>
        <w:t xml:space="preserve">ОC=V/Cr</w:t>
      </w:r>
    </w:p>
    <w:p>
      <w:pPr>
        <w:pStyle w:val="pStyle"/>
      </w:pPr>
      <w:r>
        <w:t xml:space="preserve">ОC(2022)=31155958/9672820.5=3.22</w:t>
      </w:r>
    </w:p>
    <w:p>
      <w:pPr>
        <w:pStyle w:val="pStyle"/>
      </w:pPr>
      <w:r>
        <w:t xml:space="preserve">ОC(2023)=46303667/12545718=3.69</w:t>
      </w:r>
    </w:p>
    <w:p>
      <w:pPr>
        <w:pStyle w:val="pStyle"/>
      </w:pPr>
      <w:r>
        <w:t xml:space="preserve">Оборачиваемость краткосрочной задолженности</w:t>
      </w:r>
    </w:p>
    <w:p>
      <w:pPr>
        <w:pStyle w:val="pStyle"/>
      </w:pPr>
      <w:r>
        <w:t xml:space="preserve">ОKt=V/Kt</w:t>
      </w:r>
    </w:p>
    <w:p>
      <w:pPr>
        <w:pStyle w:val="pStyle"/>
      </w:pPr>
      <w:r>
        <w:t xml:space="preserve">ОKt(2022)=31155958/11263653=2.77</w:t>
      </w:r>
    </w:p>
    <w:p>
      <w:pPr>
        <w:pStyle w:val="pStyle"/>
      </w:pPr>
      <w:r>
        <w:t xml:space="preserve">ОKt(2023)=46303667/14605056=3.17</w:t>
      </w:r>
    </w:p>
    <w:p>
      <w:pPr>
        <w:pStyle w:val="pStyle"/>
      </w:pPr>
      <w:r>
        <w:t xml:space="preserve">Оборачиваемость активов</w:t>
      </w:r>
    </w:p>
    <w:p>
      <w:pPr>
        <w:pStyle w:val="pStyle"/>
      </w:pPr>
      <w:r>
        <w:t xml:space="preserve">ОA=V/Активы</w:t>
      </w:r>
    </w:p>
    <w:p>
      <w:pPr>
        <w:pStyle w:val="pStyle"/>
      </w:pPr>
      <w:r>
        <w:t xml:space="preserve">ОA(2022)=31155958/13169241=2.37</w:t>
      </w:r>
    </w:p>
    <w:p>
      <w:pPr>
        <w:pStyle w:val="pStyle"/>
      </w:pPr>
      <w:r>
        <w:t xml:space="preserve">ОA(2023)=46303667/19104527.5=2.42</w:t>
      </w:r>
    </w:p>
    <w:p>
      <w:pPr>
        <w:pStyle w:val="pStyle"/>
      </w:pPr>
      <w:r>
        <w:t xml:space="preserve">Оборачиваемость собственного чистого капитала</w:t>
      </w:r>
    </w:p>
    <w:p>
      <w:pPr>
        <w:pStyle w:val="pStyle"/>
      </w:pPr>
      <w:r>
        <w:t xml:space="preserve">ОCK=V/COC2</w:t>
      </w:r>
    </w:p>
    <w:p>
      <w:pPr>
        <w:pStyle w:val="pStyle"/>
      </w:pPr>
      <w:r>
        <w:t xml:space="preserve">ОCK(2022)=31155958/1580693=19.71</w:t>
      </w:r>
    </w:p>
    <w:p>
      <w:pPr>
        <w:pStyle w:val="pStyle"/>
      </w:pPr>
      <w:r>
        <w:t xml:space="preserve">ОCK(2023)=46303667/2347955.5=19.72</w:t>
      </w:r>
    </w:p>
    <w:p>
      <w:pPr>
        <w:pStyle w:val="pStyle"/>
      </w:pPr>
      <w:r>
        <w:t xml:space="preserve">Оборачиваемость готовой продукции</w:t>
      </w:r>
    </w:p>
    <w:p>
      <w:pPr>
        <w:pStyle w:val="pStyle"/>
      </w:pPr>
      <w:r>
        <w:t xml:space="preserve">Or=V/Zr</w:t>
      </w:r>
    </w:p>
    <w:p>
      <w:pPr>
        <w:pStyle w:val="pStyle"/>
      </w:pPr>
      <w:r>
        <w:t xml:space="preserve">Or(2022)=31155958/0= -</w:t>
      </w:r>
    </w:p>
    <w:p>
      <w:pPr>
        <w:pStyle w:val="pStyle"/>
      </w:pPr>
      <w:r>
        <w:t xml:space="preserve">Or(2023)=46303667/0= -</w:t>
      </w:r>
    </w:p>
    <w:p>
      <w:pPr>
        <w:pStyle w:val="pStyle"/>
      </w:pPr>
      <w:r>
        <w:t xml:space="preserve">Оборачиваемость оборотных активов</w:t>
      </w:r>
    </w:p>
    <w:p>
      <w:pPr>
        <w:pStyle w:val="pStyle"/>
      </w:pPr>
      <w:r>
        <w:t xml:space="preserve">Oa=V/ОА</w:t>
      </w:r>
    </w:p>
    <w:p>
      <w:pPr>
        <w:pStyle w:val="pStyle"/>
      </w:pPr>
      <w:r>
        <w:t xml:space="preserve">Oa(2022)=31155958/12346616.5=2.52</w:t>
      </w:r>
    </w:p>
    <w:p>
      <w:pPr>
        <w:pStyle w:val="pStyle"/>
      </w:pPr>
      <w:r>
        <w:t xml:space="preserve">Oa(2023)=46303667/16137810.5=2.87</w:t>
      </w:r>
    </w:p>
    <w:p>
      <w:pPr>
        <w:pStyle w:val="pStyle"/>
      </w:pPr>
      <w:r>
        <w:t xml:space="preserve">Коэффициент оборачиваемости собственного капитала</w:t>
      </w:r>
    </w:p>
    <w:p>
      <w:pPr>
        <w:pStyle w:val="pStyle"/>
      </w:pPr>
      <w:r>
        <w:t xml:space="preserve">КО</w:t>
      </w:r>
      <w:r>
        <w:rPr>
          <w:vertAlign w:val="subscript"/>
        </w:rPr>
        <w:t>ск</w:t>
      </w:r>
      <w:r>
        <w:t xml:space="preserve">=Выручка от реализации / Средняя величина собственного капитала</w:t>
      </w:r>
    </w:p>
    <w:p>
      <w:pPr>
        <w:pStyle w:val="pStyle"/>
      </w:pPr>
      <w:r>
        <w:t xml:space="preserve">КО</w:t>
      </w:r>
      <w:r>
        <w:rPr>
          <w:vertAlign w:val="subscript"/>
        </w:rPr>
        <w:t>ск</w:t>
      </w:r>
      <w:r>
        <w:t xml:space="preserve">(2022)=31155958/1580693=19.71</w:t>
      </w:r>
    </w:p>
    <w:p>
      <w:pPr>
        <w:pStyle w:val="pStyle"/>
      </w:pPr>
      <w:r>
        <w:t xml:space="preserve">КО</w:t>
      </w:r>
      <w:r>
        <w:rPr>
          <w:vertAlign w:val="subscript"/>
        </w:rPr>
        <w:t>ск</w:t>
      </w:r>
      <w:r>
        <w:t xml:space="preserve">(2023)=46303667/2347955.5=19.72</w:t>
      </w:r>
    </w:p>
    <w:p>
      <w:pPr>
        <w:pStyle w:val="pStyle"/>
      </w:pPr>
      <w:r>
        <w:t xml:space="preserve">Таблица 12 - Коэффициенты эффективности работы предприятия</w:t>
      </w:r>
    </w:p>
    <w:tbl>
      <w:tblPr>
        <w:tblStyle w:val="myOwnTableStyle"/>
        <w:jc w:val="center"/>
      </w:tblPr>
      <w:tr>
        <w:tc>
          <w:tcPr>
            <w:tcW w:w="4000" w:type="dxa"/>
          </w:tcPr>
          <w:p>
            <w:pPr>
              <w:jc w:val="center"/>
            </w:pPr>
            <w:r>
              <w:rPr>
                <w:sz w:val="24"/>
                <w:szCs w:val="24"/>
              </w:rPr>
              <w:t xml:space="preserve">Показатели</w:t>
            </w:r>
          </w:p>
        </w:tc>
        <w:tc>
          <w:tcPr>
            <w:tcW w:w="700" w:type="dxa"/>
          </w:tcPr>
          <w:p>
            <w:pPr>
              <w:jc w:val="center"/>
            </w:pPr>
            <w:r>
              <w:rPr>
                <w:sz w:val="24"/>
                <w:szCs w:val="24"/>
              </w:rPr>
              <w:t xml:space="preserve">2022</w:t>
            </w:r>
          </w:p>
        </w:tc>
        <w:tc>
          <w:tcPr>
            <w:tcW w:w="700" w:type="dxa"/>
          </w:tcPr>
          <w:p>
            <w:pPr>
              <w:jc w:val="center"/>
            </w:pPr>
            <w:r>
              <w:rPr>
                <w:sz w:val="24"/>
                <w:szCs w:val="24"/>
              </w:rPr>
              <w:t xml:space="preserve">2023</w:t>
            </w:r>
          </w:p>
        </w:tc>
        <w:tc>
          <w:tcPr>
            <w:tcW w:w="700" w:type="dxa"/>
          </w:tcPr>
          <w:p>
            <w:pPr>
              <w:jc w:val="center"/>
            </w:pPr>
            <w:r>
              <w:rPr>
                <w:sz w:val="24"/>
                <w:szCs w:val="24"/>
              </w:rPr>
              <w:t xml:space="preserve">Изменения</w:t>
            </w:r>
          </w:p>
        </w:tc>
      </w:tr>
      <w:tr>
        <w:tc>
          <w:tcPr>
            <w:tcW w:w="4000" w:type="dxa"/>
          </w:tcPr>
          <w:p>
            <w:r>
              <w:rPr>
                <w:sz w:val="24"/>
                <w:szCs w:val="24"/>
              </w:rPr>
              <w:t xml:space="preserve">1. Оборачиваемость оборотных средств</w:t>
            </w:r>
          </w:p>
        </w:tc>
        <w:tc>
          <w:tcPr>
            <w:tcW w:w="700" w:type="dxa"/>
          </w:tcPr>
          <w:p>
            <w:pPr>
              <w:jc w:val="center"/>
            </w:pPr>
            <w:r>
              <w:rPr>
                <w:sz w:val="24"/>
                <w:szCs w:val="24"/>
              </w:rPr>
              <w:t xml:space="preserve">2.52</w:t>
            </w:r>
          </w:p>
        </w:tc>
        <w:tc>
          <w:tcPr>
            <w:tcW w:w="700" w:type="dxa"/>
          </w:tcPr>
          <w:p>
            <w:pPr>
              <w:jc w:val="center"/>
            </w:pPr>
            <w:r>
              <w:rPr>
                <w:sz w:val="24"/>
                <w:szCs w:val="24"/>
              </w:rPr>
              <w:t xml:space="preserve">2.87</w:t>
            </w:r>
          </w:p>
        </w:tc>
        <w:tc>
          <w:tcPr>
            <w:tcW w:w="700" w:type="dxa"/>
          </w:tcPr>
          <w:p>
            <w:pPr>
              <w:jc w:val="center"/>
            </w:pPr>
            <w:r>
              <w:rPr>
                <w:sz w:val="24"/>
                <w:szCs w:val="24"/>
              </w:rPr>
              <w:t xml:space="preserve">0.35</w:t>
            </w:r>
          </w:p>
        </w:tc>
      </w:tr>
      <w:tr>
        <w:tc>
          <w:tcPr>
            <w:tcW w:w="4000" w:type="dxa"/>
          </w:tcPr>
          <w:p>
            <w:r>
              <w:rPr>
                <w:sz w:val="24"/>
                <w:szCs w:val="24"/>
              </w:rPr>
              <w:t xml:space="preserve">2. Оборачиваемость запасов</w:t>
            </w:r>
          </w:p>
        </w:tc>
        <w:tc>
          <w:tcPr>
            <w:tcW w:w="700" w:type="dxa"/>
          </w:tcPr>
          <w:p>
            <w:pPr>
              <w:jc w:val="center"/>
            </w:pPr>
            <w:r>
              <w:rPr>
                <w:sz w:val="24"/>
                <w:szCs w:val="24"/>
              </w:rPr>
              <w:t xml:space="preserve">3.11</w:t>
            </w:r>
          </w:p>
        </w:tc>
        <w:tc>
          <w:tcPr>
            <w:tcW w:w="700" w:type="dxa"/>
          </w:tcPr>
          <w:p>
            <w:pPr>
              <w:jc w:val="center"/>
            </w:pPr>
            <w:r>
              <w:rPr>
                <w:sz w:val="24"/>
                <w:szCs w:val="24"/>
              </w:rPr>
              <w:t xml:space="preserve">3.4</w:t>
            </w:r>
          </w:p>
        </w:tc>
        <w:tc>
          <w:tcPr>
            <w:tcW w:w="700" w:type="dxa"/>
          </w:tcPr>
          <w:p>
            <w:pPr>
              <w:jc w:val="center"/>
            </w:pPr>
            <w:r>
              <w:rPr>
                <w:sz w:val="24"/>
                <w:szCs w:val="24"/>
              </w:rPr>
              <w:t xml:space="preserve">0.29</w:t>
            </w:r>
          </w:p>
        </w:tc>
      </w:tr>
      <w:tr>
        <w:tc>
          <w:tcPr>
            <w:tcW w:w="4000" w:type="dxa"/>
          </w:tcPr>
          <w:p>
            <w:r>
              <w:rPr>
                <w:sz w:val="24"/>
                <w:szCs w:val="24"/>
              </w:rPr>
              <w:t xml:space="preserve">3. Оборачиваемость дебиторской задолженности (коэффициент оборачиваемости средств в расчетах)</w:t>
            </w:r>
          </w:p>
        </w:tc>
        <w:tc>
          <w:tcPr>
            <w:tcW w:w="700" w:type="dxa"/>
          </w:tcPr>
          <w:p>
            <w:pPr>
              <w:jc w:val="center"/>
            </w:pPr>
            <w:r>
              <w:rPr>
                <w:sz w:val="24"/>
                <w:szCs w:val="24"/>
              </w:rPr>
              <w:t xml:space="preserve">10.98</w:t>
            </w:r>
          </w:p>
        </w:tc>
        <w:tc>
          <w:tcPr>
            <w:tcW w:w="700" w:type="dxa"/>
          </w:tcPr>
          <w:p>
            <w:pPr>
              <w:jc w:val="center"/>
            </w:pPr>
            <w:r>
              <w:rPr>
                <w:sz w:val="24"/>
                <w:szCs w:val="24"/>
              </w:rPr>
              <w:t xml:space="preserve">17.06</w:t>
            </w:r>
          </w:p>
        </w:tc>
        <w:tc>
          <w:tcPr>
            <w:tcW w:w="700" w:type="dxa"/>
          </w:tcPr>
          <w:p>
            <w:pPr>
              <w:jc w:val="center"/>
            </w:pPr>
            <w:r>
              <w:rPr>
                <w:sz w:val="24"/>
                <w:szCs w:val="24"/>
              </w:rPr>
              <w:t xml:space="preserve">6.08</w:t>
            </w:r>
          </w:p>
        </w:tc>
      </w:tr>
      <w:tr>
        <w:tc>
          <w:tcPr>
            <w:tcW w:w="4000" w:type="dxa"/>
          </w:tcPr>
          <w:p>
            <w:r>
              <w:rPr>
                <w:sz w:val="24"/>
                <w:szCs w:val="24"/>
              </w:rPr>
              <w:t xml:space="preserve">4. Оборачиваемость кредиторской задолженности</w:t>
            </w:r>
          </w:p>
        </w:tc>
        <w:tc>
          <w:tcPr>
            <w:tcW w:w="700" w:type="dxa"/>
          </w:tcPr>
          <w:p>
            <w:pPr>
              <w:jc w:val="center"/>
            </w:pPr>
            <w:r>
              <w:rPr>
                <w:sz w:val="24"/>
                <w:szCs w:val="24"/>
              </w:rPr>
              <w:t xml:space="preserve">3.22</w:t>
            </w:r>
          </w:p>
        </w:tc>
        <w:tc>
          <w:tcPr>
            <w:tcW w:w="700" w:type="dxa"/>
          </w:tcPr>
          <w:p>
            <w:pPr>
              <w:jc w:val="center"/>
            </w:pPr>
            <w:r>
              <w:rPr>
                <w:sz w:val="24"/>
                <w:szCs w:val="24"/>
              </w:rPr>
              <w:t xml:space="preserve">3.69</w:t>
            </w:r>
          </w:p>
        </w:tc>
        <w:tc>
          <w:tcPr>
            <w:tcW w:w="700" w:type="dxa"/>
          </w:tcPr>
          <w:p>
            <w:pPr>
              <w:jc w:val="center"/>
            </w:pPr>
            <w:r>
              <w:rPr>
                <w:sz w:val="24"/>
                <w:szCs w:val="24"/>
              </w:rPr>
              <w:t xml:space="preserve">0.47</w:t>
            </w:r>
          </w:p>
        </w:tc>
      </w:tr>
      <w:tr>
        <w:tc>
          <w:tcPr>
            <w:tcW w:w="4000" w:type="dxa"/>
          </w:tcPr>
          <w:p>
            <w:r>
              <w:rPr>
                <w:sz w:val="24"/>
                <w:szCs w:val="24"/>
              </w:rPr>
              <w:t xml:space="preserve">5. Оборачиваемость краткосрочной задолженности</w:t>
            </w:r>
          </w:p>
        </w:tc>
        <w:tc>
          <w:tcPr>
            <w:tcW w:w="700" w:type="dxa"/>
          </w:tcPr>
          <w:p>
            <w:pPr>
              <w:jc w:val="center"/>
            </w:pPr>
            <w:r>
              <w:rPr>
                <w:sz w:val="24"/>
                <w:szCs w:val="24"/>
              </w:rPr>
              <w:t xml:space="preserve">2.77</w:t>
            </w:r>
          </w:p>
        </w:tc>
        <w:tc>
          <w:tcPr>
            <w:tcW w:w="700" w:type="dxa"/>
          </w:tcPr>
          <w:p>
            <w:pPr>
              <w:jc w:val="center"/>
            </w:pPr>
            <w:r>
              <w:rPr>
                <w:sz w:val="24"/>
                <w:szCs w:val="24"/>
              </w:rPr>
              <w:t xml:space="preserve">3.17</w:t>
            </w:r>
          </w:p>
        </w:tc>
        <w:tc>
          <w:tcPr>
            <w:tcW w:w="700" w:type="dxa"/>
          </w:tcPr>
          <w:p>
            <w:pPr>
              <w:jc w:val="center"/>
            </w:pPr>
            <w:r>
              <w:rPr>
                <w:sz w:val="24"/>
                <w:szCs w:val="24"/>
              </w:rPr>
              <w:t xml:space="preserve">0.4</w:t>
            </w:r>
          </w:p>
        </w:tc>
      </w:tr>
      <w:tr>
        <w:tc>
          <w:tcPr>
            <w:tcW w:w="4000" w:type="dxa"/>
          </w:tcPr>
          <w:p>
            <w:r>
              <w:rPr>
                <w:sz w:val="24"/>
                <w:szCs w:val="24"/>
              </w:rPr>
              <w:t xml:space="preserve">6. Оборачиваемость активов (капитала)</w:t>
            </w:r>
          </w:p>
        </w:tc>
        <w:tc>
          <w:tcPr>
            <w:tcW w:w="700" w:type="dxa"/>
          </w:tcPr>
          <w:p>
            <w:pPr>
              <w:jc w:val="center"/>
            </w:pPr>
            <w:r>
              <w:rPr>
                <w:sz w:val="24"/>
                <w:szCs w:val="24"/>
              </w:rPr>
              <w:t xml:space="preserve">2.37</w:t>
            </w:r>
          </w:p>
        </w:tc>
        <w:tc>
          <w:tcPr>
            <w:tcW w:w="700" w:type="dxa"/>
          </w:tcPr>
          <w:p>
            <w:pPr>
              <w:jc w:val="center"/>
            </w:pPr>
            <w:r>
              <w:rPr>
                <w:sz w:val="24"/>
                <w:szCs w:val="24"/>
              </w:rPr>
              <w:t xml:space="preserve">2.42</w:t>
            </w:r>
          </w:p>
        </w:tc>
        <w:tc>
          <w:tcPr>
            <w:tcW w:w="700" w:type="dxa"/>
          </w:tcPr>
          <w:p>
            <w:pPr>
              <w:jc w:val="center"/>
            </w:pPr>
            <w:r>
              <w:rPr>
                <w:sz w:val="24"/>
                <w:szCs w:val="24"/>
              </w:rPr>
              <w:t xml:space="preserve">0.05</w:t>
            </w:r>
          </w:p>
        </w:tc>
      </w:tr>
      <w:tr>
        <w:tc>
          <w:tcPr>
            <w:tcW w:w="4000" w:type="dxa"/>
          </w:tcPr>
          <w:p>
            <w:r>
              <w:rPr>
                <w:sz w:val="24"/>
                <w:szCs w:val="24"/>
              </w:rPr>
              <w:t xml:space="preserve">7. Оборачиваемость собственного чистого капитала</w:t>
            </w:r>
          </w:p>
        </w:tc>
        <w:tc>
          <w:tcPr>
            <w:tcW w:w="700" w:type="dxa"/>
          </w:tcPr>
          <w:p>
            <w:pPr>
              <w:jc w:val="center"/>
            </w:pPr>
            <w:r>
              <w:rPr>
                <w:sz w:val="24"/>
                <w:szCs w:val="24"/>
              </w:rPr>
              <w:t xml:space="preserve">19.71</w:t>
            </w:r>
          </w:p>
        </w:tc>
        <w:tc>
          <w:tcPr>
            <w:tcW w:w="700" w:type="dxa"/>
          </w:tcPr>
          <w:p>
            <w:pPr>
              <w:jc w:val="center"/>
            </w:pPr>
            <w:r>
              <w:rPr>
                <w:sz w:val="24"/>
                <w:szCs w:val="24"/>
              </w:rPr>
              <w:t xml:space="preserve">19.72</w:t>
            </w:r>
          </w:p>
        </w:tc>
        <w:tc>
          <w:tcPr>
            <w:tcW w:w="700" w:type="dxa"/>
          </w:tcPr>
          <w:p>
            <w:pPr>
              <w:jc w:val="center"/>
            </w:pPr>
            <w:r>
              <w:rPr>
                <w:sz w:val="24"/>
                <w:szCs w:val="24"/>
              </w:rPr>
              <w:t xml:space="preserve">0.01</w:t>
            </w:r>
          </w:p>
        </w:tc>
      </w:tr>
      <w:tr>
        <w:tc>
          <w:tcPr>
            <w:tcW w:w="4000" w:type="dxa"/>
          </w:tcPr>
          <w:p>
            <w:r>
              <w:rPr>
                <w:sz w:val="24"/>
                <w:szCs w:val="24"/>
              </w:rPr>
              <w:t xml:space="preserve">8. Оборачиваемость оборотных активов</w:t>
            </w:r>
          </w:p>
        </w:tc>
        <w:tc>
          <w:tcPr>
            <w:tcW w:w="700" w:type="dxa"/>
          </w:tcPr>
          <w:p>
            <w:pPr>
              <w:jc w:val="center"/>
            </w:pPr>
            <w:r>
              <w:rPr>
                <w:sz w:val="24"/>
                <w:szCs w:val="24"/>
              </w:rPr>
              <w:t xml:space="preserve">2.52</w:t>
            </w:r>
          </w:p>
        </w:tc>
        <w:tc>
          <w:tcPr>
            <w:tcW w:w="700" w:type="dxa"/>
          </w:tcPr>
          <w:p>
            <w:pPr>
              <w:jc w:val="center"/>
            </w:pPr>
            <w:r>
              <w:rPr>
                <w:sz w:val="24"/>
                <w:szCs w:val="24"/>
              </w:rPr>
              <w:t xml:space="preserve">2.87</w:t>
            </w:r>
          </w:p>
        </w:tc>
        <w:tc>
          <w:tcPr>
            <w:tcW w:w="700" w:type="dxa"/>
          </w:tcPr>
          <w:p>
            <w:pPr>
              <w:jc w:val="center"/>
            </w:pPr>
            <w:r>
              <w:rPr>
                <w:sz w:val="24"/>
                <w:szCs w:val="24"/>
              </w:rPr>
              <w:t xml:space="preserve">0.35</w:t>
            </w:r>
          </w:p>
        </w:tc>
      </w:tr>
      <w:tr>
        <w:tc>
          <w:tcPr>
            <w:tcW w:w="4000" w:type="dxa"/>
          </w:tcPr>
          <w:p>
            <w:r>
              <w:rPr>
                <w:sz w:val="24"/>
                <w:szCs w:val="24"/>
              </w:rPr>
              <w:t xml:space="preserve">9. Оборачиваемость собственного капитала</w:t>
            </w:r>
          </w:p>
        </w:tc>
        <w:tc>
          <w:tcPr>
            <w:tcW w:w="700" w:type="dxa"/>
          </w:tcPr>
          <w:p>
            <w:pPr>
              <w:jc w:val="center"/>
            </w:pPr>
            <w:r>
              <w:rPr>
                <w:sz w:val="24"/>
                <w:szCs w:val="24"/>
              </w:rPr>
              <w:t xml:space="preserve">19.71</w:t>
            </w:r>
          </w:p>
        </w:tc>
        <w:tc>
          <w:tcPr>
            <w:tcW w:w="700" w:type="dxa"/>
          </w:tcPr>
          <w:p>
            <w:pPr>
              <w:jc w:val="center"/>
            </w:pPr>
            <w:r>
              <w:rPr>
                <w:sz w:val="24"/>
                <w:szCs w:val="24"/>
              </w:rPr>
              <w:t xml:space="preserve">19.72</w:t>
            </w:r>
          </w:p>
        </w:tc>
        <w:tc>
          <w:tcPr>
            <w:tcW w:w="700" w:type="dxa"/>
          </w:tcPr>
          <w:p>
            <w:pPr>
              <w:jc w:val="center"/>
            </w:pPr>
            <w:r>
              <w:rPr>
                <w:sz w:val="24"/>
                <w:szCs w:val="24"/>
              </w:rPr>
              <w:t xml:space="preserve">0.01</w:t>
            </w:r>
          </w:p>
        </w:tc>
      </w:tr>
    </w:tbl>
    <w:p>
      <w:pPr>
        <w:pStyle w:val="pStyle"/>
      </w:pPr>
      <w:r>
        <w:t xml:space="preserve">Таблица 3 – Темп роста, %</w:t>
      </w:r>
    </w:p>
    <w:tbl>
      <w:tblPr>
        <w:tblStyle w:val="myOwnTableStyle"/>
        <w:jc w:val="center"/>
      </w:tblPr>
      <w:tr>
        <w:tc>
          <w:tcPr>
            <w:tcW w:w="4000" w:type="dxa"/>
          </w:tcPr>
          <w:p>
            <w:pPr>
              <w:jc w:val="center"/>
            </w:pPr>
            <w:r>
              <w:rPr>
                <w:sz w:val="24"/>
                <w:szCs w:val="24"/>
              </w:rPr>
              <w:t xml:space="preserve">Показатели</w:t>
            </w:r>
          </w:p>
        </w:tc>
        <w:tc>
          <w:tcPr>
            <w:tcW w:w="700" w:type="dxa"/>
          </w:tcPr>
          <w:p>
            <w:pPr>
              <w:jc w:val="center"/>
            </w:pPr>
            <w:r>
              <w:rPr>
                <w:sz w:val="24"/>
                <w:szCs w:val="24"/>
              </w:rPr>
              <w:t xml:space="preserve">2023</w:t>
            </w:r>
          </w:p>
        </w:tc>
      </w:tr>
      <w:tr>
        <w:tc>
          <w:tcPr>
            <w:tcW w:w="4000" w:type="dxa"/>
          </w:tcPr>
          <w:p>
            <w:r>
              <w:rPr>
                <w:sz w:val="24"/>
                <w:szCs w:val="24"/>
              </w:rPr>
              <w:t xml:space="preserve">2. Оборачиваемость запасов</w:t>
            </w:r>
          </w:p>
        </w:tc>
        <w:tc>
          <w:tcPr>
            <w:tcW w:w="700" w:type="dxa"/>
          </w:tcPr>
          <w:p>
            <w:pPr>
              <w:jc w:val="center"/>
            </w:pPr>
            <w:r>
              <w:rPr>
                <w:sz w:val="24"/>
                <w:szCs w:val="24"/>
              </w:rPr>
              <w:t xml:space="preserve">3.11</w:t>
            </w:r>
          </w:p>
        </w:tc>
      </w:tr>
      <w:tr>
        <w:tc>
          <w:tcPr>
            <w:tcW w:w="4000" w:type="dxa"/>
          </w:tcPr>
          <w:p>
            <w:r>
              <w:rPr>
                <w:sz w:val="24"/>
                <w:szCs w:val="24"/>
              </w:rPr>
              <w:t xml:space="preserve">3. Оборачиваемость дебиторской задолженности (коэффициент оборачиваемости средств в расчетах)</w:t>
            </w:r>
          </w:p>
        </w:tc>
        <w:tc>
          <w:tcPr>
            <w:tcW w:w="700" w:type="dxa"/>
          </w:tcPr>
          <w:p>
            <w:pPr>
              <w:jc w:val="center"/>
            </w:pPr>
            <w:r>
              <w:rPr>
                <w:sz w:val="24"/>
                <w:szCs w:val="24"/>
              </w:rPr>
              <w:t xml:space="preserve">10.98</w:t>
            </w:r>
          </w:p>
        </w:tc>
      </w:tr>
      <w:tr>
        <w:tc>
          <w:tcPr>
            <w:tcW w:w="4000" w:type="dxa"/>
          </w:tcPr>
          <w:p>
            <w:r>
              <w:rPr>
                <w:sz w:val="24"/>
                <w:szCs w:val="24"/>
              </w:rPr>
              <w:t xml:space="preserve">4. Оборачиваемость кредиторской задолженности</w:t>
            </w:r>
          </w:p>
        </w:tc>
        <w:tc>
          <w:tcPr>
            <w:tcW w:w="700" w:type="dxa"/>
          </w:tcPr>
          <w:p>
            <w:pPr>
              <w:jc w:val="center"/>
            </w:pPr>
            <w:r>
              <w:rPr>
                <w:sz w:val="24"/>
                <w:szCs w:val="24"/>
              </w:rPr>
              <w:t xml:space="preserve">3.22</w:t>
            </w:r>
          </w:p>
        </w:tc>
      </w:tr>
      <w:tr>
        <w:tc>
          <w:tcPr>
            <w:tcW w:w="4000" w:type="dxa"/>
          </w:tcPr>
          <w:p>
            <w:r>
              <w:rPr>
                <w:sz w:val="24"/>
                <w:szCs w:val="24"/>
              </w:rPr>
              <w:t xml:space="preserve">5. Оборачиваемость краткосрочной задолженности</w:t>
            </w:r>
          </w:p>
        </w:tc>
        <w:tc>
          <w:tcPr>
            <w:tcW w:w="700" w:type="dxa"/>
          </w:tcPr>
          <w:p>
            <w:pPr>
              <w:jc w:val="center"/>
            </w:pPr>
            <w:r>
              <w:rPr>
                <w:sz w:val="24"/>
                <w:szCs w:val="24"/>
              </w:rPr>
              <w:t xml:space="preserve">2.77</w:t>
            </w:r>
          </w:p>
        </w:tc>
      </w:tr>
      <w:tr>
        <w:tc>
          <w:tcPr>
            <w:tcW w:w="4000" w:type="dxa"/>
          </w:tcPr>
          <w:p>
            <w:r>
              <w:rPr>
                <w:sz w:val="24"/>
                <w:szCs w:val="24"/>
              </w:rPr>
              <w:t xml:space="preserve">6. Оборачиваемость активов (капитала)</w:t>
            </w:r>
          </w:p>
        </w:tc>
        <w:tc>
          <w:tcPr>
            <w:tcW w:w="700" w:type="dxa"/>
          </w:tcPr>
          <w:p>
            <w:pPr>
              <w:jc w:val="center"/>
            </w:pPr>
            <w:r>
              <w:rPr>
                <w:sz w:val="24"/>
                <w:szCs w:val="24"/>
              </w:rPr>
              <w:t xml:space="preserve">2.37</w:t>
            </w:r>
          </w:p>
        </w:tc>
      </w:tr>
      <w:tr>
        <w:tc>
          <w:tcPr>
            <w:tcW w:w="4000" w:type="dxa"/>
          </w:tcPr>
          <w:p>
            <w:r>
              <w:rPr>
                <w:sz w:val="24"/>
                <w:szCs w:val="24"/>
              </w:rPr>
              <w:t xml:space="preserve">7. Оборачиваемость собственного чистого капитала</w:t>
            </w:r>
          </w:p>
        </w:tc>
        <w:tc>
          <w:tcPr>
            <w:tcW w:w="700" w:type="dxa"/>
          </w:tcPr>
          <w:p>
            <w:pPr>
              <w:jc w:val="center"/>
            </w:pPr>
            <w:r>
              <w:rPr>
                <w:sz w:val="24"/>
                <w:szCs w:val="24"/>
              </w:rPr>
              <w:t xml:space="preserve">19.71</w:t>
            </w:r>
          </w:p>
        </w:tc>
      </w:tr>
      <w:tr>
        <w:tc>
          <w:tcPr>
            <w:tcW w:w="4000" w:type="dxa"/>
          </w:tcPr>
          <w:p>
            <w:r>
              <w:rPr>
                <w:sz w:val="24"/>
                <w:szCs w:val="24"/>
              </w:rPr>
              <w:t xml:space="preserve">8. Оборачиваемость оборотных активов</w:t>
            </w:r>
          </w:p>
        </w:tc>
        <w:tc>
          <w:tcPr>
            <w:tcW w:w="700" w:type="dxa"/>
          </w:tcPr>
          <w:p>
            <w:pPr>
              <w:jc w:val="center"/>
            </w:pPr>
            <w:r>
              <w:rPr>
                <w:sz w:val="24"/>
                <w:szCs w:val="24"/>
              </w:rPr>
              <w:t xml:space="preserve">2.52</w:t>
            </w:r>
          </w:p>
        </w:tc>
      </w:tr>
      <w:tr>
        <w:tc>
          <w:tcPr>
            <w:tcW w:w="4000" w:type="dxa"/>
          </w:tcPr>
          <w:p>
            <w:r>
              <w:rPr>
                <w:sz w:val="24"/>
                <w:szCs w:val="24"/>
              </w:rPr>
              <w:t xml:space="preserve">9. Оборачиваемость собственного капитала</w:t>
            </w:r>
          </w:p>
        </w:tc>
        <w:tc>
          <w:tcPr>
            <w:tcW w:w="700" w:type="dxa"/>
          </w:tcPr>
          <w:p>
            <w:pPr>
              <w:jc w:val="center"/>
            </w:pPr>
            <w:r>
              <w:rPr>
                <w:sz w:val="24"/>
                <w:szCs w:val="24"/>
              </w:rPr>
              <w:t xml:space="preserve">19.71</w:t>
            </w:r>
          </w:p>
        </w:tc>
      </w:tr>
    </w:tbl>
    <w:p>
      <w:pPr>
        <w:pStyle w:val="pStyle"/>
      </w:pPr>
      <w:r>
        <w:t xml:space="preserve">Коэффициент общей оборачиваемости капитала показывает эффективность использования имущества, отражает скорость оборота всего капитала организации. Продолжительность нахождения капитала в активах организации возросла на 0.05 и составила 2.42 раз, т.е. активы предприятия стали более эффективно использоваться в производственном процессе.</w:t>
      </w:r>
    </w:p>
    <w:p>
      <w:pPr>
        <w:pStyle w:val="pStyle"/>
      </w:pPr>
      <w:r>
        <w:t xml:space="preserve">Следует отметить, что оборачиваемость дебиторской задолженности выше оборачиваемости кредиторской, что является благоприятным фактором в деятельности предприятия.</w:t>
      </w:r>
    </w:p>
    <w:p>
      <w:pPr>
        <w:pStyle w:val="pStyle"/>
      </w:pPr>
      <w:r>
        <w:t xml:space="preserve">Дебиторская задолженность оборачивается быстрее оборотных средств. Это означает довольно высокую интенсивность поступления на предприятие денежных средств, то есть в итоге – увеличение собственных средств.</w:t>
      </w:r>
    </w:p>
    <w:p>
      <w:pPr>
        <w:pStyle w:val="pStyle"/>
      </w:pPr>
      <w:r>
        <w:t xml:space="preserve">Одновременный рост рентабельности и оборачиваемости активов является показателем эффективной деятельности предприятия по реализации продукции и работой отдела маркетинга (темпы роста выручки ускоряются).</w:t>
      </w:r>
    </w:p>
    <w:p>
      <w:pPr>
        <w:pStyle w:val="pStyle"/>
      </w:pPr>
      <w:r>
        <w:t xml:space="preserve">Коэффициент отдачи собственного чистого капитала показывает скорость оборота собственного капитала, т.е. отражает активность использования денежных средств. В организации на каждый рубль инвестированных собственных средств приходится 19.72 руб. выручки от продаж.</w:t>
      </w:r>
    </w:p>
    <w:p>
      <w:pPr>
        <w:pStyle w:val="pStyle"/>
      </w:pPr>
      <w:r>
        <w:t xml:space="preserve">Далее приведен расчет показателя в днях по формуле:</w:t>
      </w:r>
    </w:p>
    <w:p>
      <m:oMathPara>
        <m:oMath>
          <m:r>
            <m:t>ДО</m:t>
          </m:r>
        </m:oMath>
      </m:oMathPara>
      <m:oMathPara>
        <m:oMath>
          <m:r>
            <m:t>=</m:t>
          </m:r>
        </m:oMath>
      </m:oMathPara>
      <m:oMathPara>
        <m:oMath>
          <m:f>
            <m:num>
              <m:r>
                <m:t>360</m:t>
              </m:r>
            </m:num>
            <m:den>
              <m:r>
                <m:t>KO</m:t>
              </m:r>
            </m:den>
          </m:f>
        </m:oMath>
      </m:oMathPara>
    </w:p>
    <w:p>
      <w:pPr>
        <w:pStyle w:val="pStyle"/>
      </w:pPr>
      <w:r>
        <w:t xml:space="preserve">где KO - соответствующий коэффициент оборачиваемости.</w:t>
      </w:r>
    </w:p>
    <w:p>
      <w:pPr>
        <w:pStyle w:val="pStyle"/>
      </w:pPr>
      <w:r>
        <w:t xml:space="preserve">Таблица 13 - Эффективность работы предприятия</w:t>
      </w:r>
    </w:p>
    <w:tbl>
      <w:tblPr>
        <w:tblStyle w:val="myOwnTableStyle"/>
        <w:jc w:val="center"/>
      </w:tblPr>
      <w:tr>
        <w:tc>
          <w:tcPr>
            <w:tcW w:w="4000" w:type="dxa"/>
          </w:tcPr>
          <w:p>
            <w:pPr>
              <w:jc w:val="center"/>
            </w:pPr>
            <w:r>
              <w:rPr>
                <w:sz w:val="24"/>
                <w:szCs w:val="24"/>
              </w:rPr>
              <w:t xml:space="preserve">Показатели</w:t>
            </w:r>
          </w:p>
        </w:tc>
        <w:tc>
          <w:tcPr>
            <w:tcW w:w="700" w:type="dxa"/>
          </w:tcPr>
          <w:p>
            <w:pPr>
              <w:jc w:val="center"/>
            </w:pPr>
            <w:r>
              <w:rPr>
                <w:sz w:val="24"/>
                <w:szCs w:val="24"/>
              </w:rPr>
              <w:t xml:space="preserve">2022</w:t>
            </w:r>
          </w:p>
        </w:tc>
        <w:tc>
          <w:tcPr>
            <w:tcW w:w="700" w:type="dxa"/>
          </w:tcPr>
          <w:p>
            <w:pPr>
              <w:jc w:val="center"/>
            </w:pPr>
            <w:r>
              <w:rPr>
                <w:sz w:val="24"/>
                <w:szCs w:val="24"/>
              </w:rPr>
              <w:t xml:space="preserve">2023</w:t>
            </w:r>
          </w:p>
        </w:tc>
        <w:tc>
          <w:tcPr>
            <w:tcW w:w="700" w:type="dxa"/>
          </w:tcPr>
          <w:p>
            <w:pPr>
              <w:jc w:val="center"/>
            </w:pPr>
            <w:r>
              <w:rPr>
                <w:sz w:val="24"/>
                <w:szCs w:val="24"/>
              </w:rPr>
              <w:t xml:space="preserve">Изменения</w:t>
            </w:r>
          </w:p>
        </w:tc>
      </w:tr>
      <w:tr>
        <w:tc>
          <w:tcPr>
            <w:tcW w:w="4000" w:type="dxa"/>
          </w:tcPr>
          <w:p>
            <w:r>
              <w:rPr>
                <w:sz w:val="24"/>
                <w:szCs w:val="24"/>
              </w:rPr>
              <w:t xml:space="preserve">1. Длительность оборота оборотных средств</w:t>
            </w:r>
          </w:p>
        </w:tc>
        <w:tc>
          <w:tcPr>
            <w:tcW w:w="700" w:type="dxa"/>
          </w:tcPr>
          <w:p>
            <w:pPr>
              <w:jc w:val="center"/>
            </w:pPr>
            <w:r>
              <w:rPr>
                <w:sz w:val="24"/>
                <w:szCs w:val="24"/>
              </w:rPr>
              <w:t xml:space="preserve">142.9</w:t>
            </w:r>
          </w:p>
        </w:tc>
        <w:tc>
          <w:tcPr>
            <w:tcW w:w="700" w:type="dxa"/>
          </w:tcPr>
          <w:p>
            <w:pPr>
              <w:jc w:val="center"/>
            </w:pPr>
            <w:r>
              <w:rPr>
                <w:sz w:val="24"/>
                <w:szCs w:val="24"/>
              </w:rPr>
              <w:t xml:space="preserve">125.4</w:t>
            </w:r>
          </w:p>
        </w:tc>
        <w:tc>
          <w:tcPr>
            <w:tcW w:w="700" w:type="dxa"/>
          </w:tcPr>
          <w:p>
            <w:pPr>
              <w:jc w:val="center"/>
            </w:pPr>
            <w:r>
              <w:rPr>
                <w:sz w:val="24"/>
                <w:szCs w:val="24"/>
              </w:rPr>
              <w:t xml:space="preserve">-17.5</w:t>
            </w:r>
          </w:p>
        </w:tc>
      </w:tr>
      <w:tr>
        <w:tc>
          <w:tcPr>
            <w:tcW w:w="4000" w:type="dxa"/>
          </w:tcPr>
          <w:p>
            <w:r>
              <w:rPr>
                <w:sz w:val="24"/>
                <w:szCs w:val="24"/>
              </w:rPr>
              <w:t xml:space="preserve">2. Длительность оборота запасов (срок хранения)</w:t>
            </w:r>
          </w:p>
        </w:tc>
        <w:tc>
          <w:tcPr>
            <w:tcW w:w="700" w:type="dxa"/>
          </w:tcPr>
          <w:p>
            <w:pPr>
              <w:jc w:val="center"/>
            </w:pPr>
            <w:r>
              <w:rPr>
                <w:sz w:val="24"/>
                <w:szCs w:val="24"/>
              </w:rPr>
              <w:t xml:space="preserve">115.8</w:t>
            </w:r>
          </w:p>
        </w:tc>
        <w:tc>
          <w:tcPr>
            <w:tcW w:w="700" w:type="dxa"/>
          </w:tcPr>
          <w:p>
            <w:pPr>
              <w:jc w:val="center"/>
            </w:pPr>
            <w:r>
              <w:rPr>
                <w:sz w:val="24"/>
                <w:szCs w:val="24"/>
              </w:rPr>
              <w:t xml:space="preserve">105.9</w:t>
            </w:r>
          </w:p>
        </w:tc>
        <w:tc>
          <w:tcPr>
            <w:tcW w:w="700" w:type="dxa"/>
          </w:tcPr>
          <w:p>
            <w:pPr>
              <w:jc w:val="center"/>
            </w:pPr>
            <w:r>
              <w:rPr>
                <w:sz w:val="24"/>
                <w:szCs w:val="24"/>
              </w:rPr>
              <w:t xml:space="preserve">-9.9</w:t>
            </w:r>
          </w:p>
        </w:tc>
      </w:tr>
      <w:tr>
        <w:tc>
          <w:tcPr>
            <w:tcW w:w="4000" w:type="dxa"/>
          </w:tcPr>
          <w:p>
            <w:r>
              <w:rPr>
                <w:sz w:val="24"/>
                <w:szCs w:val="24"/>
              </w:rPr>
              <w:t xml:space="preserve">3. Длительность оборота дебиторской задолженности (оборачиваемость средств в расчетах)</w:t>
            </w:r>
          </w:p>
        </w:tc>
        <w:tc>
          <w:tcPr>
            <w:tcW w:w="700" w:type="dxa"/>
          </w:tcPr>
          <w:p>
            <w:pPr>
              <w:jc w:val="center"/>
            </w:pPr>
            <w:r>
              <w:rPr>
                <w:sz w:val="24"/>
                <w:szCs w:val="24"/>
              </w:rPr>
              <w:t xml:space="preserve">32.8</w:t>
            </w:r>
          </w:p>
        </w:tc>
        <w:tc>
          <w:tcPr>
            <w:tcW w:w="700" w:type="dxa"/>
          </w:tcPr>
          <w:p>
            <w:pPr>
              <w:jc w:val="center"/>
            </w:pPr>
            <w:r>
              <w:rPr>
                <w:sz w:val="24"/>
                <w:szCs w:val="24"/>
              </w:rPr>
              <w:t xml:space="preserve">21.1</w:t>
            </w:r>
          </w:p>
        </w:tc>
        <w:tc>
          <w:tcPr>
            <w:tcW w:w="700" w:type="dxa"/>
          </w:tcPr>
          <w:p>
            <w:pPr>
              <w:jc w:val="center"/>
            </w:pPr>
            <w:r>
              <w:rPr>
                <w:sz w:val="24"/>
                <w:szCs w:val="24"/>
              </w:rPr>
              <w:t xml:space="preserve">-11.7</w:t>
            </w:r>
          </w:p>
        </w:tc>
      </w:tr>
      <w:tr>
        <w:tc>
          <w:tcPr>
            <w:tcW w:w="4000" w:type="dxa"/>
          </w:tcPr>
          <w:p>
            <w:r>
              <w:rPr>
                <w:sz w:val="24"/>
                <w:szCs w:val="24"/>
              </w:rPr>
              <w:t xml:space="preserve">4. Длительность оборота кредиторской задолженности</w:t>
            </w:r>
          </w:p>
        </w:tc>
        <w:tc>
          <w:tcPr>
            <w:tcW w:w="700" w:type="dxa"/>
          </w:tcPr>
          <w:p>
            <w:pPr>
              <w:jc w:val="center"/>
            </w:pPr>
            <w:r>
              <w:rPr>
                <w:sz w:val="24"/>
                <w:szCs w:val="24"/>
              </w:rPr>
              <w:t xml:space="preserve">111.8</w:t>
            </w:r>
          </w:p>
        </w:tc>
        <w:tc>
          <w:tcPr>
            <w:tcW w:w="700" w:type="dxa"/>
          </w:tcPr>
          <w:p>
            <w:pPr>
              <w:jc w:val="center"/>
            </w:pPr>
            <w:r>
              <w:rPr>
                <w:sz w:val="24"/>
                <w:szCs w:val="24"/>
              </w:rPr>
              <w:t xml:space="preserve">97.6</w:t>
            </w:r>
          </w:p>
        </w:tc>
        <w:tc>
          <w:tcPr>
            <w:tcW w:w="700" w:type="dxa"/>
          </w:tcPr>
          <w:p>
            <w:pPr>
              <w:jc w:val="center"/>
            </w:pPr>
            <w:r>
              <w:rPr>
                <w:sz w:val="24"/>
                <w:szCs w:val="24"/>
              </w:rPr>
              <w:t xml:space="preserve">-14.2</w:t>
            </w:r>
          </w:p>
        </w:tc>
      </w:tr>
      <w:tr>
        <w:tc>
          <w:tcPr>
            <w:tcW w:w="4000" w:type="dxa"/>
          </w:tcPr>
          <w:p>
            <w:r>
              <w:rPr>
                <w:sz w:val="24"/>
                <w:szCs w:val="24"/>
              </w:rPr>
              <w:t xml:space="preserve">5. Длительность оборота краткосрочной задолженности</w:t>
            </w:r>
          </w:p>
        </w:tc>
        <w:tc>
          <w:tcPr>
            <w:tcW w:w="700" w:type="dxa"/>
          </w:tcPr>
          <w:p>
            <w:pPr>
              <w:jc w:val="center"/>
            </w:pPr>
            <w:r>
              <w:rPr>
                <w:sz w:val="24"/>
                <w:szCs w:val="24"/>
              </w:rPr>
              <w:t xml:space="preserve">130</w:t>
            </w:r>
          </w:p>
        </w:tc>
        <w:tc>
          <w:tcPr>
            <w:tcW w:w="700" w:type="dxa"/>
          </w:tcPr>
          <w:p>
            <w:pPr>
              <w:jc w:val="center"/>
            </w:pPr>
            <w:r>
              <w:rPr>
                <w:sz w:val="24"/>
                <w:szCs w:val="24"/>
              </w:rPr>
              <w:t xml:space="preserve">113.6</w:t>
            </w:r>
          </w:p>
        </w:tc>
        <w:tc>
          <w:tcPr>
            <w:tcW w:w="700" w:type="dxa"/>
          </w:tcPr>
          <w:p>
            <w:pPr>
              <w:jc w:val="center"/>
            </w:pPr>
            <w:r>
              <w:rPr>
                <w:sz w:val="24"/>
                <w:szCs w:val="24"/>
              </w:rPr>
              <w:t xml:space="preserve">-16.4</w:t>
            </w:r>
          </w:p>
        </w:tc>
      </w:tr>
      <w:tr>
        <w:tc>
          <w:tcPr>
            <w:tcW w:w="4000" w:type="dxa"/>
          </w:tcPr>
          <w:p>
            <w:r>
              <w:rPr>
                <w:sz w:val="24"/>
                <w:szCs w:val="24"/>
              </w:rPr>
              <w:t xml:space="preserve">6. Длительность оборота активов</w:t>
            </w:r>
          </w:p>
        </w:tc>
        <w:tc>
          <w:tcPr>
            <w:tcW w:w="700" w:type="dxa"/>
          </w:tcPr>
          <w:p>
            <w:pPr>
              <w:jc w:val="center"/>
            </w:pPr>
            <w:r>
              <w:rPr>
                <w:sz w:val="24"/>
                <w:szCs w:val="24"/>
              </w:rPr>
              <w:t xml:space="preserve">151.9</w:t>
            </w:r>
          </w:p>
        </w:tc>
        <w:tc>
          <w:tcPr>
            <w:tcW w:w="700" w:type="dxa"/>
          </w:tcPr>
          <w:p>
            <w:pPr>
              <w:jc w:val="center"/>
            </w:pPr>
            <w:r>
              <w:rPr>
                <w:sz w:val="24"/>
                <w:szCs w:val="24"/>
              </w:rPr>
              <w:t xml:space="preserve">148.8</w:t>
            </w:r>
          </w:p>
        </w:tc>
        <w:tc>
          <w:tcPr>
            <w:tcW w:w="700" w:type="dxa"/>
          </w:tcPr>
          <w:p>
            <w:pPr>
              <w:jc w:val="center"/>
            </w:pPr>
            <w:r>
              <w:rPr>
                <w:sz w:val="24"/>
                <w:szCs w:val="24"/>
              </w:rPr>
              <w:t xml:space="preserve">-3.1</w:t>
            </w:r>
          </w:p>
        </w:tc>
      </w:tr>
      <w:tr>
        <w:tc>
          <w:tcPr>
            <w:tcW w:w="4000" w:type="dxa"/>
          </w:tcPr>
          <w:p>
            <w:r>
              <w:rPr>
                <w:sz w:val="24"/>
                <w:szCs w:val="24"/>
              </w:rPr>
              <w:t xml:space="preserve">7. Длительность оборота собственного чистого капитала</w:t>
            </w:r>
          </w:p>
        </w:tc>
        <w:tc>
          <w:tcPr>
            <w:tcW w:w="700" w:type="dxa"/>
          </w:tcPr>
          <w:p>
            <w:pPr>
              <w:jc w:val="center"/>
            </w:pPr>
            <w:r>
              <w:rPr>
                <w:sz w:val="24"/>
                <w:szCs w:val="24"/>
              </w:rPr>
              <w:t xml:space="preserve">18.3</w:t>
            </w:r>
          </w:p>
        </w:tc>
        <w:tc>
          <w:tcPr>
            <w:tcW w:w="700" w:type="dxa"/>
          </w:tcPr>
          <w:p>
            <w:pPr>
              <w:jc w:val="center"/>
            </w:pPr>
            <w:r>
              <w:rPr>
                <w:sz w:val="24"/>
                <w:szCs w:val="24"/>
              </w:rPr>
              <w:t xml:space="preserve">18.3</w:t>
            </w:r>
          </w:p>
        </w:tc>
        <w:tc>
          <w:tcPr>
            <w:tcW w:w="700" w:type="dxa"/>
          </w:tcPr>
          <w:p>
            <w:pPr>
              <w:jc w:val="center"/>
            </w:pPr>
            <w:r>
              <w:rPr>
                <w:sz w:val="24"/>
                <w:szCs w:val="24"/>
              </w:rPr>
              <w:t xml:space="preserve">0</w:t>
            </w:r>
          </w:p>
        </w:tc>
      </w:tr>
      <w:tr>
        <w:tc>
          <w:tcPr>
            <w:tcW w:w="4000" w:type="dxa"/>
          </w:tcPr>
          <w:p>
            <w:r>
              <w:rPr>
                <w:sz w:val="24"/>
                <w:szCs w:val="24"/>
              </w:rPr>
              <w:t xml:space="preserve">8. Длительность оборота оборотных активов</w:t>
            </w:r>
          </w:p>
        </w:tc>
        <w:tc>
          <w:tcPr>
            <w:tcW w:w="700" w:type="dxa"/>
          </w:tcPr>
          <w:p>
            <w:pPr>
              <w:jc w:val="center"/>
            </w:pPr>
            <w:r>
              <w:rPr>
                <w:sz w:val="24"/>
                <w:szCs w:val="24"/>
              </w:rPr>
              <w:t xml:space="preserve">142.9</w:t>
            </w:r>
          </w:p>
        </w:tc>
        <w:tc>
          <w:tcPr>
            <w:tcW w:w="700" w:type="dxa"/>
          </w:tcPr>
          <w:p>
            <w:pPr>
              <w:jc w:val="center"/>
            </w:pPr>
            <w:r>
              <w:rPr>
                <w:sz w:val="24"/>
                <w:szCs w:val="24"/>
              </w:rPr>
              <w:t xml:space="preserve">125.4</w:t>
            </w:r>
          </w:p>
        </w:tc>
        <w:tc>
          <w:tcPr>
            <w:tcW w:w="700" w:type="dxa"/>
          </w:tcPr>
          <w:p>
            <w:pPr>
              <w:jc w:val="center"/>
            </w:pPr>
            <w:r>
              <w:rPr>
                <w:sz w:val="24"/>
                <w:szCs w:val="24"/>
              </w:rPr>
              <w:t xml:space="preserve">-17.5</w:t>
            </w:r>
          </w:p>
        </w:tc>
      </w:tr>
      <w:tr>
        <w:tc>
          <w:tcPr>
            <w:tcW w:w="4000" w:type="dxa"/>
          </w:tcPr>
          <w:p>
            <w:r>
              <w:rPr>
                <w:sz w:val="24"/>
                <w:szCs w:val="24"/>
              </w:rPr>
              <w:t xml:space="preserve">9. Длительность оборота собственного капитала</w:t>
            </w:r>
          </w:p>
        </w:tc>
        <w:tc>
          <w:tcPr>
            <w:tcW w:w="700" w:type="dxa"/>
          </w:tcPr>
          <w:p>
            <w:pPr>
              <w:jc w:val="center"/>
            </w:pPr>
            <w:r>
              <w:rPr>
                <w:sz w:val="24"/>
                <w:szCs w:val="24"/>
              </w:rPr>
              <w:t xml:space="preserve">18.3</w:t>
            </w:r>
          </w:p>
        </w:tc>
        <w:tc>
          <w:tcPr>
            <w:tcW w:w="700" w:type="dxa"/>
          </w:tcPr>
          <w:p>
            <w:pPr>
              <w:jc w:val="center"/>
            </w:pPr>
            <w:r>
              <w:rPr>
                <w:sz w:val="24"/>
                <w:szCs w:val="24"/>
              </w:rPr>
              <w:t xml:space="preserve">18.3</w:t>
            </w:r>
          </w:p>
        </w:tc>
        <w:tc>
          <w:tcPr>
            <w:tcW w:w="700" w:type="dxa"/>
          </w:tcPr>
          <w:p>
            <w:pPr>
              <w:jc w:val="center"/>
            </w:pPr>
            <w:r>
              <w:rPr>
                <w:sz w:val="24"/>
                <w:szCs w:val="24"/>
              </w:rPr>
              <w:t xml:space="preserve">0</w:t>
            </w:r>
          </w:p>
        </w:tc>
      </w:tr>
      <w:tr>
        <w:tc>
          <w:tcPr>
            <w:tcW w:w="4000" w:type="dxa"/>
          </w:tcPr>
          <w:p>
            <w:r>
              <w:rPr>
                <w:sz w:val="24"/>
                <w:szCs w:val="24"/>
              </w:rPr>
              <w:t xml:space="preserve">10. Среднедневной расход денежных средств, РДС</w:t>
            </w:r>
          </w:p>
        </w:tc>
        <w:tc>
          <w:tcPr>
            <w:tcW w:w="700" w:type="dxa"/>
          </w:tcPr>
          <w:p>
            <w:pPr>
              <w:jc w:val="center"/>
            </w:pPr>
            <w:r>
              <w:rPr>
                <w:sz w:val="24"/>
                <w:szCs w:val="24"/>
              </w:rPr>
              <w:t xml:space="preserve">86372.2</w:t>
            </w:r>
          </w:p>
        </w:tc>
        <w:tc>
          <w:tcPr>
            <w:tcW w:w="700" w:type="dxa"/>
          </w:tcPr>
          <w:p>
            <w:pPr>
              <w:jc w:val="center"/>
            </w:pPr>
            <w:r>
              <w:rPr>
                <w:sz w:val="24"/>
                <w:szCs w:val="24"/>
              </w:rPr>
              <w:t xml:space="preserve">144834.8</w:t>
            </w:r>
          </w:p>
        </w:tc>
        <w:tc>
          <w:tcPr>
            <w:tcW w:w="700" w:type="dxa"/>
          </w:tcPr>
          <w:p>
            <w:pPr>
              <w:jc w:val="center"/>
            </w:pPr>
            <w:r>
              <w:rPr>
                <w:sz w:val="24"/>
                <w:szCs w:val="24"/>
              </w:rPr>
              <w:t xml:space="preserve">58462.6</w:t>
            </w:r>
          </w:p>
        </w:tc>
      </w:tr>
      <w:tr>
        <w:tc>
          <w:tcPr>
            <w:tcW w:w="4000" w:type="dxa"/>
          </w:tcPr>
          <w:p>
            <w:r>
              <w:rPr>
                <w:sz w:val="24"/>
                <w:szCs w:val="24"/>
              </w:rPr>
              <w:t xml:space="preserve">11. Интервал самофинансирования (норма более 90 дней) (А1/РДС)</w:t>
            </w:r>
          </w:p>
        </w:tc>
        <w:tc>
          <w:tcPr>
            <w:tcW w:w="700" w:type="dxa"/>
          </w:tcPr>
          <w:p>
            <w:pPr>
              <w:jc w:val="center"/>
            </w:pPr>
            <w:r>
              <w:rPr>
                <w:sz w:val="24"/>
                <w:szCs w:val="24"/>
              </w:rPr>
              <w:t xml:space="preserve">122.8</w:t>
            </w:r>
          </w:p>
        </w:tc>
        <w:tc>
          <w:tcPr>
            <w:tcW w:w="700" w:type="dxa"/>
          </w:tcPr>
          <w:p>
            <w:pPr>
              <w:jc w:val="center"/>
            </w:pPr>
            <w:r>
              <w:rPr>
                <w:sz w:val="24"/>
                <w:szCs w:val="24"/>
              </w:rPr>
              <w:t xml:space="preserve">239.6</w:t>
            </w:r>
          </w:p>
        </w:tc>
        <w:tc>
          <w:tcPr>
            <w:tcW w:w="700" w:type="dxa"/>
          </w:tcPr>
          <w:p>
            <w:pPr>
              <w:jc w:val="center"/>
            </w:pPr>
            <w:r>
              <w:rPr>
                <w:sz w:val="24"/>
                <w:szCs w:val="24"/>
              </w:rPr>
              <w:t xml:space="preserve">116.8</w:t>
            </w:r>
          </w:p>
        </w:tc>
      </w:tr>
      <w:tr>
        <w:tc>
          <w:tcPr>
            <w:tcW w:w="4000" w:type="dxa"/>
          </w:tcPr>
          <w:p>
            <w:r>
              <w:rPr>
                <w:sz w:val="24"/>
                <w:szCs w:val="24"/>
              </w:rPr>
              <w:t xml:space="preserve">12. Продолжительность операционного цикла, дни (п.1+п.2)</w:t>
            </w:r>
          </w:p>
        </w:tc>
        <w:tc>
          <w:tcPr>
            <w:tcW w:w="700" w:type="dxa"/>
          </w:tcPr>
          <w:p>
            <w:pPr>
              <w:jc w:val="center"/>
            </w:pPr>
            <w:r>
              <w:rPr>
                <w:sz w:val="24"/>
                <w:szCs w:val="24"/>
              </w:rPr>
              <w:t xml:space="preserve">258.7</w:t>
            </w:r>
          </w:p>
        </w:tc>
        <w:tc>
          <w:tcPr>
            <w:tcW w:w="700" w:type="dxa"/>
          </w:tcPr>
          <w:p>
            <w:pPr>
              <w:jc w:val="center"/>
            </w:pPr>
            <w:r>
              <w:rPr>
                <w:sz w:val="24"/>
                <w:szCs w:val="24"/>
              </w:rPr>
              <w:t xml:space="preserve">231.3</w:t>
            </w:r>
          </w:p>
        </w:tc>
        <w:tc>
          <w:tcPr>
            <w:tcW w:w="700" w:type="dxa"/>
          </w:tcPr>
          <w:p>
            <w:pPr>
              <w:jc w:val="center"/>
            </w:pPr>
            <w:r>
              <w:rPr>
                <w:sz w:val="24"/>
                <w:szCs w:val="24"/>
              </w:rPr>
              <w:t xml:space="preserve">-27.4</w:t>
            </w:r>
          </w:p>
        </w:tc>
      </w:tr>
      <w:tr>
        <w:tc>
          <w:tcPr>
            <w:tcW w:w="4000" w:type="dxa"/>
          </w:tcPr>
          <w:p>
            <w:r>
              <w:rPr>
                <w:sz w:val="24"/>
                <w:szCs w:val="24"/>
              </w:rPr>
              <w:t xml:space="preserve">13. Продолжительность финансового цикла, дни (п.12-п.4)</w:t>
            </w:r>
          </w:p>
        </w:tc>
        <w:tc>
          <w:tcPr>
            <w:tcW w:w="700" w:type="dxa"/>
          </w:tcPr>
          <w:p>
            <w:pPr>
              <w:jc w:val="center"/>
            </w:pPr>
            <w:r>
              <w:rPr>
                <w:sz w:val="24"/>
                <w:szCs w:val="24"/>
              </w:rPr>
              <w:t xml:space="preserve">146.9</w:t>
            </w:r>
          </w:p>
        </w:tc>
        <w:tc>
          <w:tcPr>
            <w:tcW w:w="700" w:type="dxa"/>
          </w:tcPr>
          <w:p>
            <w:pPr>
              <w:jc w:val="center"/>
            </w:pPr>
            <w:r>
              <w:rPr>
                <w:sz w:val="24"/>
                <w:szCs w:val="24"/>
              </w:rPr>
              <w:t xml:space="preserve">133.7</w:t>
            </w:r>
          </w:p>
        </w:tc>
        <w:tc>
          <w:tcPr>
            <w:tcW w:w="700" w:type="dxa"/>
          </w:tcPr>
          <w:p>
            <w:pPr>
              <w:jc w:val="center"/>
            </w:pPr>
            <w:r>
              <w:rPr>
                <w:sz w:val="24"/>
                <w:szCs w:val="24"/>
              </w:rPr>
              <w:t xml:space="preserve">-13.2</w:t>
            </w:r>
          </w:p>
        </w:tc>
      </w:tr>
      <w:tr>
        <w:tc>
          <w:tcPr>
            <w:tcW w:w="4000" w:type="dxa"/>
          </w:tcPr>
          <w:p>
            <w:r>
              <w:rPr>
                <w:sz w:val="24"/>
                <w:szCs w:val="24"/>
              </w:rPr>
              <w:t xml:space="preserve">14. Длительность оборота чистого производственного оборотного капитала, дни (п.2+п.3-п.4)</w:t>
            </w:r>
          </w:p>
        </w:tc>
        <w:tc>
          <w:tcPr>
            <w:tcW w:w="700" w:type="dxa"/>
          </w:tcPr>
          <w:p>
            <w:pPr>
              <w:jc w:val="center"/>
            </w:pPr>
            <w:r>
              <w:rPr>
                <w:sz w:val="24"/>
                <w:szCs w:val="24"/>
              </w:rPr>
              <w:t xml:space="preserve">36.8</w:t>
            </w:r>
          </w:p>
        </w:tc>
        <w:tc>
          <w:tcPr>
            <w:tcW w:w="700" w:type="dxa"/>
          </w:tcPr>
          <w:p>
            <w:pPr>
              <w:jc w:val="center"/>
            </w:pPr>
            <w:r>
              <w:rPr>
                <w:sz w:val="24"/>
                <w:szCs w:val="24"/>
              </w:rPr>
              <w:t xml:space="preserve">29.4</w:t>
            </w:r>
          </w:p>
        </w:tc>
        <w:tc>
          <w:tcPr>
            <w:tcW w:w="700" w:type="dxa"/>
          </w:tcPr>
          <w:p>
            <w:pPr>
              <w:jc w:val="center"/>
            </w:pPr>
            <w:r>
              <w:rPr>
                <w:sz w:val="24"/>
                <w:szCs w:val="24"/>
              </w:rPr>
              <w:t xml:space="preserve">-7.4</w:t>
            </w:r>
          </w:p>
        </w:tc>
      </w:tr>
    </w:tbl>
    <w:p>
      <w:pPr>
        <w:pStyle w:val="pStyle"/>
      </w:pPr>
      <w:r>
        <w:t xml:space="preserve">Таблица 3 – Темп роста показателей, %</w:t>
      </w:r>
    </w:p>
    <w:tbl>
      <w:tblPr>
        <w:tblStyle w:val="myOwnTableStyle"/>
        <w:jc w:val="center"/>
      </w:tblPr>
      <w:tr>
        <w:tc>
          <w:tcPr>
            <w:tcW w:w="4000" w:type="dxa"/>
          </w:tcPr>
          <w:p>
            <w:pPr>
              <w:jc w:val="center"/>
            </w:pPr>
            <w:r>
              <w:rPr>
                <w:sz w:val="24"/>
                <w:szCs w:val="24"/>
              </w:rPr>
              <w:t xml:space="preserve">Показатели</w:t>
            </w:r>
          </w:p>
        </w:tc>
        <w:tc>
          <w:tcPr>
            <w:tcW w:w="700" w:type="dxa"/>
          </w:tcPr>
          <w:p>
            <w:pPr>
              <w:jc w:val="center"/>
            </w:pPr>
            <w:r>
              <w:rPr>
                <w:sz w:val="24"/>
                <w:szCs w:val="24"/>
              </w:rPr>
              <w:t xml:space="preserve">2023</w:t>
            </w:r>
          </w:p>
        </w:tc>
      </w:tr>
      <w:tr>
        <w:tc>
          <w:tcPr>
            <w:tcW w:w="4000" w:type="dxa"/>
          </w:tcPr>
          <w:p>
            <w:r>
              <w:rPr>
                <w:sz w:val="24"/>
                <w:szCs w:val="24"/>
              </w:rPr>
              <w:t xml:space="preserve">2. Длительность оборота запасов (срок хранения)</w:t>
            </w:r>
          </w:p>
        </w:tc>
        <w:tc>
          <w:tcPr>
            <w:tcW w:w="700" w:type="dxa"/>
          </w:tcPr>
          <w:p>
            <w:pPr>
              <w:jc w:val="center"/>
            </w:pPr>
            <w:r>
              <w:rPr>
                <w:sz w:val="24"/>
                <w:szCs w:val="24"/>
              </w:rPr>
              <w:t xml:space="preserve">115.8</w:t>
            </w:r>
          </w:p>
        </w:tc>
      </w:tr>
      <w:tr>
        <w:tc>
          <w:tcPr>
            <w:tcW w:w="4000" w:type="dxa"/>
          </w:tcPr>
          <w:p>
            <w:r>
              <w:rPr>
                <w:sz w:val="24"/>
                <w:szCs w:val="24"/>
              </w:rPr>
              <w:t xml:space="preserve">3. Длительность оборота дебиторской задолженности (оборачиваемость средств в расчетах)</w:t>
            </w:r>
          </w:p>
        </w:tc>
        <w:tc>
          <w:tcPr>
            <w:tcW w:w="700" w:type="dxa"/>
          </w:tcPr>
          <w:p>
            <w:pPr>
              <w:jc w:val="center"/>
            </w:pPr>
            <w:r>
              <w:rPr>
                <w:sz w:val="24"/>
                <w:szCs w:val="24"/>
              </w:rPr>
              <w:t xml:space="preserve">32.8</w:t>
            </w:r>
          </w:p>
        </w:tc>
      </w:tr>
      <w:tr>
        <w:tc>
          <w:tcPr>
            <w:tcW w:w="4000" w:type="dxa"/>
          </w:tcPr>
          <w:p>
            <w:r>
              <w:rPr>
                <w:sz w:val="24"/>
                <w:szCs w:val="24"/>
              </w:rPr>
              <w:t xml:space="preserve">4. Длительность оборота кредиторской задолженности</w:t>
            </w:r>
          </w:p>
        </w:tc>
        <w:tc>
          <w:tcPr>
            <w:tcW w:w="700" w:type="dxa"/>
          </w:tcPr>
          <w:p>
            <w:pPr>
              <w:jc w:val="center"/>
            </w:pPr>
            <w:r>
              <w:rPr>
                <w:sz w:val="24"/>
                <w:szCs w:val="24"/>
              </w:rPr>
              <w:t xml:space="preserve">111.8</w:t>
            </w:r>
          </w:p>
        </w:tc>
      </w:tr>
      <w:tr>
        <w:tc>
          <w:tcPr>
            <w:tcW w:w="4000" w:type="dxa"/>
          </w:tcPr>
          <w:p>
            <w:r>
              <w:rPr>
                <w:sz w:val="24"/>
                <w:szCs w:val="24"/>
              </w:rPr>
              <w:t xml:space="preserve">5. Длительность оборота краткосрочной задолженности</w:t>
            </w:r>
          </w:p>
        </w:tc>
        <w:tc>
          <w:tcPr>
            <w:tcW w:w="700" w:type="dxa"/>
          </w:tcPr>
          <w:p>
            <w:pPr>
              <w:jc w:val="center"/>
            </w:pPr>
            <w:r>
              <w:rPr>
                <w:sz w:val="24"/>
                <w:szCs w:val="24"/>
              </w:rPr>
              <w:t xml:space="preserve">130</w:t>
            </w:r>
          </w:p>
        </w:tc>
      </w:tr>
      <w:tr>
        <w:tc>
          <w:tcPr>
            <w:tcW w:w="4000" w:type="dxa"/>
          </w:tcPr>
          <w:p>
            <w:r>
              <w:rPr>
                <w:sz w:val="24"/>
                <w:szCs w:val="24"/>
              </w:rPr>
              <w:t xml:space="preserve">6. Длительность оборота активов</w:t>
            </w:r>
          </w:p>
        </w:tc>
        <w:tc>
          <w:tcPr>
            <w:tcW w:w="700" w:type="dxa"/>
          </w:tcPr>
          <w:p>
            <w:pPr>
              <w:jc w:val="center"/>
            </w:pPr>
            <w:r>
              <w:rPr>
                <w:sz w:val="24"/>
                <w:szCs w:val="24"/>
              </w:rPr>
              <w:t xml:space="preserve">151.9</w:t>
            </w:r>
          </w:p>
        </w:tc>
      </w:tr>
      <w:tr>
        <w:tc>
          <w:tcPr>
            <w:tcW w:w="4000" w:type="dxa"/>
          </w:tcPr>
          <w:p>
            <w:r>
              <w:rPr>
                <w:sz w:val="24"/>
                <w:szCs w:val="24"/>
              </w:rPr>
              <w:t xml:space="preserve">7. Длительность оборота собственного чистого капитала</w:t>
            </w:r>
          </w:p>
        </w:tc>
        <w:tc>
          <w:tcPr>
            <w:tcW w:w="700" w:type="dxa"/>
          </w:tcPr>
          <w:p>
            <w:pPr>
              <w:jc w:val="center"/>
            </w:pPr>
            <w:r>
              <w:rPr>
                <w:sz w:val="24"/>
                <w:szCs w:val="24"/>
              </w:rPr>
              <w:t xml:space="preserve">18.3</w:t>
            </w:r>
          </w:p>
        </w:tc>
      </w:tr>
      <w:tr>
        <w:tc>
          <w:tcPr>
            <w:tcW w:w="4000" w:type="dxa"/>
          </w:tcPr>
          <w:p>
            <w:r>
              <w:rPr>
                <w:sz w:val="24"/>
                <w:szCs w:val="24"/>
              </w:rPr>
              <w:t xml:space="preserve">8. Длительность оборота оборотных активов</w:t>
            </w:r>
          </w:p>
        </w:tc>
        <w:tc>
          <w:tcPr>
            <w:tcW w:w="700" w:type="dxa"/>
          </w:tcPr>
          <w:p>
            <w:pPr>
              <w:jc w:val="center"/>
            </w:pPr>
            <w:r>
              <w:rPr>
                <w:sz w:val="24"/>
                <w:szCs w:val="24"/>
              </w:rPr>
              <w:t xml:space="preserve">142.9</w:t>
            </w:r>
          </w:p>
        </w:tc>
      </w:tr>
      <w:tr>
        <w:tc>
          <w:tcPr>
            <w:tcW w:w="4000" w:type="dxa"/>
          </w:tcPr>
          <w:p>
            <w:r>
              <w:rPr>
                <w:sz w:val="24"/>
                <w:szCs w:val="24"/>
              </w:rPr>
              <w:t xml:space="preserve">9. Длительность оборота собственного капитала</w:t>
            </w:r>
          </w:p>
        </w:tc>
        <w:tc>
          <w:tcPr>
            <w:tcW w:w="700" w:type="dxa"/>
          </w:tcPr>
          <w:p>
            <w:pPr>
              <w:jc w:val="center"/>
            </w:pPr>
            <w:r>
              <w:rPr>
                <w:sz w:val="24"/>
                <w:szCs w:val="24"/>
              </w:rPr>
              <w:t xml:space="preserve">18.3</w:t>
            </w:r>
          </w:p>
        </w:tc>
      </w:tr>
      <w:tr>
        <w:tc>
          <w:tcPr>
            <w:tcW w:w="4000" w:type="dxa"/>
          </w:tcPr>
          <w:p>
            <w:r>
              <w:rPr>
                <w:sz w:val="24"/>
                <w:szCs w:val="24"/>
              </w:rPr>
              <w:t xml:space="preserve">10. Среднедневной расход денежных средств, РДС</w:t>
            </w:r>
          </w:p>
        </w:tc>
        <w:tc>
          <w:tcPr>
            <w:tcW w:w="700" w:type="dxa"/>
          </w:tcPr>
          <w:p>
            <w:pPr>
              <w:jc w:val="center"/>
            </w:pPr>
            <w:r>
              <w:rPr>
                <w:sz w:val="24"/>
                <w:szCs w:val="24"/>
              </w:rPr>
              <w:t xml:space="preserve">86372.2</w:t>
            </w:r>
          </w:p>
        </w:tc>
      </w:tr>
      <w:tr>
        <w:tc>
          <w:tcPr>
            <w:tcW w:w="4000" w:type="dxa"/>
          </w:tcPr>
          <w:p>
            <w:r>
              <w:rPr>
                <w:sz w:val="24"/>
                <w:szCs w:val="24"/>
              </w:rPr>
              <w:t xml:space="preserve">11. Интервал самофинансирования (норма более 90 дней) (А1/РДС)</w:t>
            </w:r>
          </w:p>
        </w:tc>
        <w:tc>
          <w:tcPr>
            <w:tcW w:w="700" w:type="dxa"/>
          </w:tcPr>
          <w:p>
            <w:pPr>
              <w:jc w:val="center"/>
            </w:pPr>
            <w:r>
              <w:rPr>
                <w:sz w:val="24"/>
                <w:szCs w:val="24"/>
              </w:rPr>
              <w:t xml:space="preserve">122.8</w:t>
            </w:r>
          </w:p>
        </w:tc>
      </w:tr>
      <w:tr>
        <w:tc>
          <w:tcPr>
            <w:tcW w:w="4000" w:type="dxa"/>
          </w:tcPr>
          <w:p>
            <w:r>
              <w:rPr>
                <w:sz w:val="24"/>
                <w:szCs w:val="24"/>
              </w:rPr>
              <w:t xml:space="preserve">12. Продолжительность операционного цикла, дни (п.1+п.2)</w:t>
            </w:r>
          </w:p>
        </w:tc>
        <w:tc>
          <w:tcPr>
            <w:tcW w:w="700" w:type="dxa"/>
          </w:tcPr>
          <w:p>
            <w:pPr>
              <w:jc w:val="center"/>
            </w:pPr>
            <w:r>
              <w:rPr>
                <w:sz w:val="24"/>
                <w:szCs w:val="24"/>
              </w:rPr>
              <w:t xml:space="preserve">258.7</w:t>
            </w:r>
          </w:p>
        </w:tc>
      </w:tr>
      <w:tr>
        <w:tc>
          <w:tcPr>
            <w:tcW w:w="4000" w:type="dxa"/>
          </w:tcPr>
          <w:p>
            <w:r>
              <w:rPr>
                <w:sz w:val="24"/>
                <w:szCs w:val="24"/>
              </w:rPr>
              <w:t xml:space="preserve">13. Продолжительность финансового цикла, дни (п.12-п.4)</w:t>
            </w:r>
          </w:p>
        </w:tc>
        <w:tc>
          <w:tcPr>
            <w:tcW w:w="700" w:type="dxa"/>
          </w:tcPr>
          <w:p>
            <w:pPr>
              <w:jc w:val="center"/>
            </w:pPr>
            <w:r>
              <w:rPr>
                <w:sz w:val="24"/>
                <w:szCs w:val="24"/>
              </w:rPr>
              <w:t xml:space="preserve">146.9</w:t>
            </w:r>
          </w:p>
        </w:tc>
      </w:tr>
      <w:tr>
        <w:tc>
          <w:tcPr>
            <w:tcW w:w="4000" w:type="dxa"/>
          </w:tcPr>
          <w:p>
            <w:r>
              <w:rPr>
                <w:sz w:val="24"/>
                <w:szCs w:val="24"/>
              </w:rPr>
              <w:t xml:space="preserve">14. Длительность оборота чистого производственного оборотного капитала, дни (п.2+п.3-п.4)</w:t>
            </w:r>
          </w:p>
        </w:tc>
        <w:tc>
          <w:tcPr>
            <w:tcW w:w="700" w:type="dxa"/>
          </w:tcPr>
          <w:p>
            <w:pPr>
              <w:jc w:val="center"/>
            </w:pPr>
            <w:r>
              <w:rPr>
                <w:sz w:val="24"/>
                <w:szCs w:val="24"/>
              </w:rPr>
              <w:t xml:space="preserve">36.8</w:t>
            </w:r>
          </w:p>
        </w:tc>
      </w:tr>
    </w:tbl>
    <w:p>
      <w:pPr>
        <w:pStyle w:val="pStyle"/>
      </w:pPr>
      <w:r>
        <w:t xml:space="preserve">Оборачиваемость активов за анализируемый период показывает, что организация получает выручку, равную сумме всех имеющихся активов за 148.8 календарных дня. Сокращение продолжительности одного оборота на 3.1 дней положительно сказывается на деятельности организации, т.к. активы предприятия стали быстрее превращаться в денежную форму.</w:t>
      </w:r>
    </w:p>
    <w:p>
      <w:pPr>
        <w:pStyle w:val="pStyle"/>
      </w:pPr>
      <w:r>
        <w:t xml:space="preserve">Поскольку оборачиваемость кредиторской задолженности выше оборачиваемости дебиторской задолженности, то такое положение дел можно назвать положительным фактором в деятельности предприятия.</w:t>
      </w:r>
    </w:p>
    <w:p>
      <w:pPr>
        <w:pStyle w:val="pStyle"/>
      </w:pPr>
      <w:r>
        <w:t xml:space="preserve">Показатель длительности оборота краткосрочной задолженности по денежным платежам (113.6 дн.), рассматриваемый как индикатор платежеспособности в краткосрочном периоде, не превышал 180 дней. Таким образом, можно предположить, что сроки выполнения обязательств еще не истекли или у предприятия хватит ресурсов, чтобы расплатиться с кредиторами.</w:t>
      </w:r>
    </w:p>
    <w:p>
      <w:pPr>
        <w:pStyle w:val="pStyle"/>
      </w:pPr>
      <w:r>
        <w:t xml:space="preserve">Интервал самофинансирования (или платежеспособности) на конец отчетного периода свидетельствует о высоком уровне резервов.</w:t>
      </w:r>
    </w:p>
    <w:p>
      <w:pPr>
        <w:pStyle w:val="pStyle"/>
      </w:pPr>
      <w:r>
        <w:t xml:space="preserve">Проведенный анализ позволил сделать следующие выводы. Финансовый цикл организации можно признать "классическим". Дебиторская задолженность покупателей и заказчиков превышает полученные авансы. Кредиторская задолженность перед поставщиками и подрядчиками превышает выданные авансы. Такая ситуация не оказывает влияния на финансовую устойчивость, поскольку дебиторская задолженность уравновешивается кредиторской. Имеет место небольшой выигрыш во времени за счет смещения финансового цикла, отсюда небольшое положительное влияние на прибыль. Положение предприятия можно охарактеризовать как рынок "покупателя" на рынке сбыта и рынке поставок.</w:t>
      </w:r>
    </w:p>
    <w:p>
      <w:pPr>
        <w:pStyle w:val="pStyle"/>
      </w:pPr>
      <w:r>
        <w:t xml:space="preserve">Следует обратить внимание на то, что средняя за анализируемый период величина длительности оборота чистого производственного оборотного капитала положительна, что обеспечивает платежеспособность организации в долгосрочном периоде.</w:t>
      </w:r>
    </w:p>
    <w:p>
      <w:pPr>
        <w:pStyle w:val="pStyle"/>
      </w:pPr>
      <w:r>
        <w:t xml:space="preserve">Длительность одного оборота оборотных средств уменьшилась на 17.5 дней, что является положительным фактором для предприятия.</w:t>
      </w:r>
    </w:p>
    <w:p>
      <w:pPr>
        <w:pStyle w:val="pStyle"/>
      </w:pPr>
      <w:r>
        <w:t xml:space="preserve">Срок оборачиваемости средств в расчетах показывает средний срок погашения дебиторской задолженности. Сокращение срока расчетов с покупателями на 11.7 дн. позволило организации высвободить из оборота дополнительные свободные денежные средства, полученные в результате притока денежных средств за счет ускорения оборачиваемости дебиторской задолженности на 11.7 оборота.</w:t>
      </w:r>
    </w:p>
    <w:p>
      <w:pPr>
        <w:pStyle w:val="pStyle"/>
      </w:pPr>
      <w:r>
        <w:t xml:space="preserve">Стоимость запасов увеличилась, а срок хранения запасов снизился на 9.9, что является положительным фактором.</w:t>
      </w:r>
    </w:p>
    <w:p>
      <w:pPr>
        <w:pStyle w:val="pStyle"/>
      </w:pPr>
      <w:r>
        <w:t xml:space="preserve">Уменьшение операционного цикла c 258.7 дня до 231.3 дней при прочих равных условиях положительно характеризует деятельность организации.</w:t>
      </w:r>
    </w:p>
    <w:p>
      <w:pPr>
        <w:pStyle w:val="pStyle"/>
      </w:pPr>
      <w:r>
        <w:t xml:space="preserve">В отчетном периоде финансовый цикл уменьшился, что положительно характеризует финансовую дисциплину на предприятии.</w:t>
      </w:r>
    </w:p>
    <w:p>
      <w:pPr>
        <w:pStyle w:val="pStyle"/>
      </w:pPr>
      <w:r>
        <w:t xml:space="preserve">На основе расчета продолжительности оборота оборотных активов в днях можно определить величину дополнительно привлекаемых в оборот (высвобождаемых из оборота) оборотных средств в результате замедления (ускорения) их оборачиваемости:</w:t>
      </w:r>
    </w:p>
    <w:p>
      <m:oMathPara>
        <m:oMath>
          <m:r>
            <m:t>Δ OA</m:t>
          </m:r>
        </m:oMath>
      </m:oMathPara>
      <m:oMathPara>
        <m:oMath>
          <m:r>
            <m:t>=</m:t>
          </m:r>
        </m:oMath>
      </m:oMathPara>
      <m:oMathPara>
        <m:oMath>
          <m:f>
            <m:num>
              <m:r>
                <m:t>V1</m:t>
              </m:r>
            </m:num>
            <m:den>
              <m:r>
                <m:t>Д</m:t>
              </m:r>
            </m:den>
          </m:f>
          <m:r>
            <m:t>∙(П1-П0)</m:t>
          </m:r>
        </m:oMath>
      </m:oMathPara>
    </w:p>
    <w:p>
      <m:oMathPara>
        <m:oMath>
          <m:r>
            <m:t>Δ OA(2023)</m:t>
          </m:r>
        </m:oMath>
      </m:oMathPara>
      <m:oMathPara>
        <m:oMath>
          <m:r>
            <m:t>=</m:t>
          </m:r>
        </m:oMath>
      </m:oMathPara>
      <m:oMathPara>
        <m:oMath>
          <m:f>
            <m:num>
              <m:r>
                <m:t>46303667</m:t>
              </m:r>
            </m:num>
            <m:den>
              <m:r>
                <m:t>360</m:t>
              </m:r>
            </m:den>
          </m:f>
          <m:r>
            <m:t>∙(148.8-151.9)</m:t>
          </m:r>
        </m:oMath>
      </m:oMathPara>
      <m:oMathPara>
        <m:oMath>
          <m:r>
            <m:t>=</m:t>
          </m:r>
        </m:oMath>
      </m:oMathPara>
      <m:oMathPara>
        <m:oMath>
          <m:r>
            <m:t>-398726.021</m:t>
          </m:r>
        </m:oMath>
      </m:oMathPara>
    </w:p>
    <w:p>
      <w:pPr>
        <w:pStyle w:val="pStyle"/>
      </w:pPr>
      <w:r>
        <w:t xml:space="preserve">Величина высвобождаемых из оборота средств составила 398726.021 тыс.руб.</w:t>
      </w:r>
    </w:p>
    <w:p>
      <w:pPr>
        <w:pStyle w:val="pStyle"/>
      </w:pPr>
      <w:r>
        <w:rPr>
          <w:i/>
          <w:iCs/>
        </w:rPr>
        <w:t>Выводы по разделу</w:t>
      </w:r>
      <w:r>
        <w:t xml:space="preserve">.</w:t>
      </w:r>
    </w:p>
    <w:p>
      <w:pPr>
        <w:pStyle w:val="pStyle"/>
      </w:pPr>
      <w:r>
        <w:t xml:space="preserve">По результатам финансово-хозяйственной деятельности предприятие имеет за отчетный период балансовую прибыль в размере 629879 тыс.руб. Значение рентабельности активов по чистой прибыли ROA на конец анализируемого периода свидетельствует о весьма низкой эффективности использования имущества.</w:t>
      </w:r>
    </w:p>
    <w:p>
      <w:pPr>
        <w:pStyle w:val="pStyle"/>
      </w:pPr>
      <w:r>
        <w:rPr>
          <w:b/>
        </w:rPr>
        <w:t>8. Прогноз банкротства</w:t>
      </w:r>
      <w:r>
        <w:t xml:space="preserve">.</w:t>
      </w:r>
    </w:p>
    <w:p>
      <w:pPr>
        <w:pStyle w:val="pStyle"/>
      </w:pPr>
      <w:r>
        <w:rPr>
          <w:b/>
        </w:rPr>
        <w:t>Прогноз банкротства по модели Альтмана</w:t>
      </w:r>
      <w:r>
        <w:t xml:space="preserve">.</w:t>
      </w:r>
    </w:p>
    <w:p>
      <w:pPr>
        <w:pStyle w:val="pStyle"/>
      </w:pPr>
      <w:r>
        <w:t xml:space="preserve">Одним из показателей вероятности скорого банкротства организации является Z-счет Альтмана, который рассчитывается по следующей формуле (4-факторная модель):</w:t>
      </w:r>
    </w:p>
    <w:p>
      <w:pPr>
        <w:pStyle w:val="pStyle"/>
      </w:pPr>
      <w:r>
        <w:t xml:space="preserve">Z-счет=6,56T1+3,26T2+6,72T3+1,05T4</w:t>
      </w:r>
    </w:p>
    <w:p>
      <w:pPr>
        <w:pStyle w:val="pStyle"/>
      </w:pPr>
      <w:r>
        <w:t xml:space="preserve">где:</w:t>
      </w:r>
    </w:p>
    <w:p>
      <w:pPr>
        <w:pStyle w:val="pStyle"/>
      </w:pPr>
      <w:r>
        <w:t xml:space="preserve">T1 - Отношение оборотного капитала к величине всех активов</w:t>
      </w:r>
    </w:p>
    <w:p>
      <w:pPr>
        <w:pStyle w:val="pStyle"/>
      </w:pPr>
      <w:r>
        <w:t xml:space="preserve">T2 - Отношение нераспределенной прибыли к величине всех активов</w:t>
      </w:r>
    </w:p>
    <w:p>
      <w:pPr>
        <w:pStyle w:val="pStyle"/>
      </w:pPr>
      <w:r>
        <w:t xml:space="preserve">T3 - Отношение EBIT к величине всех активов</w:t>
      </w:r>
    </w:p>
    <w:p>
      <w:pPr>
        <w:pStyle w:val="pStyle"/>
      </w:pPr>
      <w:r>
        <w:t xml:space="preserve">T4 - Отношение собственного капитала к заемному</w:t>
      </w:r>
    </w:p>
    <w:p>
      <w:pPr>
        <w:pStyle w:val="pStyle"/>
      </w:pPr>
      <w:r>
        <w:t xml:space="preserve">Предполагаемая вероятность банкротства в зависимости от значения Z-счета Альтмана составляет:</w:t>
      </w:r>
    </w:p>
    <w:p>
      <w:pPr>
        <w:pStyle w:val="pStyle"/>
      </w:pPr>
      <w:r>
        <w:t xml:space="preserve">1.1 и менее – высокая вероятность банкротства</w:t>
      </w:r>
    </w:p>
    <w:p>
      <w:pPr>
        <w:pStyle w:val="pStyle"/>
      </w:pPr>
      <w:r>
        <w:t xml:space="preserve">от 1.1 до 2.6 – средняя вероятность банкротства</w:t>
      </w:r>
    </w:p>
    <w:p>
      <w:pPr>
        <w:pStyle w:val="pStyle"/>
      </w:pPr>
      <w:r>
        <w:t xml:space="preserve">от 2.6 и выше – низкая вероятность банкротства</w:t>
      </w:r>
    </w:p>
    <w:p>
      <w:pPr>
        <w:pStyle w:val="pStyle"/>
      </w:pPr>
      <w:r>
        <w:t xml:space="preserve">Исходные данные для расчета коэффициентов</w:t>
      </w:r>
    </w:p>
    <w:tbl>
      <w:tblPr>
        <w:tblStyle w:val="myOwnTableStyle"/>
        <w:jc w:val="center"/>
      </w:tblPr>
      <w:tr>
        <w:tc>
          <w:tcPr>
            <w:tcW w:w="3000" w:type="dxa"/>
          </w:tcPr>
          <w:p>
            <w:pPr>
              <w:jc w:val="center"/>
            </w:pPr>
            <w:r>
              <w:rPr>
                <w:sz w:val="24"/>
                <w:szCs w:val="24"/>
              </w:rPr>
              <w:t xml:space="preserve">Показатели</w:t>
            </w:r>
          </w:p>
        </w:tc>
        <w:tc>
          <w:tcPr>
            <w:tcW w:w="1400" w:type="dxa"/>
          </w:tcPr>
          <w:p>
            <w:pPr>
              <w:jc w:val="center"/>
            </w:pPr>
            <w:r>
              <w:rPr>
                <w:sz w:val="24"/>
                <w:szCs w:val="24"/>
              </w:rPr>
              <w:t xml:space="preserve">2022</w:t>
            </w:r>
          </w:p>
        </w:tc>
        <w:tc>
          <w:tcPr>
            <w:tcW w:w="1400" w:type="dxa"/>
          </w:tcPr>
          <w:p>
            <w:pPr>
              <w:jc w:val="center"/>
            </w:pPr>
            <w:r>
              <w:rPr>
                <w:sz w:val="24"/>
                <w:szCs w:val="24"/>
              </w:rPr>
              <w:t xml:space="preserve">2023</w:t>
            </w:r>
          </w:p>
        </w:tc>
      </w:tr>
      <w:tr>
        <w:tc>
          <w:tcPr>
            <w:tcW w:w="3000" w:type="dxa"/>
          </w:tcPr>
          <w:p>
            <w:r>
              <w:rPr>
                <w:sz w:val="24"/>
                <w:szCs w:val="24"/>
              </w:rPr>
              <w:t xml:space="preserve">1. Оборотный капитал,  тыс.руб.</w:t>
            </w:r>
          </w:p>
        </w:tc>
        <w:tc>
          <w:tcPr>
            <w:tcW w:w="1400" w:type="dxa"/>
          </w:tcPr>
          <w:p>
            <w:pPr>
              <w:jc w:val="center"/>
            </w:pPr>
            <w:r>
              <w:rPr>
                <w:sz w:val="24"/>
                <w:szCs w:val="24"/>
              </w:rPr>
              <w:t xml:space="preserve">1470724</w:t>
            </w:r>
          </w:p>
        </w:tc>
        <w:tc>
          <w:tcPr>
            <w:tcW w:w="1400" w:type="dxa"/>
          </w:tcPr>
          <w:p>
            <w:pPr>
              <w:jc w:val="center"/>
            </w:pPr>
            <w:r>
              <w:rPr>
                <w:sz w:val="24"/>
                <w:szCs w:val="24"/>
              </w:rPr>
              <w:t xml:space="preserve">1594785</w:t>
            </w:r>
          </w:p>
        </w:tc>
      </w:tr>
      <w:tr>
        <w:tc>
          <w:tcPr>
            <w:tcW w:w="3000" w:type="dxa"/>
          </w:tcPr>
          <w:p>
            <w:r>
              <w:rPr>
                <w:sz w:val="24"/>
                <w:szCs w:val="24"/>
              </w:rPr>
              <w:t xml:space="preserve">2. Активы,  тыс.руб.</w:t>
            </w:r>
          </w:p>
        </w:tc>
        <w:tc>
          <w:tcPr>
            <w:tcW w:w="1400" w:type="dxa"/>
          </w:tcPr>
          <w:p>
            <w:pPr>
              <w:jc w:val="center"/>
            </w:pPr>
            <w:r>
              <w:rPr>
                <w:sz w:val="24"/>
                <w:szCs w:val="24"/>
              </w:rPr>
              <w:t xml:space="preserve">15216596</w:t>
            </w:r>
          </w:p>
        </w:tc>
        <w:tc>
          <w:tcPr>
            <w:tcW w:w="1400" w:type="dxa"/>
          </w:tcPr>
          <w:p>
            <w:pPr>
              <w:jc w:val="center"/>
            </w:pPr>
            <w:r>
              <w:rPr>
                <w:sz w:val="24"/>
                <w:szCs w:val="24"/>
              </w:rPr>
              <w:t xml:space="preserve">22992459</w:t>
            </w:r>
          </w:p>
        </w:tc>
      </w:tr>
      <w:tr>
        <w:tc>
          <w:tcPr>
            <w:tcW w:w="3000" w:type="dxa"/>
          </w:tcPr>
          <w:p>
            <w:r>
              <w:rPr>
                <w:sz w:val="24"/>
                <w:szCs w:val="24"/>
              </w:rPr>
              <w:t xml:space="preserve">3. Отношение оборотного капитала к величине всех активов, T1</w:t>
            </w:r>
          </w:p>
        </w:tc>
        <w:tc>
          <w:tcPr>
            <w:tcW w:w="1400" w:type="dxa"/>
          </w:tcPr>
          <w:p>
            <w:pPr>
              <w:jc w:val="center"/>
            </w:pPr>
            <w:r>
              <w:rPr>
                <w:sz w:val="24"/>
                <w:szCs w:val="24"/>
              </w:rPr>
              <w:t xml:space="preserve">0.0967</w:t>
            </w:r>
          </w:p>
        </w:tc>
        <w:tc>
          <w:tcPr>
            <w:tcW w:w="1400" w:type="dxa"/>
          </w:tcPr>
          <w:p>
            <w:pPr>
              <w:jc w:val="center"/>
            </w:pPr>
            <w:r>
              <w:rPr>
                <w:sz w:val="24"/>
                <w:szCs w:val="24"/>
              </w:rPr>
              <w:t xml:space="preserve">0.0694</w:t>
            </w:r>
          </w:p>
        </w:tc>
      </w:tr>
      <w:tr>
        <w:tc>
          <w:tcPr>
            <w:tcW w:w="3000" w:type="dxa"/>
          </w:tcPr>
          <w:p>
            <w:r>
              <w:rPr>
                <w:sz w:val="24"/>
                <w:szCs w:val="24"/>
              </w:rPr>
              <w:t xml:space="preserve">4. Нераспределенная прибыль,  тыс.руб.</w:t>
            </w:r>
          </w:p>
        </w:tc>
        <w:tc>
          <w:tcPr>
            <w:tcW w:w="1400" w:type="dxa"/>
          </w:tcPr>
          <w:p>
            <w:pPr>
              <w:jc w:val="center"/>
            </w:pPr>
            <w:r>
              <w:rPr>
                <w:sz w:val="24"/>
                <w:szCs w:val="24"/>
              </w:rPr>
              <w:t xml:space="preserve">200284</w:t>
            </w:r>
          </w:p>
        </w:tc>
        <w:tc>
          <w:tcPr>
            <w:tcW w:w="1400" w:type="dxa"/>
          </w:tcPr>
          <w:p>
            <w:pPr>
              <w:jc w:val="center"/>
            </w:pPr>
            <w:r>
              <w:rPr>
                <w:sz w:val="24"/>
                <w:szCs w:val="24"/>
              </w:rPr>
              <w:t xml:space="preserve">495439</w:t>
            </w:r>
          </w:p>
        </w:tc>
      </w:tr>
      <w:tr>
        <w:tc>
          <w:tcPr>
            <w:tcW w:w="3000" w:type="dxa"/>
          </w:tcPr>
          <w:p>
            <w:r>
              <w:rPr>
                <w:sz w:val="24"/>
                <w:szCs w:val="24"/>
              </w:rPr>
              <w:t xml:space="preserve">5. Средняя величина активов,  тыс.руб.</w:t>
            </w:r>
          </w:p>
        </w:tc>
        <w:tc>
          <w:tcPr>
            <w:tcW w:w="1400" w:type="dxa"/>
          </w:tcPr>
          <w:p>
            <w:pPr>
              <w:jc w:val="center"/>
            </w:pPr>
            <w:r>
              <w:rPr>
                <w:sz w:val="24"/>
                <w:szCs w:val="24"/>
              </w:rPr>
              <w:t xml:space="preserve">13169241</w:t>
            </w:r>
          </w:p>
        </w:tc>
        <w:tc>
          <w:tcPr>
            <w:tcW w:w="1400" w:type="dxa"/>
          </w:tcPr>
          <w:p>
            <w:pPr>
              <w:jc w:val="center"/>
            </w:pPr>
            <w:r>
              <w:rPr>
                <w:sz w:val="24"/>
                <w:szCs w:val="24"/>
              </w:rPr>
              <w:t xml:space="preserve">19104527.5</w:t>
            </w:r>
          </w:p>
        </w:tc>
      </w:tr>
      <w:tr>
        <w:tc>
          <w:tcPr>
            <w:tcW w:w="3000" w:type="dxa"/>
          </w:tcPr>
          <w:p>
            <w:r>
              <w:rPr>
                <w:sz w:val="24"/>
                <w:szCs w:val="24"/>
              </w:rPr>
              <w:t xml:space="preserve">6. Отношение нераспределенной прибыли к величине всех активов, T2</w:t>
            </w:r>
          </w:p>
        </w:tc>
        <w:tc>
          <w:tcPr>
            <w:tcW w:w="1400" w:type="dxa"/>
          </w:tcPr>
          <w:p>
            <w:pPr>
              <w:jc w:val="center"/>
            </w:pPr>
            <w:r>
              <w:rPr>
                <w:sz w:val="24"/>
                <w:szCs w:val="24"/>
              </w:rPr>
              <w:t xml:space="preserve">0.0152</w:t>
            </w:r>
          </w:p>
        </w:tc>
        <w:tc>
          <w:tcPr>
            <w:tcW w:w="1400" w:type="dxa"/>
          </w:tcPr>
          <w:p>
            <w:pPr>
              <w:jc w:val="center"/>
            </w:pPr>
            <w:r>
              <w:rPr>
                <w:sz w:val="24"/>
                <w:szCs w:val="24"/>
              </w:rPr>
              <w:t xml:space="preserve">0.0259</w:t>
            </w:r>
          </w:p>
        </w:tc>
      </w:tr>
      <w:tr>
        <w:tc>
          <w:tcPr>
            <w:tcW w:w="3000" w:type="dxa"/>
          </w:tcPr>
          <w:p>
            <w:r>
              <w:rPr>
                <w:sz w:val="24"/>
                <w:szCs w:val="24"/>
              </w:rPr>
              <w:t xml:space="preserve">7. Бухгалтерская прибыль (EBIT), тыс.руб.</w:t>
            </w:r>
          </w:p>
        </w:tc>
        <w:tc>
          <w:tcPr>
            <w:tcW w:w="1400" w:type="dxa"/>
          </w:tcPr>
          <w:p>
            <w:pPr>
              <w:jc w:val="center"/>
            </w:pPr>
            <w:r>
              <w:rPr>
                <w:sz w:val="24"/>
                <w:szCs w:val="24"/>
              </w:rPr>
              <w:t xml:space="preserve">254510</w:t>
            </w:r>
          </w:p>
        </w:tc>
        <w:tc>
          <w:tcPr>
            <w:tcW w:w="1400" w:type="dxa"/>
          </w:tcPr>
          <w:p>
            <w:pPr>
              <w:jc w:val="center"/>
            </w:pPr>
            <w:r>
              <w:rPr>
                <w:sz w:val="24"/>
                <w:szCs w:val="24"/>
              </w:rPr>
              <w:t xml:space="preserve">629879</w:t>
            </w:r>
          </w:p>
        </w:tc>
      </w:tr>
      <w:tr>
        <w:tc>
          <w:tcPr>
            <w:tcW w:w="3000" w:type="dxa"/>
          </w:tcPr>
          <w:p>
            <w:r>
              <w:rPr>
                <w:sz w:val="24"/>
                <w:szCs w:val="24"/>
              </w:rPr>
              <w:t xml:space="preserve">8. Отношение EBIT к величине всех активов, T3</w:t>
            </w:r>
          </w:p>
        </w:tc>
        <w:tc>
          <w:tcPr>
            <w:tcW w:w="1400" w:type="dxa"/>
          </w:tcPr>
          <w:p>
            <w:pPr>
              <w:jc w:val="center"/>
            </w:pPr>
            <w:r>
              <w:rPr>
                <w:sz w:val="24"/>
                <w:szCs w:val="24"/>
              </w:rPr>
              <w:t xml:space="preserve">0.0193</w:t>
            </w:r>
          </w:p>
        </w:tc>
        <w:tc>
          <w:tcPr>
            <w:tcW w:w="1400" w:type="dxa"/>
          </w:tcPr>
          <w:p>
            <w:pPr>
              <w:jc w:val="center"/>
            </w:pPr>
            <w:r>
              <w:rPr>
                <w:sz w:val="24"/>
                <w:szCs w:val="24"/>
              </w:rPr>
              <w:t xml:space="preserve">0.033</w:t>
            </w:r>
          </w:p>
        </w:tc>
      </w:tr>
      <w:tr>
        <w:tc>
          <w:tcPr>
            <w:tcW w:w="3000" w:type="dxa"/>
          </w:tcPr>
          <w:p>
            <w:r>
              <w:rPr>
                <w:sz w:val="24"/>
                <w:szCs w:val="24"/>
              </w:rPr>
              <w:t xml:space="preserve">9. Собственный капитал, тыс.руб.</w:t>
            </w:r>
          </w:p>
        </w:tc>
        <w:tc>
          <w:tcPr>
            <w:tcW w:w="1400" w:type="dxa"/>
          </w:tcPr>
          <w:p>
            <w:pPr>
              <w:jc w:val="center"/>
            </w:pPr>
            <w:r>
              <w:rPr>
                <w:sz w:val="24"/>
                <w:szCs w:val="24"/>
              </w:rPr>
              <w:t xml:space="preserve">2109122</w:t>
            </w:r>
          </w:p>
        </w:tc>
        <w:tc>
          <w:tcPr>
            <w:tcW w:w="1400" w:type="dxa"/>
          </w:tcPr>
          <w:p>
            <w:pPr>
              <w:jc w:val="center"/>
            </w:pPr>
            <w:r>
              <w:rPr>
                <w:sz w:val="24"/>
                <w:szCs w:val="24"/>
              </w:rPr>
              <w:t xml:space="preserve">2586789</w:t>
            </w:r>
          </w:p>
        </w:tc>
      </w:tr>
      <w:tr>
        <w:tc>
          <w:tcPr>
            <w:tcW w:w="3000" w:type="dxa"/>
          </w:tcPr>
          <w:p>
            <w:r>
              <w:rPr>
                <w:sz w:val="24"/>
                <w:szCs w:val="24"/>
              </w:rPr>
              <w:t xml:space="preserve">10. Заемный капитал, тыс.руб.</w:t>
            </w:r>
          </w:p>
        </w:tc>
        <w:tc>
          <w:tcPr>
            <w:tcW w:w="1400" w:type="dxa"/>
          </w:tcPr>
          <w:p>
            <w:pPr>
              <w:jc w:val="center"/>
            </w:pPr>
            <w:r>
              <w:rPr>
                <w:sz w:val="24"/>
                <w:szCs w:val="24"/>
              </w:rPr>
              <w:t xml:space="preserve">13107474</w:t>
            </w:r>
          </w:p>
        </w:tc>
        <w:tc>
          <w:tcPr>
            <w:tcW w:w="1400" w:type="dxa"/>
          </w:tcPr>
          <w:p>
            <w:pPr>
              <w:jc w:val="center"/>
            </w:pPr>
            <w:r>
              <w:rPr>
                <w:sz w:val="24"/>
                <w:szCs w:val="24"/>
              </w:rPr>
              <w:t xml:space="preserve">20405670</w:t>
            </w:r>
          </w:p>
        </w:tc>
      </w:tr>
      <w:tr>
        <w:tc>
          <w:tcPr>
            <w:tcW w:w="3000" w:type="dxa"/>
          </w:tcPr>
          <w:p>
            <w:r>
              <w:rPr>
                <w:sz w:val="24"/>
                <w:szCs w:val="24"/>
              </w:rPr>
              <w:t xml:space="preserve">11. Отношение собственного капитала к заемному, T4</w:t>
            </w:r>
          </w:p>
        </w:tc>
        <w:tc>
          <w:tcPr>
            <w:tcW w:w="1400" w:type="dxa"/>
          </w:tcPr>
          <w:p>
            <w:pPr>
              <w:jc w:val="center"/>
            </w:pPr>
            <w:r>
              <w:rPr>
                <w:sz w:val="24"/>
                <w:szCs w:val="24"/>
              </w:rPr>
              <w:t xml:space="preserve">0.1609</w:t>
            </w:r>
          </w:p>
        </w:tc>
        <w:tc>
          <w:tcPr>
            <w:tcW w:w="1400" w:type="dxa"/>
          </w:tcPr>
          <w:p>
            <w:pPr>
              <w:jc w:val="center"/>
            </w:pPr>
            <w:r>
              <w:rPr>
                <w:sz w:val="24"/>
                <w:szCs w:val="24"/>
              </w:rPr>
              <w:t xml:space="preserve">0.1268</w:t>
            </w:r>
          </w:p>
        </w:tc>
      </w:tr>
      <w:tr>
        <w:tc>
          <w:tcPr>
            <w:tcW w:w="3000" w:type="dxa"/>
          </w:tcPr>
          <w:p>
            <w:r>
              <w:rPr>
                <w:sz w:val="24"/>
                <w:szCs w:val="24"/>
              </w:rPr>
              <w:t xml:space="preserve">12. Выручка,  тыс.руб.</w:t>
            </w:r>
          </w:p>
        </w:tc>
        <w:tc>
          <w:tcPr>
            <w:tcW w:w="1400" w:type="dxa"/>
          </w:tcPr>
          <w:p>
            <w:pPr>
              <w:jc w:val="center"/>
            </w:pPr>
            <w:r>
              <w:rPr>
                <w:sz w:val="24"/>
                <w:szCs w:val="24"/>
              </w:rPr>
              <w:t xml:space="preserve">31155958</w:t>
            </w:r>
          </w:p>
        </w:tc>
        <w:tc>
          <w:tcPr>
            <w:tcW w:w="1400" w:type="dxa"/>
          </w:tcPr>
          <w:p>
            <w:pPr>
              <w:jc w:val="center"/>
            </w:pPr>
            <w:r>
              <w:rPr>
                <w:sz w:val="24"/>
                <w:szCs w:val="24"/>
              </w:rPr>
              <w:t xml:space="preserve">46303667</w:t>
            </w:r>
          </w:p>
        </w:tc>
      </w:tr>
      <w:tr>
        <w:tc>
          <w:tcPr>
            <w:tcW w:w="3000" w:type="dxa"/>
          </w:tcPr>
          <w:p>
            <w:r>
              <w:rPr>
                <w:sz w:val="24"/>
                <w:szCs w:val="24"/>
              </w:rPr>
              <w:t xml:space="preserve">13. Оборачиваемость активов, K2</w:t>
            </w:r>
          </w:p>
        </w:tc>
        <w:tc>
          <w:tcPr>
            <w:tcW w:w="1400" w:type="dxa"/>
          </w:tcPr>
          <w:p>
            <w:pPr>
              <w:jc w:val="center"/>
            </w:pPr>
            <w:r>
              <w:rPr>
                <w:sz w:val="24"/>
                <w:szCs w:val="24"/>
              </w:rPr>
              <w:t xml:space="preserve">2.37</w:t>
            </w:r>
          </w:p>
        </w:tc>
        <w:tc>
          <w:tcPr>
            <w:tcW w:w="1400" w:type="dxa"/>
          </w:tcPr>
          <w:p>
            <w:pPr>
              <w:jc w:val="center"/>
            </w:pPr>
            <w:r>
              <w:rPr>
                <w:sz w:val="24"/>
                <w:szCs w:val="24"/>
              </w:rPr>
              <w:t xml:space="preserve">2.42</w:t>
            </w:r>
          </w:p>
        </w:tc>
      </w:tr>
    </w:tbl>
    <w:p>
      <w:pPr>
        <w:pStyle w:val="pStyle"/>
      </w:pPr>
      <w:r>
        <w:t xml:space="preserve">Таблица 17 - Прогноз банкротства по модели Альтмана за 2022</w:t>
      </w:r>
    </w:p>
    <w:tbl>
      <w:tblPr>
        <w:tblStyle w:val="myOwnTableStyle"/>
        <w:jc w:val="center"/>
      </w:tblPr>
      <w:tr>
        <w:tc>
          <w:tcPr>
            <w:tcW w:w="3000" w:type="dxa"/>
          </w:tcPr>
          <w:p>
            <w:pPr>
              <w:jc w:val="center"/>
            </w:pPr>
            <w:r>
              <w:rPr>
                <w:sz w:val="24"/>
                <w:szCs w:val="24"/>
              </w:rPr>
              <w:t xml:space="preserve">Коэффициент</w:t>
            </w:r>
          </w:p>
        </w:tc>
        <w:tc>
          <w:tcPr>
            <w:tcW w:w="1400" w:type="dxa"/>
          </w:tcPr>
          <w:p>
            <w:pPr>
              <w:jc w:val="center"/>
            </w:pPr>
            <w:r>
              <w:rPr>
                <w:sz w:val="24"/>
                <w:szCs w:val="24"/>
              </w:rPr>
              <w:t xml:space="preserve">Множитель</w:t>
            </w:r>
          </w:p>
        </w:tc>
        <w:tc>
          <w:tcPr>
            <w:tcW w:w="1400" w:type="dxa"/>
          </w:tcPr>
          <w:p>
            <w:pPr>
              <w:jc w:val="center"/>
            </w:pPr>
            <w:r>
              <w:rPr>
                <w:sz w:val="24"/>
                <w:szCs w:val="24"/>
              </w:rPr>
              <w:t xml:space="preserve">Значение</w:t>
            </w:r>
          </w:p>
        </w:tc>
        <w:tc>
          <w:tcPr>
            <w:tcW w:w="1400" w:type="dxa"/>
          </w:tcPr>
          <w:p>
            <w:pPr>
              <w:jc w:val="center"/>
            </w:pPr>
            <w:r>
              <w:rPr>
                <w:sz w:val="24"/>
                <w:szCs w:val="24"/>
              </w:rPr>
              <w:t xml:space="preserve">Z-счет</w:t>
            </w:r>
          </w:p>
        </w:tc>
      </w:tr>
      <w:tr>
        <w:tc>
          <w:tcPr>
            <w:tcW w:w="3000" w:type="dxa"/>
          </w:tcPr>
          <w:p>
            <w:r>
              <w:rPr>
                <w:sz w:val="24"/>
                <w:szCs w:val="24"/>
              </w:rPr>
              <w:t xml:space="preserve">T1</w:t>
            </w:r>
          </w:p>
        </w:tc>
        <w:tc>
          <w:tcPr>
            <w:tcW w:w="1400" w:type="dxa"/>
          </w:tcPr>
          <w:p>
            <w:pPr>
              <w:jc w:val="center"/>
            </w:pPr>
            <w:r>
              <w:rPr>
                <w:sz w:val="24"/>
                <w:szCs w:val="24"/>
              </w:rPr>
              <w:t xml:space="preserve">6,56</w:t>
            </w:r>
          </w:p>
        </w:tc>
        <w:tc>
          <w:tcPr>
            <w:tcW w:w="1400" w:type="dxa"/>
          </w:tcPr>
          <w:p>
            <w:pPr>
              <w:jc w:val="center"/>
            </w:pPr>
            <w:r>
              <w:rPr>
                <w:sz w:val="24"/>
                <w:szCs w:val="24"/>
              </w:rPr>
              <w:t xml:space="preserve">0.0967</w:t>
            </w:r>
          </w:p>
        </w:tc>
        <w:tc>
          <w:tcPr>
            <w:tcW w:w="1400" w:type="dxa"/>
          </w:tcPr>
          <w:p>
            <w:pPr>
              <w:jc w:val="center"/>
            </w:pPr>
            <w:r>
              <w:rPr>
                <w:sz w:val="24"/>
                <w:szCs w:val="24"/>
              </w:rPr>
              <w:t xml:space="preserve">0.63</w:t>
            </w:r>
          </w:p>
        </w:tc>
      </w:tr>
      <w:tr>
        <w:tc>
          <w:tcPr>
            <w:tcW w:w="3000" w:type="dxa"/>
          </w:tcPr>
          <w:p>
            <w:r>
              <w:rPr>
                <w:sz w:val="24"/>
                <w:szCs w:val="24"/>
              </w:rPr>
              <w:t xml:space="preserve">T2</w:t>
            </w:r>
          </w:p>
        </w:tc>
        <w:tc>
          <w:tcPr>
            <w:tcW w:w="1400" w:type="dxa"/>
          </w:tcPr>
          <w:p>
            <w:pPr>
              <w:jc w:val="center"/>
            </w:pPr>
            <w:r>
              <w:rPr>
                <w:sz w:val="24"/>
                <w:szCs w:val="24"/>
              </w:rPr>
              <w:t xml:space="preserve">3,26</w:t>
            </w:r>
          </w:p>
        </w:tc>
        <w:tc>
          <w:tcPr>
            <w:tcW w:w="1400" w:type="dxa"/>
          </w:tcPr>
          <w:p>
            <w:pPr>
              <w:jc w:val="center"/>
            </w:pPr>
            <w:r>
              <w:rPr>
                <w:sz w:val="24"/>
                <w:szCs w:val="24"/>
              </w:rPr>
              <w:t xml:space="preserve">0.0152</w:t>
            </w:r>
          </w:p>
        </w:tc>
        <w:tc>
          <w:tcPr>
            <w:tcW w:w="1400" w:type="dxa"/>
          </w:tcPr>
          <w:p>
            <w:pPr>
              <w:jc w:val="center"/>
            </w:pPr>
            <w:r>
              <w:rPr>
                <w:sz w:val="24"/>
                <w:szCs w:val="24"/>
              </w:rPr>
              <w:t xml:space="preserve">0.05</w:t>
            </w:r>
          </w:p>
        </w:tc>
      </w:tr>
      <w:tr>
        <w:tc>
          <w:tcPr>
            <w:tcW w:w="3000" w:type="dxa"/>
          </w:tcPr>
          <w:p>
            <w:r>
              <w:rPr>
                <w:sz w:val="24"/>
                <w:szCs w:val="24"/>
              </w:rPr>
              <w:t xml:space="preserve">T3</w:t>
            </w:r>
          </w:p>
        </w:tc>
        <w:tc>
          <w:tcPr>
            <w:tcW w:w="1400" w:type="dxa"/>
          </w:tcPr>
          <w:p>
            <w:pPr>
              <w:jc w:val="center"/>
            </w:pPr>
            <w:r>
              <w:rPr>
                <w:sz w:val="24"/>
                <w:szCs w:val="24"/>
              </w:rPr>
              <w:t xml:space="preserve">6,72</w:t>
            </w:r>
          </w:p>
        </w:tc>
        <w:tc>
          <w:tcPr>
            <w:tcW w:w="1400" w:type="dxa"/>
          </w:tcPr>
          <w:p>
            <w:pPr>
              <w:jc w:val="center"/>
            </w:pPr>
            <w:r>
              <w:rPr>
                <w:sz w:val="24"/>
                <w:szCs w:val="24"/>
              </w:rPr>
              <w:t xml:space="preserve">0.0193</w:t>
            </w:r>
          </w:p>
        </w:tc>
        <w:tc>
          <w:tcPr>
            <w:tcW w:w="1400" w:type="dxa"/>
          </w:tcPr>
          <w:p>
            <w:pPr>
              <w:jc w:val="center"/>
            </w:pPr>
            <w:r>
              <w:rPr>
                <w:sz w:val="24"/>
                <w:szCs w:val="24"/>
              </w:rPr>
              <w:t xml:space="preserve">0.13</w:t>
            </w:r>
          </w:p>
        </w:tc>
      </w:tr>
      <w:tr>
        <w:tc>
          <w:tcPr>
            <w:tcW w:w="3000" w:type="dxa"/>
          </w:tcPr>
          <w:p>
            <w:r>
              <w:rPr>
                <w:sz w:val="24"/>
                <w:szCs w:val="24"/>
              </w:rPr>
              <w:t xml:space="preserve">T4</w:t>
            </w:r>
          </w:p>
        </w:tc>
        <w:tc>
          <w:tcPr>
            <w:tcW w:w="1400" w:type="dxa"/>
          </w:tcPr>
          <w:p>
            <w:pPr>
              <w:jc w:val="center"/>
            </w:pPr>
            <w:r>
              <w:rPr>
                <w:sz w:val="24"/>
                <w:szCs w:val="24"/>
              </w:rPr>
              <w:t xml:space="preserve">1,05</w:t>
            </w:r>
          </w:p>
        </w:tc>
        <w:tc>
          <w:tcPr>
            <w:tcW w:w="1400" w:type="dxa"/>
          </w:tcPr>
          <w:p>
            <w:pPr>
              <w:jc w:val="center"/>
            </w:pPr>
            <w:r>
              <w:rPr>
                <w:sz w:val="24"/>
                <w:szCs w:val="24"/>
              </w:rPr>
              <w:t xml:space="preserve">0.1609</w:t>
            </w:r>
          </w:p>
        </w:tc>
        <w:tc>
          <w:tcPr>
            <w:tcW w:w="1400" w:type="dxa"/>
          </w:tcPr>
          <w:p>
            <w:pPr>
              <w:jc w:val="center"/>
            </w:pPr>
            <w:r>
              <w:rPr>
                <w:sz w:val="24"/>
                <w:szCs w:val="24"/>
              </w:rPr>
              <w:t xml:space="preserve">0.17</w:t>
            </w:r>
          </w:p>
        </w:tc>
      </w:tr>
      <w:tr>
        <w:tc>
          <w:tcPr>
            <w:tcW w:w="3000" w:type="dxa"/>
          </w:tcPr>
          <w:p>
            <w:r>
              <w:rPr>
                <w:sz w:val="24"/>
                <w:szCs w:val="24"/>
              </w:rPr>
              <w:t xml:space="preserve">Z-счет Альтмана</w:t>
            </w:r>
          </w:p>
        </w:tc>
        <w:tc>
          <w:tcPr>
            <w:tcW w:w="1400" w:type="dxa"/>
          </w:tcPr>
          <w:p>
            <w:pPr>
              <w:jc w:val="center"/>
            </w:pPr>
            <w:r>
              <w:rPr>
                <w:sz w:val="24"/>
                <w:szCs w:val="24"/>
              </w:rPr>
              <w:t xml:space="preserve"> </w:t>
            </w:r>
          </w:p>
        </w:tc>
        <w:tc>
          <w:tcPr>
            <w:tcW w:w="1400" w:type="dxa"/>
          </w:tcPr>
          <w:p>
            <w:pPr>
              <w:jc w:val="center"/>
            </w:pPr>
            <w:r>
              <w:rPr>
                <w:sz w:val="24"/>
                <w:szCs w:val="24"/>
              </w:rPr>
              <w:t xml:space="preserve"> </w:t>
            </w:r>
          </w:p>
        </w:tc>
        <w:tc>
          <w:tcPr>
            <w:tcW w:w="1400" w:type="dxa"/>
          </w:tcPr>
          <w:p>
            <w:pPr>
              <w:jc w:val="center"/>
            </w:pPr>
            <w:r>
              <w:rPr>
                <w:sz w:val="24"/>
                <w:szCs w:val="24"/>
              </w:rPr>
              <w:t xml:space="preserve">0.98</w:t>
            </w:r>
          </w:p>
        </w:tc>
      </w:tr>
    </w:tbl>
    <w:p>
      <w:pPr>
        <w:pStyle w:val="pStyle"/>
      </w:pPr>
      <w:r>
        <w:t xml:space="preserve">Для организации значение Zсчета на 2022 составило 0.98. Это означает, что вероятность банкротства предприятия  на 2022.</w:t>
      </w:r>
    </w:p>
    <w:p>
      <w:pPr>
        <w:pStyle w:val="pStyle"/>
      </w:pPr>
      <w:r>
        <w:t xml:space="preserve">Таблица 17 - Прогноз банкротства по модели Альтмана за 2023</w:t>
      </w:r>
    </w:p>
    <w:tbl>
      <w:tblPr>
        <w:tblStyle w:val="myOwnTableStyle"/>
        <w:jc w:val="center"/>
      </w:tblPr>
      <w:tr>
        <w:tc>
          <w:tcPr>
            <w:tcW w:w="3000" w:type="dxa"/>
          </w:tcPr>
          <w:p>
            <w:pPr>
              <w:jc w:val="center"/>
            </w:pPr>
            <w:r>
              <w:rPr>
                <w:sz w:val="24"/>
                <w:szCs w:val="24"/>
              </w:rPr>
              <w:t xml:space="preserve">Коэффициент</w:t>
            </w:r>
          </w:p>
        </w:tc>
        <w:tc>
          <w:tcPr>
            <w:tcW w:w="1400" w:type="dxa"/>
          </w:tcPr>
          <w:p>
            <w:pPr>
              <w:jc w:val="center"/>
            </w:pPr>
            <w:r>
              <w:rPr>
                <w:sz w:val="24"/>
                <w:szCs w:val="24"/>
              </w:rPr>
              <w:t xml:space="preserve">Множитель</w:t>
            </w:r>
          </w:p>
        </w:tc>
        <w:tc>
          <w:tcPr>
            <w:tcW w:w="1400" w:type="dxa"/>
          </w:tcPr>
          <w:p>
            <w:pPr>
              <w:jc w:val="center"/>
            </w:pPr>
            <w:r>
              <w:rPr>
                <w:sz w:val="24"/>
                <w:szCs w:val="24"/>
              </w:rPr>
              <w:t xml:space="preserve">Значение</w:t>
            </w:r>
          </w:p>
        </w:tc>
        <w:tc>
          <w:tcPr>
            <w:tcW w:w="1400" w:type="dxa"/>
          </w:tcPr>
          <w:p>
            <w:pPr>
              <w:jc w:val="center"/>
            </w:pPr>
            <w:r>
              <w:rPr>
                <w:sz w:val="24"/>
                <w:szCs w:val="24"/>
              </w:rPr>
              <w:t xml:space="preserve">Z-счет</w:t>
            </w:r>
          </w:p>
        </w:tc>
      </w:tr>
      <w:tr>
        <w:tc>
          <w:tcPr>
            <w:tcW w:w="3000" w:type="dxa"/>
          </w:tcPr>
          <w:p>
            <w:r>
              <w:rPr>
                <w:sz w:val="24"/>
                <w:szCs w:val="24"/>
              </w:rPr>
              <w:t xml:space="preserve">T1</w:t>
            </w:r>
          </w:p>
        </w:tc>
        <w:tc>
          <w:tcPr>
            <w:tcW w:w="1400" w:type="dxa"/>
          </w:tcPr>
          <w:p>
            <w:pPr>
              <w:jc w:val="center"/>
            </w:pPr>
            <w:r>
              <w:rPr>
                <w:sz w:val="24"/>
                <w:szCs w:val="24"/>
              </w:rPr>
              <w:t xml:space="preserve">6,56</w:t>
            </w:r>
          </w:p>
        </w:tc>
        <w:tc>
          <w:tcPr>
            <w:tcW w:w="1400" w:type="dxa"/>
          </w:tcPr>
          <w:p>
            <w:pPr>
              <w:jc w:val="center"/>
            </w:pPr>
            <w:r>
              <w:rPr>
                <w:sz w:val="24"/>
                <w:szCs w:val="24"/>
              </w:rPr>
              <w:t xml:space="preserve">0.0694</w:t>
            </w:r>
          </w:p>
        </w:tc>
        <w:tc>
          <w:tcPr>
            <w:tcW w:w="1400" w:type="dxa"/>
          </w:tcPr>
          <w:p>
            <w:pPr>
              <w:jc w:val="center"/>
            </w:pPr>
            <w:r>
              <w:rPr>
                <w:sz w:val="24"/>
                <w:szCs w:val="24"/>
              </w:rPr>
              <w:t xml:space="preserve">0.46</w:t>
            </w:r>
          </w:p>
        </w:tc>
      </w:tr>
      <w:tr>
        <w:tc>
          <w:tcPr>
            <w:tcW w:w="3000" w:type="dxa"/>
          </w:tcPr>
          <w:p>
            <w:r>
              <w:rPr>
                <w:sz w:val="24"/>
                <w:szCs w:val="24"/>
              </w:rPr>
              <w:t xml:space="preserve">T2</w:t>
            </w:r>
          </w:p>
        </w:tc>
        <w:tc>
          <w:tcPr>
            <w:tcW w:w="1400" w:type="dxa"/>
          </w:tcPr>
          <w:p>
            <w:pPr>
              <w:jc w:val="center"/>
            </w:pPr>
            <w:r>
              <w:rPr>
                <w:sz w:val="24"/>
                <w:szCs w:val="24"/>
              </w:rPr>
              <w:t xml:space="preserve">3,26</w:t>
            </w:r>
          </w:p>
        </w:tc>
        <w:tc>
          <w:tcPr>
            <w:tcW w:w="1400" w:type="dxa"/>
          </w:tcPr>
          <w:p>
            <w:pPr>
              <w:jc w:val="center"/>
            </w:pPr>
            <w:r>
              <w:rPr>
                <w:sz w:val="24"/>
                <w:szCs w:val="24"/>
              </w:rPr>
              <w:t xml:space="preserve">0.0259</w:t>
            </w:r>
          </w:p>
        </w:tc>
        <w:tc>
          <w:tcPr>
            <w:tcW w:w="1400" w:type="dxa"/>
          </w:tcPr>
          <w:p>
            <w:pPr>
              <w:jc w:val="center"/>
            </w:pPr>
            <w:r>
              <w:rPr>
                <w:sz w:val="24"/>
                <w:szCs w:val="24"/>
              </w:rPr>
              <w:t xml:space="preserve">0.08</w:t>
            </w:r>
          </w:p>
        </w:tc>
      </w:tr>
      <w:tr>
        <w:tc>
          <w:tcPr>
            <w:tcW w:w="3000" w:type="dxa"/>
          </w:tcPr>
          <w:p>
            <w:r>
              <w:rPr>
                <w:sz w:val="24"/>
                <w:szCs w:val="24"/>
              </w:rPr>
              <w:t xml:space="preserve">T3</w:t>
            </w:r>
          </w:p>
        </w:tc>
        <w:tc>
          <w:tcPr>
            <w:tcW w:w="1400" w:type="dxa"/>
          </w:tcPr>
          <w:p>
            <w:pPr>
              <w:jc w:val="center"/>
            </w:pPr>
            <w:r>
              <w:rPr>
                <w:sz w:val="24"/>
                <w:szCs w:val="24"/>
              </w:rPr>
              <w:t xml:space="preserve">6,72</w:t>
            </w:r>
          </w:p>
        </w:tc>
        <w:tc>
          <w:tcPr>
            <w:tcW w:w="1400" w:type="dxa"/>
          </w:tcPr>
          <w:p>
            <w:pPr>
              <w:jc w:val="center"/>
            </w:pPr>
            <w:r>
              <w:rPr>
                <w:sz w:val="24"/>
                <w:szCs w:val="24"/>
              </w:rPr>
              <w:t xml:space="preserve">0.033</w:t>
            </w:r>
          </w:p>
        </w:tc>
        <w:tc>
          <w:tcPr>
            <w:tcW w:w="1400" w:type="dxa"/>
          </w:tcPr>
          <w:p>
            <w:pPr>
              <w:jc w:val="center"/>
            </w:pPr>
            <w:r>
              <w:rPr>
                <w:sz w:val="24"/>
                <w:szCs w:val="24"/>
              </w:rPr>
              <w:t xml:space="preserve">0.22</w:t>
            </w:r>
          </w:p>
        </w:tc>
      </w:tr>
      <w:tr>
        <w:tc>
          <w:tcPr>
            <w:tcW w:w="3000" w:type="dxa"/>
          </w:tcPr>
          <w:p>
            <w:r>
              <w:rPr>
                <w:sz w:val="24"/>
                <w:szCs w:val="24"/>
              </w:rPr>
              <w:t xml:space="preserve">T4</w:t>
            </w:r>
          </w:p>
        </w:tc>
        <w:tc>
          <w:tcPr>
            <w:tcW w:w="1400" w:type="dxa"/>
          </w:tcPr>
          <w:p>
            <w:pPr>
              <w:jc w:val="center"/>
            </w:pPr>
            <w:r>
              <w:rPr>
                <w:sz w:val="24"/>
                <w:szCs w:val="24"/>
              </w:rPr>
              <w:t xml:space="preserve">1,05</w:t>
            </w:r>
          </w:p>
        </w:tc>
        <w:tc>
          <w:tcPr>
            <w:tcW w:w="1400" w:type="dxa"/>
          </w:tcPr>
          <w:p>
            <w:pPr>
              <w:jc w:val="center"/>
            </w:pPr>
            <w:r>
              <w:rPr>
                <w:sz w:val="24"/>
                <w:szCs w:val="24"/>
              </w:rPr>
              <w:t xml:space="preserve">0.1268</w:t>
            </w:r>
          </w:p>
        </w:tc>
        <w:tc>
          <w:tcPr>
            <w:tcW w:w="1400" w:type="dxa"/>
          </w:tcPr>
          <w:p>
            <w:pPr>
              <w:jc w:val="center"/>
            </w:pPr>
            <w:r>
              <w:rPr>
                <w:sz w:val="24"/>
                <w:szCs w:val="24"/>
              </w:rPr>
              <w:t xml:space="preserve">0.13</w:t>
            </w:r>
          </w:p>
        </w:tc>
      </w:tr>
      <w:tr>
        <w:tc>
          <w:tcPr>
            <w:tcW w:w="3000" w:type="dxa"/>
          </w:tcPr>
          <w:p>
            <w:r>
              <w:rPr>
                <w:sz w:val="24"/>
                <w:szCs w:val="24"/>
              </w:rPr>
              <w:t xml:space="preserve">Z-счет Альтмана</w:t>
            </w:r>
          </w:p>
        </w:tc>
        <w:tc>
          <w:tcPr>
            <w:tcW w:w="1400" w:type="dxa"/>
          </w:tcPr>
          <w:p>
            <w:pPr>
              <w:jc w:val="center"/>
            </w:pPr>
            <w:r>
              <w:rPr>
                <w:sz w:val="24"/>
                <w:szCs w:val="24"/>
              </w:rPr>
              <w:t xml:space="preserve"> </w:t>
            </w:r>
          </w:p>
        </w:tc>
        <w:tc>
          <w:tcPr>
            <w:tcW w:w="1400" w:type="dxa"/>
          </w:tcPr>
          <w:p>
            <w:pPr>
              <w:jc w:val="center"/>
            </w:pPr>
            <w:r>
              <w:rPr>
                <w:sz w:val="24"/>
                <w:szCs w:val="24"/>
              </w:rPr>
              <w:t xml:space="preserve"> </w:t>
            </w:r>
          </w:p>
        </w:tc>
        <w:tc>
          <w:tcPr>
            <w:tcW w:w="1400" w:type="dxa"/>
          </w:tcPr>
          <w:p>
            <w:pPr>
              <w:jc w:val="center"/>
            </w:pPr>
            <w:r>
              <w:rPr>
                <w:sz w:val="24"/>
                <w:szCs w:val="24"/>
              </w:rPr>
              <w:t xml:space="preserve">0.89</w:t>
            </w:r>
          </w:p>
        </w:tc>
      </w:tr>
    </w:tbl>
    <w:p>
      <w:pPr>
        <w:pStyle w:val="pStyle"/>
      </w:pPr>
      <w:r>
        <w:t xml:space="preserve">Для организации значение Zсчета на 2023 составило 0.89. Это означает, что вероятность банкротства предприятия  на 2023.</w:t>
      </w:r>
    </w:p>
    <w:p>
      <w:pPr>
        <w:pStyle w:val="pStyle"/>
      </w:pPr>
      <w:r>
        <w:rPr>
          <w:b/>
        </w:rPr>
        <w:t>5-факторная модель Альтмана</w:t>
      </w:r>
      <w:r>
        <w:t xml:space="preserve">:</w:t>
      </w:r>
    </w:p>
    <w:p>
      <w:pPr>
        <w:pStyle w:val="pStyle"/>
      </w:pPr>
      <w:r>
        <w:t xml:space="preserve">Z=3,3*К1+1,0*К2+0,6*К3+1,4*К4+1,2*К5</w:t>
      </w:r>
    </w:p>
    <w:p>
      <w:pPr>
        <w:pStyle w:val="pStyle"/>
      </w:pPr>
      <w:r>
        <w:t xml:space="preserve">К1 – рентабельность активов по бухгалтерской прибыли</w:t>
      </w:r>
    </w:p>
    <w:p>
      <w:pPr>
        <w:pStyle w:val="pStyle"/>
      </w:pPr>
      <w:r>
        <w:t xml:space="preserve">К2 – оборачиваемость активов</w:t>
      </w:r>
    </w:p>
    <w:p>
      <w:pPr>
        <w:pStyle w:val="pStyle"/>
      </w:pPr>
      <w:r>
        <w:t xml:space="preserve">К3 – отношение рыночной стоимости собственного капитала к заемным обязательствам</w:t>
      </w:r>
    </w:p>
    <w:p>
      <w:pPr>
        <w:pStyle w:val="pStyle"/>
      </w:pPr>
      <w:r>
        <w:t xml:space="preserve">К4 – рентабельность активов по нераспределенной прибыли</w:t>
      </w:r>
    </w:p>
    <w:p>
      <w:pPr>
        <w:pStyle w:val="pStyle"/>
      </w:pPr>
      <w:r>
        <w:t xml:space="preserve">К5 – доля оборотных средств в активах</w:t>
      </w:r>
    </w:p>
    <w:p>
      <w:pPr>
        <w:pStyle w:val="pStyle"/>
      </w:pPr>
      <w:r>
        <w:t xml:space="preserve">Предполагаемая вероятность банкротства в зависимости от значения Z-счета Альтмана составляет:</w:t>
      </w:r>
    </w:p>
    <w:p>
      <w:pPr>
        <w:pStyle w:val="pStyle"/>
      </w:pPr>
      <w:r>
        <w:t xml:space="preserve">1.8 и менее – высокая вероятность банкротства</w:t>
      </w:r>
    </w:p>
    <w:p>
      <w:pPr>
        <w:pStyle w:val="pStyle"/>
      </w:pPr>
      <w:r>
        <w:t xml:space="preserve">от 1.8 до 3 – средняя вероятность банкротства</w:t>
      </w:r>
    </w:p>
    <w:p>
      <w:pPr>
        <w:pStyle w:val="pStyle"/>
      </w:pPr>
      <w:r>
        <w:t xml:space="preserve">от 3 и выше – низкая вероятность банкротства</w:t>
      </w:r>
    </w:p>
    <w:p>
      <w:pPr>
        <w:pStyle w:val="pStyle"/>
      </w:pPr>
      <w:r>
        <w:t xml:space="preserve">Таблица 18 - Прогноз банкротства по модели Альтмана за 2022</w:t>
      </w:r>
    </w:p>
    <w:tbl>
      <w:tblPr>
        <w:tblStyle w:val="myOwnTableStyle"/>
        <w:jc w:val="center"/>
      </w:tblPr>
      <w:tr>
        <w:tc>
          <w:tcPr>
            <w:tcW w:w="3000" w:type="dxa"/>
          </w:tcPr>
          <w:p>
            <w:pPr>
              <w:jc w:val="center"/>
            </w:pPr>
            <w:r>
              <w:rPr>
                <w:sz w:val="24"/>
                <w:szCs w:val="24"/>
              </w:rPr>
              <w:t xml:space="preserve">Коэффициент</w:t>
            </w:r>
          </w:p>
        </w:tc>
        <w:tc>
          <w:tcPr>
            <w:tcW w:w="1400" w:type="dxa"/>
          </w:tcPr>
          <w:p>
            <w:pPr>
              <w:jc w:val="center"/>
            </w:pPr>
            <w:r>
              <w:rPr>
                <w:sz w:val="24"/>
                <w:szCs w:val="24"/>
              </w:rPr>
              <w:t xml:space="preserve">Множитель</w:t>
            </w:r>
          </w:p>
        </w:tc>
        <w:tc>
          <w:tcPr>
            <w:tcW w:w="1400" w:type="dxa"/>
          </w:tcPr>
          <w:p>
            <w:pPr>
              <w:jc w:val="center"/>
            </w:pPr>
            <w:r>
              <w:rPr>
                <w:sz w:val="24"/>
                <w:szCs w:val="24"/>
              </w:rPr>
              <w:t xml:space="preserve">Значение</w:t>
            </w:r>
          </w:p>
        </w:tc>
        <w:tc>
          <w:tcPr>
            <w:tcW w:w="1400" w:type="dxa"/>
          </w:tcPr>
          <w:p>
            <w:pPr>
              <w:jc w:val="center"/>
            </w:pPr>
            <w:r>
              <w:rPr>
                <w:sz w:val="24"/>
                <w:szCs w:val="24"/>
              </w:rPr>
              <w:t xml:space="preserve">Z-счет</w:t>
            </w:r>
          </w:p>
        </w:tc>
      </w:tr>
      <w:tr>
        <w:tc>
          <w:tcPr>
            <w:tcW w:w="3000" w:type="dxa"/>
          </w:tcPr>
          <w:p>
            <w:r>
              <w:rPr>
                <w:sz w:val="24"/>
                <w:szCs w:val="24"/>
              </w:rPr>
              <w:t xml:space="preserve">K1</w:t>
            </w:r>
          </w:p>
        </w:tc>
        <w:tc>
          <w:tcPr>
            <w:tcW w:w="1400" w:type="dxa"/>
          </w:tcPr>
          <w:p>
            <w:pPr>
              <w:jc w:val="center"/>
            </w:pPr>
            <w:r>
              <w:rPr>
                <w:sz w:val="24"/>
                <w:szCs w:val="24"/>
              </w:rPr>
              <w:t xml:space="preserve">3,3</w:t>
            </w:r>
          </w:p>
        </w:tc>
        <w:tc>
          <w:tcPr>
            <w:tcW w:w="1400" w:type="dxa"/>
          </w:tcPr>
          <w:p>
            <w:pPr>
              <w:jc w:val="center"/>
            </w:pPr>
            <w:r>
              <w:rPr>
                <w:sz w:val="24"/>
                <w:szCs w:val="24"/>
              </w:rPr>
              <w:t xml:space="preserve">0.0193</w:t>
            </w:r>
          </w:p>
        </w:tc>
        <w:tc>
          <w:tcPr>
            <w:tcW w:w="1400" w:type="dxa"/>
          </w:tcPr>
          <w:p>
            <w:pPr>
              <w:jc w:val="center"/>
            </w:pPr>
            <w:r>
              <w:rPr>
                <w:sz w:val="24"/>
                <w:szCs w:val="24"/>
              </w:rPr>
              <w:t xml:space="preserve">0.06</w:t>
            </w:r>
          </w:p>
        </w:tc>
      </w:tr>
      <w:tr>
        <w:tc>
          <w:tcPr>
            <w:tcW w:w="3000" w:type="dxa"/>
          </w:tcPr>
          <w:p>
            <w:r>
              <w:rPr>
                <w:sz w:val="24"/>
                <w:szCs w:val="24"/>
              </w:rPr>
              <w:t xml:space="preserve">K2</w:t>
            </w:r>
          </w:p>
        </w:tc>
        <w:tc>
          <w:tcPr>
            <w:tcW w:w="1400" w:type="dxa"/>
          </w:tcPr>
          <w:p>
            <w:pPr>
              <w:jc w:val="center"/>
            </w:pPr>
            <w:r>
              <w:rPr>
                <w:sz w:val="24"/>
                <w:szCs w:val="24"/>
              </w:rPr>
              <w:t xml:space="preserve">1</w:t>
            </w:r>
          </w:p>
        </w:tc>
        <w:tc>
          <w:tcPr>
            <w:tcW w:w="1400" w:type="dxa"/>
          </w:tcPr>
          <w:p>
            <w:pPr>
              <w:jc w:val="center"/>
            </w:pPr>
            <w:r>
              <w:rPr>
                <w:sz w:val="24"/>
                <w:szCs w:val="24"/>
              </w:rPr>
              <w:t xml:space="preserve">2.37</w:t>
            </w:r>
          </w:p>
        </w:tc>
        <w:tc>
          <w:tcPr>
            <w:tcW w:w="1400" w:type="dxa"/>
          </w:tcPr>
          <w:p>
            <w:pPr>
              <w:jc w:val="center"/>
            </w:pPr>
            <w:r>
              <w:rPr>
                <w:sz w:val="24"/>
                <w:szCs w:val="24"/>
              </w:rPr>
              <w:t xml:space="preserve">2.37</w:t>
            </w:r>
          </w:p>
        </w:tc>
      </w:tr>
      <w:tr>
        <w:tc>
          <w:tcPr>
            <w:tcW w:w="3000" w:type="dxa"/>
          </w:tcPr>
          <w:p>
            <w:r>
              <w:rPr>
                <w:sz w:val="24"/>
                <w:szCs w:val="24"/>
              </w:rPr>
              <w:t xml:space="preserve">K3</w:t>
            </w:r>
          </w:p>
        </w:tc>
        <w:tc>
          <w:tcPr>
            <w:tcW w:w="1400" w:type="dxa"/>
          </w:tcPr>
          <w:p>
            <w:pPr>
              <w:jc w:val="center"/>
            </w:pPr>
            <w:r>
              <w:rPr>
                <w:sz w:val="24"/>
                <w:szCs w:val="24"/>
              </w:rPr>
              <w:t xml:space="preserve">0,6</w:t>
            </w:r>
          </w:p>
        </w:tc>
        <w:tc>
          <w:tcPr>
            <w:tcW w:w="1400" w:type="dxa"/>
          </w:tcPr>
          <w:p>
            <w:pPr>
              <w:jc w:val="center"/>
            </w:pPr>
            <w:r>
              <w:rPr>
                <w:sz w:val="24"/>
                <w:szCs w:val="24"/>
              </w:rPr>
              <w:t xml:space="preserve">0.1609</w:t>
            </w:r>
          </w:p>
        </w:tc>
        <w:tc>
          <w:tcPr>
            <w:tcW w:w="1400" w:type="dxa"/>
          </w:tcPr>
          <w:p>
            <w:pPr>
              <w:jc w:val="center"/>
            </w:pPr>
            <w:r>
              <w:rPr>
                <w:sz w:val="24"/>
                <w:szCs w:val="24"/>
              </w:rPr>
              <w:t xml:space="preserve">0.1</w:t>
            </w:r>
          </w:p>
        </w:tc>
      </w:tr>
      <w:tr>
        <w:tc>
          <w:tcPr>
            <w:tcW w:w="3000" w:type="dxa"/>
          </w:tcPr>
          <w:p>
            <w:r>
              <w:rPr>
                <w:sz w:val="24"/>
                <w:szCs w:val="24"/>
              </w:rPr>
              <w:t xml:space="preserve">K4</w:t>
            </w:r>
          </w:p>
        </w:tc>
        <w:tc>
          <w:tcPr>
            <w:tcW w:w="1400" w:type="dxa"/>
          </w:tcPr>
          <w:p>
            <w:pPr>
              <w:jc w:val="center"/>
            </w:pPr>
            <w:r>
              <w:rPr>
                <w:sz w:val="24"/>
                <w:szCs w:val="24"/>
              </w:rPr>
              <w:t xml:space="preserve">1,4</w:t>
            </w:r>
          </w:p>
        </w:tc>
        <w:tc>
          <w:tcPr>
            <w:tcW w:w="1400" w:type="dxa"/>
          </w:tcPr>
          <w:p>
            <w:pPr>
              <w:jc w:val="center"/>
            </w:pPr>
            <w:r>
              <w:rPr>
                <w:sz w:val="24"/>
                <w:szCs w:val="24"/>
              </w:rPr>
              <w:t xml:space="preserve">0.0152</w:t>
            </w:r>
          </w:p>
        </w:tc>
        <w:tc>
          <w:tcPr>
            <w:tcW w:w="1400" w:type="dxa"/>
          </w:tcPr>
          <w:p>
            <w:pPr>
              <w:jc w:val="center"/>
            </w:pPr>
            <w:r>
              <w:rPr>
                <w:sz w:val="24"/>
                <w:szCs w:val="24"/>
              </w:rPr>
              <w:t xml:space="preserve">0.02</w:t>
            </w:r>
          </w:p>
        </w:tc>
      </w:tr>
      <w:tr>
        <w:tc>
          <w:tcPr>
            <w:tcW w:w="3000" w:type="dxa"/>
          </w:tcPr>
          <w:p>
            <w:r>
              <w:rPr>
                <w:sz w:val="24"/>
                <w:szCs w:val="24"/>
              </w:rPr>
              <w:t xml:space="preserve">K5</w:t>
            </w:r>
          </w:p>
        </w:tc>
        <w:tc>
          <w:tcPr>
            <w:tcW w:w="1400" w:type="dxa"/>
          </w:tcPr>
          <w:p>
            <w:pPr>
              <w:jc w:val="center"/>
            </w:pPr>
            <w:r>
              <w:rPr>
                <w:sz w:val="24"/>
                <w:szCs w:val="24"/>
              </w:rPr>
              <w:t xml:space="preserve">1,2</w:t>
            </w:r>
          </w:p>
        </w:tc>
        <w:tc>
          <w:tcPr>
            <w:tcW w:w="1400" w:type="dxa"/>
          </w:tcPr>
          <w:p>
            <w:pPr>
              <w:jc w:val="center"/>
            </w:pPr>
            <w:r>
              <w:rPr>
                <w:sz w:val="24"/>
                <w:szCs w:val="24"/>
              </w:rPr>
              <w:t xml:space="preserve">0.0967</w:t>
            </w:r>
          </w:p>
        </w:tc>
        <w:tc>
          <w:tcPr>
            <w:tcW w:w="1400" w:type="dxa"/>
          </w:tcPr>
          <w:p>
            <w:pPr>
              <w:jc w:val="center"/>
            </w:pPr>
            <w:r>
              <w:rPr>
                <w:sz w:val="24"/>
                <w:szCs w:val="24"/>
              </w:rPr>
              <w:t xml:space="preserve">0.12</w:t>
            </w:r>
          </w:p>
        </w:tc>
      </w:tr>
      <w:tr>
        <w:tc>
          <w:tcPr>
            <w:tcW w:w="3000" w:type="dxa"/>
          </w:tcPr>
          <w:p>
            <w:r>
              <w:rPr>
                <w:sz w:val="24"/>
                <w:szCs w:val="24"/>
              </w:rPr>
              <w:t xml:space="preserve">Z-счет Альтмана</w:t>
            </w:r>
          </w:p>
        </w:tc>
        <w:tc>
          <w:tcPr>
            <w:tcW w:w="1400" w:type="dxa"/>
          </w:tcPr>
          <w:p>
            <w:pPr>
              <w:jc w:val="center"/>
            </w:pPr>
            <w:r>
              <w:rPr>
                <w:sz w:val="24"/>
                <w:szCs w:val="24"/>
              </w:rPr>
              <w:t xml:space="preserve"> </w:t>
            </w:r>
          </w:p>
        </w:tc>
        <w:tc>
          <w:tcPr>
            <w:tcW w:w="1400" w:type="dxa"/>
          </w:tcPr>
          <w:p>
            <w:pPr>
              <w:jc w:val="center"/>
            </w:pPr>
            <w:r>
              <w:rPr>
                <w:sz w:val="24"/>
                <w:szCs w:val="24"/>
              </w:rPr>
              <w:t xml:space="preserve"> </w:t>
            </w:r>
          </w:p>
        </w:tc>
        <w:tc>
          <w:tcPr>
            <w:tcW w:w="1400" w:type="dxa"/>
          </w:tcPr>
          <w:p>
            <w:pPr>
              <w:jc w:val="center"/>
            </w:pPr>
            <w:r>
              <w:rPr>
                <w:sz w:val="24"/>
                <w:szCs w:val="24"/>
              </w:rPr>
              <w:t xml:space="preserve">2.67</w:t>
            </w:r>
          </w:p>
        </w:tc>
      </w:tr>
    </w:tbl>
    <w:p>
      <w:pPr>
        <w:pStyle w:val="pStyle"/>
      </w:pPr>
      <w:r>
        <w:t xml:space="preserve">Для организации значение Zсчета на 2022 составило 2.67. Это означает, что вероятность банкротства предприятия по пятифакторной модели Альмана является на 2022.</w:t>
      </w:r>
    </w:p>
    <w:p>
      <w:pPr>
        <w:pStyle w:val="pStyle"/>
      </w:pPr>
      <w:r>
        <w:t xml:space="preserve">Таблица 18 - Прогноз банкротства по модели Альтмана за 2023</w:t>
      </w:r>
    </w:p>
    <w:tbl>
      <w:tblPr>
        <w:tblStyle w:val="myOwnTableStyle"/>
        <w:jc w:val="center"/>
      </w:tblPr>
      <w:tr>
        <w:tc>
          <w:tcPr>
            <w:tcW w:w="3000" w:type="dxa"/>
          </w:tcPr>
          <w:p>
            <w:pPr>
              <w:jc w:val="center"/>
            </w:pPr>
            <w:r>
              <w:rPr>
                <w:sz w:val="24"/>
                <w:szCs w:val="24"/>
              </w:rPr>
              <w:t xml:space="preserve">Коэффициент</w:t>
            </w:r>
          </w:p>
        </w:tc>
        <w:tc>
          <w:tcPr>
            <w:tcW w:w="1400" w:type="dxa"/>
          </w:tcPr>
          <w:p>
            <w:pPr>
              <w:jc w:val="center"/>
            </w:pPr>
            <w:r>
              <w:rPr>
                <w:sz w:val="24"/>
                <w:szCs w:val="24"/>
              </w:rPr>
              <w:t xml:space="preserve">Множитель</w:t>
            </w:r>
          </w:p>
        </w:tc>
        <w:tc>
          <w:tcPr>
            <w:tcW w:w="1400" w:type="dxa"/>
          </w:tcPr>
          <w:p>
            <w:pPr>
              <w:jc w:val="center"/>
            </w:pPr>
            <w:r>
              <w:rPr>
                <w:sz w:val="24"/>
                <w:szCs w:val="24"/>
              </w:rPr>
              <w:t xml:space="preserve">Значение</w:t>
            </w:r>
          </w:p>
        </w:tc>
        <w:tc>
          <w:tcPr>
            <w:tcW w:w="1400" w:type="dxa"/>
          </w:tcPr>
          <w:p>
            <w:pPr>
              <w:jc w:val="center"/>
            </w:pPr>
            <w:r>
              <w:rPr>
                <w:sz w:val="24"/>
                <w:szCs w:val="24"/>
              </w:rPr>
              <w:t xml:space="preserve">Z-счет</w:t>
            </w:r>
          </w:p>
        </w:tc>
      </w:tr>
      <w:tr>
        <w:tc>
          <w:tcPr>
            <w:tcW w:w="3000" w:type="dxa"/>
          </w:tcPr>
          <w:p>
            <w:r>
              <w:rPr>
                <w:sz w:val="24"/>
                <w:szCs w:val="24"/>
              </w:rPr>
              <w:t xml:space="preserve">K1</w:t>
            </w:r>
          </w:p>
        </w:tc>
        <w:tc>
          <w:tcPr>
            <w:tcW w:w="1400" w:type="dxa"/>
          </w:tcPr>
          <w:p>
            <w:pPr>
              <w:jc w:val="center"/>
            </w:pPr>
            <w:r>
              <w:rPr>
                <w:sz w:val="24"/>
                <w:szCs w:val="24"/>
              </w:rPr>
              <w:t xml:space="preserve">3,3</w:t>
            </w:r>
          </w:p>
        </w:tc>
        <w:tc>
          <w:tcPr>
            <w:tcW w:w="1400" w:type="dxa"/>
          </w:tcPr>
          <w:p>
            <w:pPr>
              <w:jc w:val="center"/>
            </w:pPr>
            <w:r>
              <w:rPr>
                <w:sz w:val="24"/>
                <w:szCs w:val="24"/>
              </w:rPr>
              <w:t xml:space="preserve">0.033</w:t>
            </w:r>
          </w:p>
        </w:tc>
        <w:tc>
          <w:tcPr>
            <w:tcW w:w="1400" w:type="dxa"/>
          </w:tcPr>
          <w:p>
            <w:pPr>
              <w:jc w:val="center"/>
            </w:pPr>
            <w:r>
              <w:rPr>
                <w:sz w:val="24"/>
                <w:szCs w:val="24"/>
              </w:rPr>
              <w:t xml:space="preserve">0.11</w:t>
            </w:r>
          </w:p>
        </w:tc>
      </w:tr>
      <w:tr>
        <w:tc>
          <w:tcPr>
            <w:tcW w:w="3000" w:type="dxa"/>
          </w:tcPr>
          <w:p>
            <w:r>
              <w:rPr>
                <w:sz w:val="24"/>
                <w:szCs w:val="24"/>
              </w:rPr>
              <w:t xml:space="preserve">K2</w:t>
            </w:r>
          </w:p>
        </w:tc>
        <w:tc>
          <w:tcPr>
            <w:tcW w:w="1400" w:type="dxa"/>
          </w:tcPr>
          <w:p>
            <w:pPr>
              <w:jc w:val="center"/>
            </w:pPr>
            <w:r>
              <w:rPr>
                <w:sz w:val="24"/>
                <w:szCs w:val="24"/>
              </w:rPr>
              <w:t xml:space="preserve">1</w:t>
            </w:r>
          </w:p>
        </w:tc>
        <w:tc>
          <w:tcPr>
            <w:tcW w:w="1400" w:type="dxa"/>
          </w:tcPr>
          <w:p>
            <w:pPr>
              <w:jc w:val="center"/>
            </w:pPr>
            <w:r>
              <w:rPr>
                <w:sz w:val="24"/>
                <w:szCs w:val="24"/>
              </w:rPr>
              <w:t xml:space="preserve">2.42</w:t>
            </w:r>
          </w:p>
        </w:tc>
        <w:tc>
          <w:tcPr>
            <w:tcW w:w="1400" w:type="dxa"/>
          </w:tcPr>
          <w:p>
            <w:pPr>
              <w:jc w:val="center"/>
            </w:pPr>
            <w:r>
              <w:rPr>
                <w:sz w:val="24"/>
                <w:szCs w:val="24"/>
              </w:rPr>
              <w:t xml:space="preserve">2.42</w:t>
            </w:r>
          </w:p>
        </w:tc>
      </w:tr>
      <w:tr>
        <w:tc>
          <w:tcPr>
            <w:tcW w:w="3000" w:type="dxa"/>
          </w:tcPr>
          <w:p>
            <w:r>
              <w:rPr>
                <w:sz w:val="24"/>
                <w:szCs w:val="24"/>
              </w:rPr>
              <w:t xml:space="preserve">K3</w:t>
            </w:r>
          </w:p>
        </w:tc>
        <w:tc>
          <w:tcPr>
            <w:tcW w:w="1400" w:type="dxa"/>
          </w:tcPr>
          <w:p>
            <w:pPr>
              <w:jc w:val="center"/>
            </w:pPr>
            <w:r>
              <w:rPr>
                <w:sz w:val="24"/>
                <w:szCs w:val="24"/>
              </w:rPr>
              <w:t xml:space="preserve">0,6</w:t>
            </w:r>
          </w:p>
        </w:tc>
        <w:tc>
          <w:tcPr>
            <w:tcW w:w="1400" w:type="dxa"/>
          </w:tcPr>
          <w:p>
            <w:pPr>
              <w:jc w:val="center"/>
            </w:pPr>
            <w:r>
              <w:rPr>
                <w:sz w:val="24"/>
                <w:szCs w:val="24"/>
              </w:rPr>
              <w:t xml:space="preserve">0.1268</w:t>
            </w:r>
          </w:p>
        </w:tc>
        <w:tc>
          <w:tcPr>
            <w:tcW w:w="1400" w:type="dxa"/>
          </w:tcPr>
          <w:p>
            <w:pPr>
              <w:jc w:val="center"/>
            </w:pPr>
            <w:r>
              <w:rPr>
                <w:sz w:val="24"/>
                <w:szCs w:val="24"/>
              </w:rPr>
              <w:t xml:space="preserve">0.08</w:t>
            </w:r>
          </w:p>
        </w:tc>
      </w:tr>
      <w:tr>
        <w:tc>
          <w:tcPr>
            <w:tcW w:w="3000" w:type="dxa"/>
          </w:tcPr>
          <w:p>
            <w:r>
              <w:rPr>
                <w:sz w:val="24"/>
                <w:szCs w:val="24"/>
              </w:rPr>
              <w:t xml:space="preserve">K4</w:t>
            </w:r>
          </w:p>
        </w:tc>
        <w:tc>
          <w:tcPr>
            <w:tcW w:w="1400" w:type="dxa"/>
          </w:tcPr>
          <w:p>
            <w:pPr>
              <w:jc w:val="center"/>
            </w:pPr>
            <w:r>
              <w:rPr>
                <w:sz w:val="24"/>
                <w:szCs w:val="24"/>
              </w:rPr>
              <w:t xml:space="preserve">1,4</w:t>
            </w:r>
          </w:p>
        </w:tc>
        <w:tc>
          <w:tcPr>
            <w:tcW w:w="1400" w:type="dxa"/>
          </w:tcPr>
          <w:p>
            <w:pPr>
              <w:jc w:val="center"/>
            </w:pPr>
            <w:r>
              <w:rPr>
                <w:sz w:val="24"/>
                <w:szCs w:val="24"/>
              </w:rPr>
              <w:t xml:space="preserve">0.0259</w:t>
            </w:r>
          </w:p>
        </w:tc>
        <w:tc>
          <w:tcPr>
            <w:tcW w:w="1400" w:type="dxa"/>
          </w:tcPr>
          <w:p>
            <w:pPr>
              <w:jc w:val="center"/>
            </w:pPr>
            <w:r>
              <w:rPr>
                <w:sz w:val="24"/>
                <w:szCs w:val="24"/>
              </w:rPr>
              <w:t xml:space="preserve">0.04</w:t>
            </w:r>
          </w:p>
        </w:tc>
      </w:tr>
      <w:tr>
        <w:tc>
          <w:tcPr>
            <w:tcW w:w="3000" w:type="dxa"/>
          </w:tcPr>
          <w:p>
            <w:r>
              <w:rPr>
                <w:sz w:val="24"/>
                <w:szCs w:val="24"/>
              </w:rPr>
              <w:t xml:space="preserve">K5</w:t>
            </w:r>
          </w:p>
        </w:tc>
        <w:tc>
          <w:tcPr>
            <w:tcW w:w="1400" w:type="dxa"/>
          </w:tcPr>
          <w:p>
            <w:pPr>
              <w:jc w:val="center"/>
            </w:pPr>
            <w:r>
              <w:rPr>
                <w:sz w:val="24"/>
                <w:szCs w:val="24"/>
              </w:rPr>
              <w:t xml:space="preserve">1,2</w:t>
            </w:r>
          </w:p>
        </w:tc>
        <w:tc>
          <w:tcPr>
            <w:tcW w:w="1400" w:type="dxa"/>
          </w:tcPr>
          <w:p>
            <w:pPr>
              <w:jc w:val="center"/>
            </w:pPr>
            <w:r>
              <w:rPr>
                <w:sz w:val="24"/>
                <w:szCs w:val="24"/>
              </w:rPr>
              <w:t xml:space="preserve">0.0694</w:t>
            </w:r>
          </w:p>
        </w:tc>
        <w:tc>
          <w:tcPr>
            <w:tcW w:w="1400" w:type="dxa"/>
          </w:tcPr>
          <w:p>
            <w:pPr>
              <w:jc w:val="center"/>
            </w:pPr>
            <w:r>
              <w:rPr>
                <w:sz w:val="24"/>
                <w:szCs w:val="24"/>
              </w:rPr>
              <w:t xml:space="preserve">0.08</w:t>
            </w:r>
          </w:p>
        </w:tc>
      </w:tr>
      <w:tr>
        <w:tc>
          <w:tcPr>
            <w:tcW w:w="3000" w:type="dxa"/>
          </w:tcPr>
          <w:p>
            <w:r>
              <w:rPr>
                <w:sz w:val="24"/>
                <w:szCs w:val="24"/>
              </w:rPr>
              <w:t xml:space="preserve">Z-счет Альтмана</w:t>
            </w:r>
          </w:p>
        </w:tc>
        <w:tc>
          <w:tcPr>
            <w:tcW w:w="1400" w:type="dxa"/>
          </w:tcPr>
          <w:p>
            <w:pPr>
              <w:jc w:val="center"/>
            </w:pPr>
            <w:r>
              <w:rPr>
                <w:sz w:val="24"/>
                <w:szCs w:val="24"/>
              </w:rPr>
              <w:t xml:space="preserve"> </w:t>
            </w:r>
          </w:p>
        </w:tc>
        <w:tc>
          <w:tcPr>
            <w:tcW w:w="1400" w:type="dxa"/>
          </w:tcPr>
          <w:p>
            <w:pPr>
              <w:jc w:val="center"/>
            </w:pPr>
            <w:r>
              <w:rPr>
                <w:sz w:val="24"/>
                <w:szCs w:val="24"/>
              </w:rPr>
              <w:t xml:space="preserve"> </w:t>
            </w:r>
          </w:p>
        </w:tc>
        <w:tc>
          <w:tcPr>
            <w:tcW w:w="1400" w:type="dxa"/>
          </w:tcPr>
          <w:p>
            <w:pPr>
              <w:jc w:val="center"/>
            </w:pPr>
            <w:r>
              <w:rPr>
                <w:sz w:val="24"/>
                <w:szCs w:val="24"/>
              </w:rPr>
              <w:t xml:space="preserve">2.73</w:t>
            </w:r>
          </w:p>
        </w:tc>
      </w:tr>
    </w:tbl>
    <w:p>
      <w:pPr>
        <w:pStyle w:val="pStyle"/>
      </w:pPr>
      <w:r>
        <w:t xml:space="preserve">Для организации значение Zсчета на 2023 составило 2.73. Это означает, что вероятность банкротства предприятия по пятифакторной модели Альмана является на 2023.</w:t>
      </w:r>
    </w:p>
    <w:p>
      <w:pPr>
        <w:pStyle w:val="pStyle"/>
      </w:pPr>
      <w:r>
        <w:rPr>
          <w:b/>
        </w:rPr>
        <w:t>Прогноз банкротства по модели Таффлера</w:t>
      </w:r>
      <w:r>
        <w:t xml:space="preserve">.</w:t>
      </w:r>
    </w:p>
    <w:p>
      <w:pPr>
        <w:pStyle w:val="pStyle"/>
      </w:pPr>
      <w:r>
        <w:t xml:space="preserve">Одним из показателей вероятности скорого банкротства организации является модель Таффлера, который рассчитывается по следующей формуле:</w:t>
      </w:r>
    </w:p>
    <w:p>
      <w:pPr>
        <w:pStyle w:val="pStyle"/>
      </w:pPr>
      <w:r>
        <w:t xml:space="preserve">Z=0,53*К1+0,13*К2+0,18*К3+0,16*К4</w:t>
      </w:r>
    </w:p>
    <w:p>
      <w:pPr>
        <w:pStyle w:val="pStyle"/>
      </w:pPr>
      <w:r>
        <w:t xml:space="preserve">где:</w:t>
      </w:r>
    </w:p>
    <w:p>
      <w:pPr>
        <w:pStyle w:val="pStyle"/>
      </w:pPr>
      <w:r>
        <w:t xml:space="preserve">K1 - Соотношение чистой прибыли и краткосрочных обязательств</w:t>
      </w:r>
    </w:p>
    <w:p>
      <w:pPr>
        <w:pStyle w:val="pStyle"/>
      </w:pPr>
      <w:r>
        <w:t xml:space="preserve">K2 - Соотношение оборотных активов с суммой обязательств</w:t>
      </w:r>
    </w:p>
    <w:p>
      <w:pPr>
        <w:pStyle w:val="pStyle"/>
      </w:pPr>
      <w:r>
        <w:t xml:space="preserve">K3 - Соотношение краткосрочных обязательств с активами</w:t>
      </w:r>
    </w:p>
    <w:p>
      <w:pPr>
        <w:pStyle w:val="pStyle"/>
      </w:pPr>
      <w:r>
        <w:t xml:space="preserve">K4 - Соотношение выручки от реализации с активами</w:t>
      </w:r>
    </w:p>
    <w:p>
      <w:pPr>
        <w:pStyle w:val="pStyle"/>
      </w:pPr>
      <w:r>
        <w:t xml:space="preserve">Предполагаемая вероятность банкротства в зависимости от значения Z-счета Таффлера составляет:</w:t>
      </w:r>
    </w:p>
    <w:p>
      <w:pPr>
        <w:pStyle w:val="pStyle"/>
      </w:pPr>
      <w:r>
        <w:t xml:space="preserve">0.2 и менее – высокая вероятность банкротства</w:t>
      </w:r>
    </w:p>
    <w:p>
      <w:pPr>
        <w:pStyle w:val="pStyle"/>
      </w:pPr>
      <w:r>
        <w:t xml:space="preserve">от 0.2 до 0,3 – средняя вероятность банкротства</w:t>
      </w:r>
    </w:p>
    <w:p>
      <w:pPr>
        <w:pStyle w:val="pStyle"/>
      </w:pPr>
      <w:r>
        <w:t xml:space="preserve">от 0,3 и выше – низкая вероятность банкротства</w:t>
      </w:r>
    </w:p>
    <w:p>
      <w:pPr>
        <w:pStyle w:val="pStyle"/>
      </w:pPr>
      <w:r>
        <w:t xml:space="preserve">Таблица 17 - Прогноз банкротства по модели Таффлера за 2022</w:t>
      </w:r>
    </w:p>
    <w:tbl>
      <w:tblPr>
        <w:tblStyle w:val="myOwnTableStyle"/>
        <w:jc w:val="center"/>
      </w:tblPr>
      <w:tr>
        <w:tc>
          <w:tcPr>
            <w:tcW w:w="3000" w:type="dxa"/>
          </w:tcPr>
          <w:p>
            <w:pPr>
              <w:jc w:val="center"/>
            </w:pPr>
            <w:r>
              <w:rPr>
                <w:sz w:val="24"/>
                <w:szCs w:val="24"/>
              </w:rPr>
              <w:t xml:space="preserve">Коэффициент</w:t>
            </w:r>
          </w:p>
        </w:tc>
        <w:tc>
          <w:tcPr>
            <w:tcW w:w="1400" w:type="dxa"/>
          </w:tcPr>
          <w:p>
            <w:pPr>
              <w:jc w:val="center"/>
            </w:pPr>
            <w:r>
              <w:rPr>
                <w:sz w:val="24"/>
                <w:szCs w:val="24"/>
              </w:rPr>
              <w:t xml:space="preserve">Множитель</w:t>
            </w:r>
          </w:p>
        </w:tc>
        <w:tc>
          <w:tcPr>
            <w:tcW w:w="1400" w:type="dxa"/>
          </w:tcPr>
          <w:p>
            <w:pPr>
              <w:jc w:val="center"/>
            </w:pPr>
            <w:r>
              <w:rPr>
                <w:sz w:val="24"/>
                <w:szCs w:val="24"/>
              </w:rPr>
              <w:t xml:space="preserve">Значение</w:t>
            </w:r>
          </w:p>
        </w:tc>
        <w:tc>
          <w:tcPr>
            <w:tcW w:w="1400" w:type="dxa"/>
          </w:tcPr>
          <w:p>
            <w:pPr>
              <w:jc w:val="center"/>
            </w:pPr>
            <w:r>
              <w:rPr>
                <w:sz w:val="24"/>
                <w:szCs w:val="24"/>
              </w:rPr>
              <w:t xml:space="preserve">Z-счет</w:t>
            </w:r>
          </w:p>
        </w:tc>
      </w:tr>
      <w:tr>
        <w:tc>
          <w:tcPr>
            <w:tcW w:w="3000" w:type="dxa"/>
          </w:tcPr>
          <w:p>
            <w:r>
              <w:rPr>
                <w:sz w:val="24"/>
                <w:szCs w:val="24"/>
              </w:rPr>
              <w:t xml:space="preserve">T1</w:t>
            </w:r>
          </w:p>
        </w:tc>
        <w:tc>
          <w:tcPr>
            <w:tcW w:w="1400" w:type="dxa"/>
          </w:tcPr>
          <w:p>
            <w:pPr>
              <w:jc w:val="center"/>
            </w:pPr>
            <w:r>
              <w:rPr>
                <w:sz w:val="24"/>
                <w:szCs w:val="24"/>
              </w:rPr>
              <w:t xml:space="preserve">0,53</w:t>
            </w:r>
          </w:p>
        </w:tc>
        <w:tc>
          <w:tcPr>
            <w:tcW w:w="1400" w:type="dxa"/>
          </w:tcPr>
          <w:p>
            <w:pPr>
              <w:jc w:val="center"/>
            </w:pPr>
            <w:r>
              <w:rPr>
                <w:sz w:val="24"/>
                <w:szCs w:val="24"/>
              </w:rPr>
              <w:t xml:space="preserve">0.0152</w:t>
            </w:r>
          </w:p>
        </w:tc>
        <w:tc>
          <w:tcPr>
            <w:tcW w:w="1400" w:type="dxa"/>
          </w:tcPr>
          <w:p>
            <w:pPr>
              <w:jc w:val="center"/>
            </w:pPr>
            <w:r>
              <w:rPr>
                <w:sz w:val="24"/>
                <w:szCs w:val="24"/>
              </w:rPr>
              <w:t xml:space="preserve">0.008</w:t>
            </w:r>
          </w:p>
        </w:tc>
      </w:tr>
      <w:tr>
        <w:tc>
          <w:tcPr>
            <w:tcW w:w="3000" w:type="dxa"/>
          </w:tcPr>
          <w:p>
            <w:r>
              <w:rPr>
                <w:sz w:val="24"/>
                <w:szCs w:val="24"/>
              </w:rPr>
              <w:t xml:space="preserve">T2</w:t>
            </w:r>
          </w:p>
        </w:tc>
        <w:tc>
          <w:tcPr>
            <w:tcW w:w="1400" w:type="dxa"/>
          </w:tcPr>
          <w:p>
            <w:pPr>
              <w:jc w:val="center"/>
            </w:pPr>
            <w:r>
              <w:rPr>
                <w:sz w:val="24"/>
                <w:szCs w:val="24"/>
              </w:rPr>
              <w:t xml:space="preserve">0,13</w:t>
            </w:r>
          </w:p>
        </w:tc>
        <w:tc>
          <w:tcPr>
            <w:tcW w:w="1400" w:type="dxa"/>
          </w:tcPr>
          <w:p>
            <w:pPr>
              <w:jc w:val="center"/>
            </w:pPr>
            <w:r>
              <w:rPr>
                <w:sz w:val="24"/>
                <w:szCs w:val="24"/>
              </w:rPr>
              <w:t xml:space="preserve">0.1122</w:t>
            </w:r>
          </w:p>
        </w:tc>
        <w:tc>
          <w:tcPr>
            <w:tcW w:w="1400" w:type="dxa"/>
          </w:tcPr>
          <w:p>
            <w:pPr>
              <w:jc w:val="center"/>
            </w:pPr>
            <w:r>
              <w:rPr>
                <w:sz w:val="24"/>
                <w:szCs w:val="24"/>
              </w:rPr>
              <w:t xml:space="preserve">0.015</w:t>
            </w:r>
          </w:p>
        </w:tc>
      </w:tr>
      <w:tr>
        <w:tc>
          <w:tcPr>
            <w:tcW w:w="3000" w:type="dxa"/>
          </w:tcPr>
          <w:p>
            <w:r>
              <w:rPr>
                <w:sz w:val="24"/>
                <w:szCs w:val="24"/>
              </w:rPr>
              <w:t xml:space="preserve">T3</w:t>
            </w:r>
          </w:p>
        </w:tc>
        <w:tc>
          <w:tcPr>
            <w:tcW w:w="1400" w:type="dxa"/>
          </w:tcPr>
          <w:p>
            <w:pPr>
              <w:jc w:val="center"/>
            </w:pPr>
            <w:r>
              <w:rPr>
                <w:sz w:val="24"/>
                <w:szCs w:val="24"/>
              </w:rPr>
              <w:t xml:space="preserve">0,18</w:t>
            </w:r>
          </w:p>
        </w:tc>
        <w:tc>
          <w:tcPr>
            <w:tcW w:w="1400" w:type="dxa"/>
          </w:tcPr>
          <w:p>
            <w:pPr>
              <w:jc w:val="center"/>
            </w:pPr>
            <w:r>
              <w:rPr>
                <w:sz w:val="24"/>
                <w:szCs w:val="24"/>
              </w:rPr>
              <w:t xml:space="preserve">0.8187</w:t>
            </w:r>
          </w:p>
        </w:tc>
        <w:tc>
          <w:tcPr>
            <w:tcW w:w="1400" w:type="dxa"/>
          </w:tcPr>
          <w:p>
            <w:pPr>
              <w:jc w:val="center"/>
            </w:pPr>
            <w:r>
              <w:rPr>
                <w:sz w:val="24"/>
                <w:szCs w:val="24"/>
              </w:rPr>
              <w:t xml:space="preserve">0.147</w:t>
            </w:r>
          </w:p>
        </w:tc>
      </w:tr>
      <w:tr>
        <w:tc>
          <w:tcPr>
            <w:tcW w:w="3000" w:type="dxa"/>
          </w:tcPr>
          <w:p>
            <w:r>
              <w:rPr>
                <w:sz w:val="24"/>
                <w:szCs w:val="24"/>
              </w:rPr>
              <w:t xml:space="preserve">T4</w:t>
            </w:r>
          </w:p>
        </w:tc>
        <w:tc>
          <w:tcPr>
            <w:tcW w:w="1400" w:type="dxa"/>
          </w:tcPr>
          <w:p>
            <w:pPr>
              <w:jc w:val="center"/>
            </w:pPr>
            <w:r>
              <w:rPr>
                <w:sz w:val="24"/>
                <w:szCs w:val="24"/>
              </w:rPr>
              <w:t xml:space="preserve">0,16</w:t>
            </w:r>
          </w:p>
        </w:tc>
        <w:tc>
          <w:tcPr>
            <w:tcW w:w="1400" w:type="dxa"/>
          </w:tcPr>
          <w:p>
            <w:pPr>
              <w:jc w:val="center"/>
            </w:pPr>
            <w:r>
              <w:rPr>
                <w:sz w:val="24"/>
                <w:szCs w:val="24"/>
              </w:rPr>
              <w:t xml:space="preserve">2.37</w:t>
            </w:r>
          </w:p>
        </w:tc>
        <w:tc>
          <w:tcPr>
            <w:tcW w:w="1400" w:type="dxa"/>
          </w:tcPr>
          <w:p>
            <w:pPr>
              <w:jc w:val="center"/>
            </w:pPr>
            <w:r>
              <w:rPr>
                <w:sz w:val="24"/>
                <w:szCs w:val="24"/>
              </w:rPr>
              <w:t xml:space="preserve">0.379</w:t>
            </w:r>
          </w:p>
        </w:tc>
      </w:tr>
      <w:tr>
        <w:tc>
          <w:tcPr>
            <w:tcW w:w="3000" w:type="dxa"/>
          </w:tcPr>
          <w:p>
            <w:r>
              <w:rPr>
                <w:sz w:val="24"/>
                <w:szCs w:val="24"/>
              </w:rPr>
              <w:t xml:space="preserve">Z-счет Таффлера</w:t>
            </w:r>
          </w:p>
        </w:tc>
        <w:tc>
          <w:tcPr>
            <w:tcW w:w="1400" w:type="dxa"/>
          </w:tcPr>
          <w:p>
            <w:pPr>
              <w:jc w:val="center"/>
            </w:pPr>
            <w:r>
              <w:rPr>
                <w:sz w:val="24"/>
                <w:szCs w:val="24"/>
              </w:rPr>
              <w:t xml:space="preserve"> </w:t>
            </w:r>
          </w:p>
        </w:tc>
        <w:tc>
          <w:tcPr>
            <w:tcW w:w="1400" w:type="dxa"/>
          </w:tcPr>
          <w:p>
            <w:pPr>
              <w:jc w:val="center"/>
            </w:pPr>
            <w:r>
              <w:rPr>
                <w:sz w:val="24"/>
                <w:szCs w:val="24"/>
              </w:rPr>
              <w:t xml:space="preserve"> </w:t>
            </w:r>
          </w:p>
        </w:tc>
        <w:tc>
          <w:tcPr>
            <w:tcW w:w="1400" w:type="dxa"/>
          </w:tcPr>
          <w:p>
            <w:pPr>
              <w:jc w:val="center"/>
            </w:pPr>
            <w:r>
              <w:rPr>
                <w:sz w:val="24"/>
                <w:szCs w:val="24"/>
              </w:rPr>
              <w:t xml:space="preserve">0.549</w:t>
            </w:r>
          </w:p>
        </w:tc>
      </w:tr>
    </w:tbl>
    <w:p>
      <w:pPr>
        <w:pStyle w:val="pStyle"/>
      </w:pPr>
      <w:r>
        <w:t xml:space="preserve">Для организации значение Zсчета на 2022 составило 0.549. Это означает, что вероятность банкротства предприятия  на 2022.</w:t>
      </w:r>
    </w:p>
    <w:p>
      <w:pPr>
        <w:pStyle w:val="pStyle"/>
      </w:pPr>
      <w:r>
        <w:t xml:space="preserve">Таблица 17 - Прогноз банкротства по модели Таффлера за 2023</w:t>
      </w:r>
    </w:p>
    <w:tbl>
      <w:tblPr>
        <w:tblStyle w:val="myOwnTableStyle"/>
        <w:jc w:val="center"/>
      </w:tblPr>
      <w:tr>
        <w:tc>
          <w:tcPr>
            <w:tcW w:w="3000" w:type="dxa"/>
          </w:tcPr>
          <w:p>
            <w:pPr>
              <w:jc w:val="center"/>
            </w:pPr>
            <w:r>
              <w:rPr>
                <w:sz w:val="24"/>
                <w:szCs w:val="24"/>
              </w:rPr>
              <w:t xml:space="preserve">Коэффициент</w:t>
            </w:r>
          </w:p>
        </w:tc>
        <w:tc>
          <w:tcPr>
            <w:tcW w:w="1400" w:type="dxa"/>
          </w:tcPr>
          <w:p>
            <w:pPr>
              <w:jc w:val="center"/>
            </w:pPr>
            <w:r>
              <w:rPr>
                <w:sz w:val="24"/>
                <w:szCs w:val="24"/>
              </w:rPr>
              <w:t xml:space="preserve">Множитель</w:t>
            </w:r>
          </w:p>
        </w:tc>
        <w:tc>
          <w:tcPr>
            <w:tcW w:w="1400" w:type="dxa"/>
          </w:tcPr>
          <w:p>
            <w:pPr>
              <w:jc w:val="center"/>
            </w:pPr>
            <w:r>
              <w:rPr>
                <w:sz w:val="24"/>
                <w:szCs w:val="24"/>
              </w:rPr>
              <w:t xml:space="preserve">Значение</w:t>
            </w:r>
          </w:p>
        </w:tc>
        <w:tc>
          <w:tcPr>
            <w:tcW w:w="1400" w:type="dxa"/>
          </w:tcPr>
          <w:p>
            <w:pPr>
              <w:jc w:val="center"/>
            </w:pPr>
            <w:r>
              <w:rPr>
                <w:sz w:val="24"/>
                <w:szCs w:val="24"/>
              </w:rPr>
              <w:t xml:space="preserve">Z-счет</w:t>
            </w:r>
          </w:p>
        </w:tc>
      </w:tr>
      <w:tr>
        <w:tc>
          <w:tcPr>
            <w:tcW w:w="3000" w:type="dxa"/>
          </w:tcPr>
          <w:p>
            <w:r>
              <w:rPr>
                <w:sz w:val="24"/>
                <w:szCs w:val="24"/>
              </w:rPr>
              <w:t xml:space="preserve">T1</w:t>
            </w:r>
          </w:p>
        </w:tc>
        <w:tc>
          <w:tcPr>
            <w:tcW w:w="1400" w:type="dxa"/>
          </w:tcPr>
          <w:p>
            <w:pPr>
              <w:jc w:val="center"/>
            </w:pPr>
            <w:r>
              <w:rPr>
                <w:sz w:val="24"/>
                <w:szCs w:val="24"/>
              </w:rPr>
              <w:t xml:space="preserve">0,53</w:t>
            </w:r>
          </w:p>
        </w:tc>
        <w:tc>
          <w:tcPr>
            <w:tcW w:w="1400" w:type="dxa"/>
          </w:tcPr>
          <w:p>
            <w:pPr>
              <w:jc w:val="center"/>
            </w:pPr>
            <w:r>
              <w:rPr>
                <w:sz w:val="24"/>
                <w:szCs w:val="24"/>
              </w:rPr>
              <w:t xml:space="preserve">0.0259</w:t>
            </w:r>
          </w:p>
        </w:tc>
        <w:tc>
          <w:tcPr>
            <w:tcW w:w="1400" w:type="dxa"/>
          </w:tcPr>
          <w:p>
            <w:pPr>
              <w:jc w:val="center"/>
            </w:pPr>
            <w:r>
              <w:rPr>
                <w:sz w:val="24"/>
                <w:szCs w:val="24"/>
              </w:rPr>
              <w:t xml:space="preserve">0.014</w:t>
            </w:r>
          </w:p>
        </w:tc>
      </w:tr>
      <w:tr>
        <w:tc>
          <w:tcPr>
            <w:tcW w:w="3000" w:type="dxa"/>
          </w:tcPr>
          <w:p>
            <w:r>
              <w:rPr>
                <w:sz w:val="24"/>
                <w:szCs w:val="24"/>
              </w:rPr>
              <w:t xml:space="preserve">T2</w:t>
            </w:r>
          </w:p>
        </w:tc>
        <w:tc>
          <w:tcPr>
            <w:tcW w:w="1400" w:type="dxa"/>
          </w:tcPr>
          <w:p>
            <w:pPr>
              <w:jc w:val="center"/>
            </w:pPr>
            <w:r>
              <w:rPr>
                <w:sz w:val="24"/>
                <w:szCs w:val="24"/>
              </w:rPr>
              <w:t xml:space="preserve">0,13</w:t>
            </w:r>
          </w:p>
        </w:tc>
        <w:tc>
          <w:tcPr>
            <w:tcW w:w="1400" w:type="dxa"/>
          </w:tcPr>
          <w:p>
            <w:pPr>
              <w:jc w:val="center"/>
            </w:pPr>
            <w:r>
              <w:rPr>
                <w:sz w:val="24"/>
                <w:szCs w:val="24"/>
              </w:rPr>
              <w:t xml:space="preserve">0.0782</w:t>
            </w:r>
          </w:p>
        </w:tc>
        <w:tc>
          <w:tcPr>
            <w:tcW w:w="1400" w:type="dxa"/>
          </w:tcPr>
          <w:p>
            <w:pPr>
              <w:jc w:val="center"/>
            </w:pPr>
            <w:r>
              <w:rPr>
                <w:sz w:val="24"/>
                <w:szCs w:val="24"/>
              </w:rPr>
              <w:t xml:space="preserve">0.01</w:t>
            </w:r>
          </w:p>
        </w:tc>
      </w:tr>
      <w:tr>
        <w:tc>
          <w:tcPr>
            <w:tcW w:w="3000" w:type="dxa"/>
          </w:tcPr>
          <w:p>
            <w:r>
              <w:rPr>
                <w:sz w:val="24"/>
                <w:szCs w:val="24"/>
              </w:rPr>
              <w:t xml:space="preserve">T3</w:t>
            </w:r>
          </w:p>
        </w:tc>
        <w:tc>
          <w:tcPr>
            <w:tcW w:w="1400" w:type="dxa"/>
          </w:tcPr>
          <w:p>
            <w:pPr>
              <w:jc w:val="center"/>
            </w:pPr>
            <w:r>
              <w:rPr>
                <w:sz w:val="24"/>
                <w:szCs w:val="24"/>
              </w:rPr>
              <w:t xml:space="preserve">0,18</w:t>
            </w:r>
          </w:p>
        </w:tc>
        <w:tc>
          <w:tcPr>
            <w:tcW w:w="1400" w:type="dxa"/>
          </w:tcPr>
          <w:p>
            <w:pPr>
              <w:jc w:val="center"/>
            </w:pPr>
            <w:r>
              <w:rPr>
                <w:sz w:val="24"/>
                <w:szCs w:val="24"/>
              </w:rPr>
              <w:t xml:space="preserve">0.7286</w:t>
            </w:r>
          </w:p>
        </w:tc>
        <w:tc>
          <w:tcPr>
            <w:tcW w:w="1400" w:type="dxa"/>
          </w:tcPr>
          <w:p>
            <w:pPr>
              <w:jc w:val="center"/>
            </w:pPr>
            <w:r>
              <w:rPr>
                <w:sz w:val="24"/>
                <w:szCs w:val="24"/>
              </w:rPr>
              <w:t xml:space="preserve">0.131</w:t>
            </w:r>
          </w:p>
        </w:tc>
      </w:tr>
      <w:tr>
        <w:tc>
          <w:tcPr>
            <w:tcW w:w="3000" w:type="dxa"/>
          </w:tcPr>
          <w:p>
            <w:r>
              <w:rPr>
                <w:sz w:val="24"/>
                <w:szCs w:val="24"/>
              </w:rPr>
              <w:t xml:space="preserve">T4</w:t>
            </w:r>
          </w:p>
        </w:tc>
        <w:tc>
          <w:tcPr>
            <w:tcW w:w="1400" w:type="dxa"/>
          </w:tcPr>
          <w:p>
            <w:pPr>
              <w:jc w:val="center"/>
            </w:pPr>
            <w:r>
              <w:rPr>
                <w:sz w:val="24"/>
                <w:szCs w:val="24"/>
              </w:rPr>
              <w:t xml:space="preserve">0,16</w:t>
            </w:r>
          </w:p>
        </w:tc>
        <w:tc>
          <w:tcPr>
            <w:tcW w:w="1400" w:type="dxa"/>
          </w:tcPr>
          <w:p>
            <w:pPr>
              <w:jc w:val="center"/>
            </w:pPr>
            <w:r>
              <w:rPr>
                <w:sz w:val="24"/>
                <w:szCs w:val="24"/>
              </w:rPr>
              <w:t xml:space="preserve">2.42</w:t>
            </w:r>
          </w:p>
        </w:tc>
        <w:tc>
          <w:tcPr>
            <w:tcW w:w="1400" w:type="dxa"/>
          </w:tcPr>
          <w:p>
            <w:pPr>
              <w:jc w:val="center"/>
            </w:pPr>
            <w:r>
              <w:rPr>
                <w:sz w:val="24"/>
                <w:szCs w:val="24"/>
              </w:rPr>
              <w:t xml:space="preserve">0.387</w:t>
            </w:r>
          </w:p>
        </w:tc>
      </w:tr>
      <w:tr>
        <w:tc>
          <w:tcPr>
            <w:tcW w:w="3000" w:type="dxa"/>
          </w:tcPr>
          <w:p>
            <w:r>
              <w:rPr>
                <w:sz w:val="24"/>
                <w:szCs w:val="24"/>
              </w:rPr>
              <w:t xml:space="preserve">Z-счет Таффлера</w:t>
            </w:r>
          </w:p>
        </w:tc>
        <w:tc>
          <w:tcPr>
            <w:tcW w:w="1400" w:type="dxa"/>
          </w:tcPr>
          <w:p>
            <w:pPr>
              <w:jc w:val="center"/>
            </w:pPr>
            <w:r>
              <w:rPr>
                <w:sz w:val="24"/>
                <w:szCs w:val="24"/>
              </w:rPr>
              <w:t xml:space="preserve"> </w:t>
            </w:r>
          </w:p>
        </w:tc>
        <w:tc>
          <w:tcPr>
            <w:tcW w:w="1400" w:type="dxa"/>
          </w:tcPr>
          <w:p>
            <w:pPr>
              <w:jc w:val="center"/>
            </w:pPr>
            <w:r>
              <w:rPr>
                <w:sz w:val="24"/>
                <w:szCs w:val="24"/>
              </w:rPr>
              <w:t xml:space="preserve"> </w:t>
            </w:r>
          </w:p>
        </w:tc>
        <w:tc>
          <w:tcPr>
            <w:tcW w:w="1400" w:type="dxa"/>
          </w:tcPr>
          <w:p>
            <w:pPr>
              <w:jc w:val="center"/>
            </w:pPr>
            <w:r>
              <w:rPr>
                <w:sz w:val="24"/>
                <w:szCs w:val="24"/>
              </w:rPr>
              <w:t xml:space="preserve">0.542</w:t>
            </w:r>
          </w:p>
        </w:tc>
      </w:tr>
    </w:tbl>
    <w:p>
      <w:pPr>
        <w:pStyle w:val="pStyle"/>
      </w:pPr>
      <w:r>
        <w:t xml:space="preserve">Для организации значение Zсчета на 2023 составило 0.542. Это означает, что вероятность банкротства предприятия  на 2023.</w:t>
      </w:r>
    </w:p>
    <w:p>
      <w:pPr>
        <w:pStyle w:val="pStyle"/>
      </w:pPr>
      <w:r>
        <w:rPr>
          <w:b/>
        </w:rPr>
        <w:t>Прогноз банкротства по модели Лиса</w:t>
      </w:r>
      <w:r>
        <w:t xml:space="preserve">.</w:t>
      </w:r>
    </w:p>
    <w:p>
      <w:pPr>
        <w:pStyle w:val="pStyle"/>
      </w:pPr>
      <w:r>
        <w:t xml:space="preserve">Одним из показателей вероятности скорого банкротства организации является модель Лиса, который рассчитывается по следующей формуле:</w:t>
      </w:r>
    </w:p>
    <w:p>
      <w:pPr>
        <w:pStyle w:val="pStyle"/>
      </w:pPr>
      <w:r>
        <w:t xml:space="preserve">Z=0,063*К1+0,092*К2+0,057*К3+0,001*К4</w:t>
      </w:r>
    </w:p>
    <w:p>
      <w:pPr>
        <w:pStyle w:val="pStyle"/>
      </w:pPr>
      <w:r>
        <w:t xml:space="preserve">где:</w:t>
      </w:r>
    </w:p>
    <w:p>
      <w:pPr>
        <w:pStyle w:val="pStyle"/>
      </w:pPr>
      <w:r>
        <w:t xml:space="preserve">K1 - Соотношение оборотного капитала с активами</w:t>
      </w:r>
    </w:p>
    <w:p>
      <w:pPr>
        <w:pStyle w:val="pStyle"/>
      </w:pPr>
      <w:r>
        <w:t xml:space="preserve">K2 - Соотношение прибыли от реализации с активами</w:t>
      </w:r>
    </w:p>
    <w:p>
      <w:pPr>
        <w:pStyle w:val="pStyle"/>
      </w:pPr>
      <w:r>
        <w:t xml:space="preserve">K3 - Соотношение нераспределенной прибыли с активами</w:t>
      </w:r>
    </w:p>
    <w:p>
      <w:pPr>
        <w:pStyle w:val="pStyle"/>
      </w:pPr>
      <w:r>
        <w:t xml:space="preserve">K4 - Соотношение собственного и заемного капитала</w:t>
      </w:r>
    </w:p>
    <w:p>
      <w:pPr>
        <w:pStyle w:val="pStyle"/>
      </w:pPr>
      <w:r>
        <w:t xml:space="preserve">Предполагаемая вероятность банкротства в зависимости от значения Z-счета Лиса составляет:</w:t>
      </w:r>
    </w:p>
    <w:p>
      <w:pPr>
        <w:pStyle w:val="pStyle"/>
      </w:pPr>
      <w:r>
        <w:t xml:space="preserve">ниже 0,037 - значительная вероятность банкротства</w:t>
      </w:r>
    </w:p>
    <w:p>
      <w:pPr>
        <w:pStyle w:val="pStyle"/>
      </w:pPr>
      <w:r>
        <w:t xml:space="preserve">0,037 и выше - незначительная вероятность банкротства</w:t>
      </w:r>
    </w:p>
    <w:p>
      <w:pPr>
        <w:pStyle w:val="pStyle"/>
      </w:pPr>
      <w:r>
        <w:t xml:space="preserve">Таблица 17 - Прогноз банкротства по модели Лиса за 2022</w:t>
      </w:r>
    </w:p>
    <w:tbl>
      <w:tblPr>
        <w:tblStyle w:val="myOwnTableStyle"/>
        <w:jc w:val="center"/>
      </w:tblPr>
      <w:tr>
        <w:tc>
          <w:tcPr>
            <w:tcW w:w="3000" w:type="dxa"/>
          </w:tcPr>
          <w:p>
            <w:pPr>
              <w:jc w:val="center"/>
            </w:pPr>
            <w:r>
              <w:rPr>
                <w:sz w:val="24"/>
                <w:szCs w:val="24"/>
              </w:rPr>
              <w:t xml:space="preserve">Коэффициент</w:t>
            </w:r>
          </w:p>
        </w:tc>
        <w:tc>
          <w:tcPr>
            <w:tcW w:w="1400" w:type="dxa"/>
          </w:tcPr>
          <w:p>
            <w:pPr>
              <w:jc w:val="center"/>
            </w:pPr>
            <w:r>
              <w:rPr>
                <w:sz w:val="24"/>
                <w:szCs w:val="24"/>
              </w:rPr>
              <w:t xml:space="preserve">Множитель</w:t>
            </w:r>
          </w:p>
        </w:tc>
        <w:tc>
          <w:tcPr>
            <w:tcW w:w="1400" w:type="dxa"/>
          </w:tcPr>
          <w:p>
            <w:pPr>
              <w:jc w:val="center"/>
            </w:pPr>
            <w:r>
              <w:rPr>
                <w:sz w:val="24"/>
                <w:szCs w:val="24"/>
              </w:rPr>
              <w:t xml:space="preserve">Значение</w:t>
            </w:r>
          </w:p>
        </w:tc>
        <w:tc>
          <w:tcPr>
            <w:tcW w:w="1400" w:type="dxa"/>
          </w:tcPr>
          <w:p>
            <w:pPr>
              <w:jc w:val="center"/>
            </w:pPr>
            <w:r>
              <w:rPr>
                <w:sz w:val="24"/>
                <w:szCs w:val="24"/>
              </w:rPr>
              <w:t xml:space="preserve">Z-счет</w:t>
            </w:r>
          </w:p>
        </w:tc>
      </w:tr>
      <w:tr>
        <w:tc>
          <w:tcPr>
            <w:tcW w:w="3000" w:type="dxa"/>
          </w:tcPr>
          <w:p>
            <w:r>
              <w:rPr>
                <w:sz w:val="24"/>
                <w:szCs w:val="24"/>
              </w:rPr>
              <w:t xml:space="preserve">K1</w:t>
            </w:r>
          </w:p>
        </w:tc>
        <w:tc>
          <w:tcPr>
            <w:tcW w:w="1400" w:type="dxa"/>
          </w:tcPr>
          <w:p>
            <w:pPr>
              <w:jc w:val="center"/>
            </w:pPr>
            <w:r>
              <w:rPr>
                <w:sz w:val="24"/>
                <w:szCs w:val="24"/>
              </w:rPr>
              <w:t xml:space="preserve">0,063</w:t>
            </w:r>
          </w:p>
        </w:tc>
        <w:tc>
          <w:tcPr>
            <w:tcW w:w="1400" w:type="dxa"/>
          </w:tcPr>
          <w:p>
            <w:pPr>
              <w:jc w:val="center"/>
            </w:pPr>
            <w:r>
              <w:rPr>
                <w:sz w:val="24"/>
                <w:szCs w:val="24"/>
              </w:rPr>
              <w:t xml:space="preserve">0.0967</w:t>
            </w:r>
          </w:p>
        </w:tc>
        <w:tc>
          <w:tcPr>
            <w:tcW w:w="1400" w:type="dxa"/>
          </w:tcPr>
          <w:p>
            <w:pPr>
              <w:jc w:val="center"/>
            </w:pPr>
            <w:r>
              <w:rPr>
                <w:sz w:val="24"/>
                <w:szCs w:val="24"/>
              </w:rPr>
              <w:t xml:space="preserve">0.0061</w:t>
            </w:r>
          </w:p>
        </w:tc>
      </w:tr>
      <w:tr>
        <w:tc>
          <w:tcPr>
            <w:tcW w:w="3000" w:type="dxa"/>
          </w:tcPr>
          <w:p>
            <w:r>
              <w:rPr>
                <w:sz w:val="24"/>
                <w:szCs w:val="24"/>
              </w:rPr>
              <w:t xml:space="preserve">K2</w:t>
            </w:r>
          </w:p>
        </w:tc>
        <w:tc>
          <w:tcPr>
            <w:tcW w:w="1400" w:type="dxa"/>
          </w:tcPr>
          <w:p>
            <w:pPr>
              <w:jc w:val="center"/>
            </w:pPr>
            <w:r>
              <w:rPr>
                <w:sz w:val="24"/>
                <w:szCs w:val="24"/>
              </w:rPr>
              <w:t xml:space="preserve">0,092</w:t>
            </w:r>
          </w:p>
        </w:tc>
        <w:tc>
          <w:tcPr>
            <w:tcW w:w="1400" w:type="dxa"/>
          </w:tcPr>
          <w:p>
            <w:pPr>
              <w:jc w:val="center"/>
            </w:pPr>
            <w:r>
              <w:rPr>
                <w:sz w:val="24"/>
                <w:szCs w:val="24"/>
              </w:rPr>
              <w:t xml:space="preserve">0.1347</w:t>
            </w:r>
          </w:p>
        </w:tc>
        <w:tc>
          <w:tcPr>
            <w:tcW w:w="1400" w:type="dxa"/>
          </w:tcPr>
          <w:p>
            <w:pPr>
              <w:jc w:val="center"/>
            </w:pPr>
            <w:r>
              <w:rPr>
                <w:sz w:val="24"/>
                <w:szCs w:val="24"/>
              </w:rPr>
              <w:t xml:space="preserve">0.0124</w:t>
            </w:r>
          </w:p>
        </w:tc>
      </w:tr>
      <w:tr>
        <w:tc>
          <w:tcPr>
            <w:tcW w:w="3000" w:type="dxa"/>
          </w:tcPr>
          <w:p>
            <w:r>
              <w:rPr>
                <w:sz w:val="24"/>
                <w:szCs w:val="24"/>
              </w:rPr>
              <w:t xml:space="preserve">K3</w:t>
            </w:r>
          </w:p>
        </w:tc>
        <w:tc>
          <w:tcPr>
            <w:tcW w:w="1400" w:type="dxa"/>
          </w:tcPr>
          <w:p>
            <w:pPr>
              <w:jc w:val="center"/>
            </w:pPr>
            <w:r>
              <w:rPr>
                <w:sz w:val="24"/>
                <w:szCs w:val="24"/>
              </w:rPr>
              <w:t xml:space="preserve">0,057</w:t>
            </w:r>
          </w:p>
        </w:tc>
        <w:tc>
          <w:tcPr>
            <w:tcW w:w="1400" w:type="dxa"/>
          </w:tcPr>
          <w:p>
            <w:pPr>
              <w:jc w:val="center"/>
            </w:pPr>
            <w:r>
              <w:rPr>
                <w:sz w:val="24"/>
                <w:szCs w:val="24"/>
              </w:rPr>
              <w:t xml:space="preserve">0.0152</w:t>
            </w:r>
          </w:p>
        </w:tc>
        <w:tc>
          <w:tcPr>
            <w:tcW w:w="1400" w:type="dxa"/>
          </w:tcPr>
          <w:p>
            <w:pPr>
              <w:jc w:val="center"/>
            </w:pPr>
            <w:r>
              <w:rPr>
                <w:sz w:val="24"/>
                <w:szCs w:val="24"/>
              </w:rPr>
              <w:t xml:space="preserve">0.0009</w:t>
            </w:r>
          </w:p>
        </w:tc>
      </w:tr>
      <w:tr>
        <w:tc>
          <w:tcPr>
            <w:tcW w:w="3000" w:type="dxa"/>
          </w:tcPr>
          <w:p>
            <w:r>
              <w:rPr>
                <w:sz w:val="24"/>
                <w:szCs w:val="24"/>
              </w:rPr>
              <w:t xml:space="preserve">K4</w:t>
            </w:r>
          </w:p>
        </w:tc>
        <w:tc>
          <w:tcPr>
            <w:tcW w:w="1400" w:type="dxa"/>
          </w:tcPr>
          <w:p>
            <w:pPr>
              <w:jc w:val="center"/>
            </w:pPr>
            <w:r>
              <w:rPr>
                <w:sz w:val="24"/>
                <w:szCs w:val="24"/>
              </w:rPr>
              <w:t xml:space="preserve">0,001</w:t>
            </w:r>
          </w:p>
        </w:tc>
        <w:tc>
          <w:tcPr>
            <w:tcW w:w="1400" w:type="dxa"/>
          </w:tcPr>
          <w:p>
            <w:pPr>
              <w:jc w:val="center"/>
            </w:pPr>
            <w:r>
              <w:rPr>
                <w:sz w:val="24"/>
                <w:szCs w:val="24"/>
              </w:rPr>
              <w:t xml:space="preserve">0.1609</w:t>
            </w:r>
          </w:p>
        </w:tc>
        <w:tc>
          <w:tcPr>
            <w:tcW w:w="1400" w:type="dxa"/>
          </w:tcPr>
          <w:p>
            <w:pPr>
              <w:jc w:val="center"/>
            </w:pPr>
            <w:r>
              <w:rPr>
                <w:sz w:val="24"/>
                <w:szCs w:val="24"/>
              </w:rPr>
              <w:t xml:space="preserve">0.0002</w:t>
            </w:r>
          </w:p>
        </w:tc>
      </w:tr>
      <w:tr>
        <w:tc>
          <w:tcPr>
            <w:tcW w:w="3000" w:type="dxa"/>
          </w:tcPr>
          <w:p>
            <w:r>
              <w:rPr>
                <w:sz w:val="24"/>
                <w:szCs w:val="24"/>
              </w:rPr>
              <w:t xml:space="preserve">Z-счет Лиса</w:t>
            </w:r>
          </w:p>
        </w:tc>
        <w:tc>
          <w:tcPr>
            <w:tcW w:w="1400" w:type="dxa"/>
          </w:tcPr>
          <w:p>
            <w:pPr>
              <w:jc w:val="center"/>
            </w:pPr>
            <w:r>
              <w:rPr>
                <w:sz w:val="24"/>
                <w:szCs w:val="24"/>
              </w:rPr>
              <w:t xml:space="preserve"> </w:t>
            </w:r>
          </w:p>
        </w:tc>
        <w:tc>
          <w:tcPr>
            <w:tcW w:w="1400" w:type="dxa"/>
          </w:tcPr>
          <w:p>
            <w:pPr>
              <w:jc w:val="center"/>
            </w:pPr>
            <w:r>
              <w:rPr>
                <w:sz w:val="24"/>
                <w:szCs w:val="24"/>
              </w:rPr>
              <w:t xml:space="preserve"> </w:t>
            </w:r>
          </w:p>
        </w:tc>
        <w:tc>
          <w:tcPr>
            <w:tcW w:w="1400" w:type="dxa"/>
          </w:tcPr>
          <w:p>
            <w:pPr>
              <w:jc w:val="center"/>
            </w:pPr>
            <w:r>
              <w:rPr>
                <w:sz w:val="24"/>
                <w:szCs w:val="24"/>
              </w:rPr>
              <w:t xml:space="preserve">0.0196</w:t>
            </w:r>
          </w:p>
        </w:tc>
      </w:tr>
    </w:tbl>
    <w:p>
      <w:pPr>
        <w:pStyle w:val="pStyle"/>
      </w:pPr>
      <w:r>
        <w:t xml:space="preserve">Для организации значение Zсчета на 2022 составило 0.0196. Это означает, что вероятность банкротства предприятия  на 2022.</w:t>
      </w:r>
    </w:p>
    <w:p>
      <w:pPr>
        <w:pStyle w:val="pStyle"/>
      </w:pPr>
      <w:r>
        <w:t xml:space="preserve">Таблица 17 - Прогноз банкротства по модели Лиса за 2023</w:t>
      </w:r>
    </w:p>
    <w:tbl>
      <w:tblPr>
        <w:tblStyle w:val="myOwnTableStyle"/>
        <w:jc w:val="center"/>
      </w:tblPr>
      <w:tr>
        <w:tc>
          <w:tcPr>
            <w:tcW w:w="3000" w:type="dxa"/>
          </w:tcPr>
          <w:p>
            <w:pPr>
              <w:jc w:val="center"/>
            </w:pPr>
            <w:r>
              <w:rPr>
                <w:sz w:val="24"/>
                <w:szCs w:val="24"/>
              </w:rPr>
              <w:t xml:space="preserve">Коэффициент</w:t>
            </w:r>
          </w:p>
        </w:tc>
        <w:tc>
          <w:tcPr>
            <w:tcW w:w="1400" w:type="dxa"/>
          </w:tcPr>
          <w:p>
            <w:pPr>
              <w:jc w:val="center"/>
            </w:pPr>
            <w:r>
              <w:rPr>
                <w:sz w:val="24"/>
                <w:szCs w:val="24"/>
              </w:rPr>
              <w:t xml:space="preserve">Множитель</w:t>
            </w:r>
          </w:p>
        </w:tc>
        <w:tc>
          <w:tcPr>
            <w:tcW w:w="1400" w:type="dxa"/>
          </w:tcPr>
          <w:p>
            <w:pPr>
              <w:jc w:val="center"/>
            </w:pPr>
            <w:r>
              <w:rPr>
                <w:sz w:val="24"/>
                <w:szCs w:val="24"/>
              </w:rPr>
              <w:t xml:space="preserve">Значение</w:t>
            </w:r>
          </w:p>
        </w:tc>
        <w:tc>
          <w:tcPr>
            <w:tcW w:w="1400" w:type="dxa"/>
          </w:tcPr>
          <w:p>
            <w:pPr>
              <w:jc w:val="center"/>
            </w:pPr>
            <w:r>
              <w:rPr>
                <w:sz w:val="24"/>
                <w:szCs w:val="24"/>
              </w:rPr>
              <w:t xml:space="preserve">Z-счет</w:t>
            </w:r>
          </w:p>
        </w:tc>
      </w:tr>
      <w:tr>
        <w:tc>
          <w:tcPr>
            <w:tcW w:w="3000" w:type="dxa"/>
          </w:tcPr>
          <w:p>
            <w:r>
              <w:rPr>
                <w:sz w:val="24"/>
                <w:szCs w:val="24"/>
              </w:rPr>
              <w:t xml:space="preserve">K1</w:t>
            </w:r>
          </w:p>
        </w:tc>
        <w:tc>
          <w:tcPr>
            <w:tcW w:w="1400" w:type="dxa"/>
          </w:tcPr>
          <w:p>
            <w:pPr>
              <w:jc w:val="center"/>
            </w:pPr>
            <w:r>
              <w:rPr>
                <w:sz w:val="24"/>
                <w:szCs w:val="24"/>
              </w:rPr>
              <w:t xml:space="preserve">0,063</w:t>
            </w:r>
          </w:p>
        </w:tc>
        <w:tc>
          <w:tcPr>
            <w:tcW w:w="1400" w:type="dxa"/>
          </w:tcPr>
          <w:p>
            <w:pPr>
              <w:jc w:val="center"/>
            </w:pPr>
            <w:r>
              <w:rPr>
                <w:sz w:val="24"/>
                <w:szCs w:val="24"/>
              </w:rPr>
              <w:t xml:space="preserve">0.0694</w:t>
            </w:r>
          </w:p>
        </w:tc>
        <w:tc>
          <w:tcPr>
            <w:tcW w:w="1400" w:type="dxa"/>
          </w:tcPr>
          <w:p>
            <w:pPr>
              <w:jc w:val="center"/>
            </w:pPr>
            <w:r>
              <w:rPr>
                <w:sz w:val="24"/>
                <w:szCs w:val="24"/>
              </w:rPr>
              <w:t xml:space="preserve">0.0044</w:t>
            </w:r>
          </w:p>
        </w:tc>
      </w:tr>
      <w:tr>
        <w:tc>
          <w:tcPr>
            <w:tcW w:w="3000" w:type="dxa"/>
          </w:tcPr>
          <w:p>
            <w:r>
              <w:rPr>
                <w:sz w:val="24"/>
                <w:szCs w:val="24"/>
              </w:rPr>
              <w:t xml:space="preserve">K2</w:t>
            </w:r>
          </w:p>
        </w:tc>
        <w:tc>
          <w:tcPr>
            <w:tcW w:w="1400" w:type="dxa"/>
          </w:tcPr>
          <w:p>
            <w:pPr>
              <w:jc w:val="center"/>
            </w:pPr>
            <w:r>
              <w:rPr>
                <w:sz w:val="24"/>
                <w:szCs w:val="24"/>
              </w:rPr>
              <w:t xml:space="preserve">0,092</w:t>
            </w:r>
          </w:p>
        </w:tc>
        <w:tc>
          <w:tcPr>
            <w:tcW w:w="1400" w:type="dxa"/>
          </w:tcPr>
          <w:p>
            <w:pPr>
              <w:jc w:val="center"/>
            </w:pPr>
            <w:r>
              <w:rPr>
                <w:sz w:val="24"/>
                <w:szCs w:val="24"/>
              </w:rPr>
              <w:t xml:space="preserve">0.1002</w:t>
            </w:r>
          </w:p>
        </w:tc>
        <w:tc>
          <w:tcPr>
            <w:tcW w:w="1400" w:type="dxa"/>
          </w:tcPr>
          <w:p>
            <w:pPr>
              <w:jc w:val="center"/>
            </w:pPr>
            <w:r>
              <w:rPr>
                <w:sz w:val="24"/>
                <w:szCs w:val="24"/>
              </w:rPr>
              <w:t xml:space="preserve">0.0092</w:t>
            </w:r>
          </w:p>
        </w:tc>
      </w:tr>
      <w:tr>
        <w:tc>
          <w:tcPr>
            <w:tcW w:w="3000" w:type="dxa"/>
          </w:tcPr>
          <w:p>
            <w:r>
              <w:rPr>
                <w:sz w:val="24"/>
                <w:szCs w:val="24"/>
              </w:rPr>
              <w:t xml:space="preserve">K3</w:t>
            </w:r>
          </w:p>
        </w:tc>
        <w:tc>
          <w:tcPr>
            <w:tcW w:w="1400" w:type="dxa"/>
          </w:tcPr>
          <w:p>
            <w:pPr>
              <w:jc w:val="center"/>
            </w:pPr>
            <w:r>
              <w:rPr>
                <w:sz w:val="24"/>
                <w:szCs w:val="24"/>
              </w:rPr>
              <w:t xml:space="preserve">0,057</w:t>
            </w:r>
          </w:p>
        </w:tc>
        <w:tc>
          <w:tcPr>
            <w:tcW w:w="1400" w:type="dxa"/>
          </w:tcPr>
          <w:p>
            <w:pPr>
              <w:jc w:val="center"/>
            </w:pPr>
            <w:r>
              <w:rPr>
                <w:sz w:val="24"/>
                <w:szCs w:val="24"/>
              </w:rPr>
              <w:t xml:space="preserve">0.0259</w:t>
            </w:r>
          </w:p>
        </w:tc>
        <w:tc>
          <w:tcPr>
            <w:tcW w:w="1400" w:type="dxa"/>
          </w:tcPr>
          <w:p>
            <w:pPr>
              <w:jc w:val="center"/>
            </w:pPr>
            <w:r>
              <w:rPr>
                <w:sz w:val="24"/>
                <w:szCs w:val="24"/>
              </w:rPr>
              <w:t xml:space="preserve">0.0015</w:t>
            </w:r>
          </w:p>
        </w:tc>
      </w:tr>
      <w:tr>
        <w:tc>
          <w:tcPr>
            <w:tcW w:w="3000" w:type="dxa"/>
          </w:tcPr>
          <w:p>
            <w:r>
              <w:rPr>
                <w:sz w:val="24"/>
                <w:szCs w:val="24"/>
              </w:rPr>
              <w:t xml:space="preserve">K4</w:t>
            </w:r>
          </w:p>
        </w:tc>
        <w:tc>
          <w:tcPr>
            <w:tcW w:w="1400" w:type="dxa"/>
          </w:tcPr>
          <w:p>
            <w:pPr>
              <w:jc w:val="center"/>
            </w:pPr>
            <w:r>
              <w:rPr>
                <w:sz w:val="24"/>
                <w:szCs w:val="24"/>
              </w:rPr>
              <w:t xml:space="preserve">0,001</w:t>
            </w:r>
          </w:p>
        </w:tc>
        <w:tc>
          <w:tcPr>
            <w:tcW w:w="1400" w:type="dxa"/>
          </w:tcPr>
          <w:p>
            <w:pPr>
              <w:jc w:val="center"/>
            </w:pPr>
            <w:r>
              <w:rPr>
                <w:sz w:val="24"/>
                <w:szCs w:val="24"/>
              </w:rPr>
              <w:t xml:space="preserve">0.1268</w:t>
            </w:r>
          </w:p>
        </w:tc>
        <w:tc>
          <w:tcPr>
            <w:tcW w:w="1400" w:type="dxa"/>
          </w:tcPr>
          <w:p>
            <w:pPr>
              <w:jc w:val="center"/>
            </w:pPr>
            <w:r>
              <w:rPr>
                <w:sz w:val="24"/>
                <w:szCs w:val="24"/>
              </w:rPr>
              <w:t xml:space="preserve">0.0001</w:t>
            </w:r>
          </w:p>
        </w:tc>
      </w:tr>
      <w:tr>
        <w:tc>
          <w:tcPr>
            <w:tcW w:w="3000" w:type="dxa"/>
          </w:tcPr>
          <w:p>
            <w:r>
              <w:rPr>
                <w:sz w:val="24"/>
                <w:szCs w:val="24"/>
              </w:rPr>
              <w:t xml:space="preserve">Z-счет Лиса</w:t>
            </w:r>
          </w:p>
        </w:tc>
        <w:tc>
          <w:tcPr>
            <w:tcW w:w="1400" w:type="dxa"/>
          </w:tcPr>
          <w:p>
            <w:pPr>
              <w:jc w:val="center"/>
            </w:pPr>
            <w:r>
              <w:rPr>
                <w:sz w:val="24"/>
                <w:szCs w:val="24"/>
              </w:rPr>
              <w:t xml:space="preserve"> </w:t>
            </w:r>
          </w:p>
        </w:tc>
        <w:tc>
          <w:tcPr>
            <w:tcW w:w="1400" w:type="dxa"/>
          </w:tcPr>
          <w:p>
            <w:pPr>
              <w:jc w:val="center"/>
            </w:pPr>
            <w:r>
              <w:rPr>
                <w:sz w:val="24"/>
                <w:szCs w:val="24"/>
              </w:rPr>
              <w:t xml:space="preserve"> </w:t>
            </w:r>
          </w:p>
        </w:tc>
        <w:tc>
          <w:tcPr>
            <w:tcW w:w="1400" w:type="dxa"/>
          </w:tcPr>
          <w:p>
            <w:pPr>
              <w:jc w:val="center"/>
            </w:pPr>
            <w:r>
              <w:rPr>
                <w:sz w:val="24"/>
                <w:szCs w:val="24"/>
              </w:rPr>
              <w:t xml:space="preserve">0.0152</w:t>
            </w:r>
          </w:p>
        </w:tc>
      </w:tr>
    </w:tbl>
    <w:p>
      <w:pPr>
        <w:pStyle w:val="pStyle"/>
      </w:pPr>
      <w:r>
        <w:t xml:space="preserve">Для организации значение Zсчета на 2023 составило 0.0152. Это означает, что вероятность банкротства предприятия  на 2023.</w:t>
      </w:r>
    </w:p>
    <w:p>
      <w:pPr>
        <w:pStyle w:val="pStyle"/>
      </w:pPr>
      <w:r>
        <w:rPr>
          <w:b/>
        </w:rPr>
        <w:t>Прогноз банкротства по модели Спрингейта</w:t>
      </w:r>
      <w:r>
        <w:t xml:space="preserve">.</w:t>
      </w:r>
    </w:p>
    <w:p>
      <w:pPr>
        <w:pStyle w:val="pStyle"/>
      </w:pPr>
      <w:r>
        <w:t xml:space="preserve">Одним из показателей вероятности скорого банкротства организации является модель Спрингейта, который рассчитывается по следующей формуле:</w:t>
      </w:r>
    </w:p>
    <w:p>
      <w:pPr>
        <w:pStyle w:val="pStyle"/>
      </w:pPr>
      <w:r>
        <w:t xml:space="preserve">Z=1,03Х1+3,07Х2+0,66ХЗ+0,4Х4</w:t>
      </w:r>
    </w:p>
    <w:p>
      <w:pPr>
        <w:pStyle w:val="pStyle"/>
      </w:pPr>
      <w:r>
        <w:t xml:space="preserve">где:</w:t>
      </w:r>
    </w:p>
    <w:p>
      <w:pPr>
        <w:pStyle w:val="pStyle"/>
      </w:pPr>
      <w:r>
        <w:t xml:space="preserve">X1 - отношение оборотных средств к общей сумме активов</w:t>
      </w:r>
    </w:p>
    <w:p>
      <w:pPr>
        <w:pStyle w:val="pStyle"/>
      </w:pPr>
      <w:r>
        <w:t xml:space="preserve">X2 - отношение прибыли до уплаты налога и процентов к общей сумме активов</w:t>
      </w:r>
    </w:p>
    <w:p>
      <w:pPr>
        <w:pStyle w:val="pStyle"/>
      </w:pPr>
      <w:r>
        <w:t xml:space="preserve">X3 - отношение прибыли до налогообложения к текущим обязательствам</w:t>
      </w:r>
    </w:p>
    <w:p>
      <w:pPr>
        <w:pStyle w:val="pStyle"/>
      </w:pPr>
      <w:r>
        <w:t xml:space="preserve">X4 - отношение выручки от продаж к общей сумме активов</w:t>
      </w:r>
    </w:p>
    <w:p>
      <w:pPr>
        <w:pStyle w:val="pStyle"/>
      </w:pPr>
      <w:r>
        <w:t xml:space="preserve">Предполагаемая вероятность банкротства в зависимости от значения Z-счета Спрингейта составляет:</w:t>
      </w:r>
    </w:p>
    <w:p>
      <w:pPr>
        <w:pStyle w:val="pStyle"/>
      </w:pPr>
      <w:r>
        <w:t xml:space="preserve">ниже 0,862 - значительная вероятность банкротства</w:t>
      </w:r>
    </w:p>
    <w:p>
      <w:pPr>
        <w:pStyle w:val="pStyle"/>
      </w:pPr>
      <w:r>
        <w:t xml:space="preserve">0,862 и выше - незначительная вероятность банкротства</w:t>
      </w:r>
    </w:p>
    <w:p>
      <w:pPr>
        <w:pStyle w:val="pStyle"/>
      </w:pPr>
      <w:r>
        <w:t xml:space="preserve">Таблица 17 - Прогноз банкротства по модели Спрингейта за 2022</w:t>
      </w:r>
    </w:p>
    <w:tbl>
      <w:tblPr>
        <w:tblStyle w:val="myOwnTableStyle"/>
        <w:jc w:val="center"/>
      </w:tblPr>
      <w:tr>
        <w:tc>
          <w:tcPr>
            <w:tcW w:w="3000" w:type="dxa"/>
          </w:tcPr>
          <w:p>
            <w:pPr>
              <w:jc w:val="center"/>
            </w:pPr>
            <w:r>
              <w:rPr>
                <w:sz w:val="24"/>
                <w:szCs w:val="24"/>
              </w:rPr>
              <w:t xml:space="preserve">Коэффициент</w:t>
            </w:r>
          </w:p>
        </w:tc>
        <w:tc>
          <w:tcPr>
            <w:tcW w:w="1400" w:type="dxa"/>
          </w:tcPr>
          <w:p>
            <w:pPr>
              <w:jc w:val="center"/>
            </w:pPr>
            <w:r>
              <w:rPr>
                <w:sz w:val="24"/>
                <w:szCs w:val="24"/>
              </w:rPr>
              <w:t xml:space="preserve">Множитель</w:t>
            </w:r>
          </w:p>
        </w:tc>
        <w:tc>
          <w:tcPr>
            <w:tcW w:w="1400" w:type="dxa"/>
          </w:tcPr>
          <w:p>
            <w:pPr>
              <w:jc w:val="center"/>
            </w:pPr>
            <w:r>
              <w:rPr>
                <w:sz w:val="24"/>
                <w:szCs w:val="24"/>
              </w:rPr>
              <w:t xml:space="preserve">Значение</w:t>
            </w:r>
          </w:p>
        </w:tc>
        <w:tc>
          <w:tcPr>
            <w:tcW w:w="1400" w:type="dxa"/>
          </w:tcPr>
          <w:p>
            <w:pPr>
              <w:jc w:val="center"/>
            </w:pPr>
            <w:r>
              <w:rPr>
                <w:sz w:val="24"/>
                <w:szCs w:val="24"/>
              </w:rPr>
              <w:t xml:space="preserve">Z-счет</w:t>
            </w:r>
          </w:p>
        </w:tc>
      </w:tr>
      <w:tr>
        <w:tc>
          <w:tcPr>
            <w:tcW w:w="3000" w:type="dxa"/>
          </w:tcPr>
          <w:p>
            <w:r>
              <w:rPr>
                <w:sz w:val="24"/>
                <w:szCs w:val="24"/>
              </w:rPr>
              <w:t xml:space="preserve">K1</w:t>
            </w:r>
          </w:p>
        </w:tc>
        <w:tc>
          <w:tcPr>
            <w:tcW w:w="1400" w:type="dxa"/>
          </w:tcPr>
          <w:p>
            <w:pPr>
              <w:jc w:val="center"/>
            </w:pPr>
            <w:r>
              <w:rPr>
                <w:sz w:val="24"/>
                <w:szCs w:val="24"/>
              </w:rPr>
              <w:t xml:space="preserve">1,03</w:t>
            </w:r>
          </w:p>
        </w:tc>
        <w:tc>
          <w:tcPr>
            <w:tcW w:w="1400" w:type="dxa"/>
          </w:tcPr>
          <w:p>
            <w:pPr>
              <w:jc w:val="center"/>
            </w:pPr>
            <w:r>
              <w:rPr>
                <w:sz w:val="24"/>
                <w:szCs w:val="24"/>
              </w:rPr>
              <w:t xml:space="preserve">0.0967</w:t>
            </w:r>
          </w:p>
        </w:tc>
        <w:tc>
          <w:tcPr>
            <w:tcW w:w="1400" w:type="dxa"/>
          </w:tcPr>
          <w:p>
            <w:pPr>
              <w:jc w:val="center"/>
            </w:pPr>
            <w:r>
              <w:rPr>
                <w:sz w:val="24"/>
                <w:szCs w:val="24"/>
              </w:rPr>
              <w:t xml:space="preserve">0.0996</w:t>
            </w:r>
          </w:p>
        </w:tc>
      </w:tr>
      <w:tr>
        <w:tc>
          <w:tcPr>
            <w:tcW w:w="3000" w:type="dxa"/>
          </w:tcPr>
          <w:p>
            <w:r>
              <w:rPr>
                <w:sz w:val="24"/>
                <w:szCs w:val="24"/>
              </w:rPr>
              <w:t xml:space="preserve">K2</w:t>
            </w:r>
          </w:p>
        </w:tc>
        <w:tc>
          <w:tcPr>
            <w:tcW w:w="1400" w:type="dxa"/>
          </w:tcPr>
          <w:p>
            <w:pPr>
              <w:jc w:val="center"/>
            </w:pPr>
            <w:r>
              <w:rPr>
                <w:sz w:val="24"/>
                <w:szCs w:val="24"/>
              </w:rPr>
              <w:t xml:space="preserve">3,07</w:t>
            </w:r>
          </w:p>
        </w:tc>
        <w:tc>
          <w:tcPr>
            <w:tcW w:w="1400" w:type="dxa"/>
          </w:tcPr>
          <w:p>
            <w:pPr>
              <w:jc w:val="center"/>
            </w:pPr>
            <w:r>
              <w:rPr>
                <w:sz w:val="24"/>
                <w:szCs w:val="24"/>
              </w:rPr>
              <w:t xml:space="preserve">0.0193</w:t>
            </w:r>
          </w:p>
        </w:tc>
        <w:tc>
          <w:tcPr>
            <w:tcW w:w="1400" w:type="dxa"/>
          </w:tcPr>
          <w:p>
            <w:pPr>
              <w:jc w:val="center"/>
            </w:pPr>
            <w:r>
              <w:rPr>
                <w:sz w:val="24"/>
                <w:szCs w:val="24"/>
              </w:rPr>
              <w:t xml:space="preserve">0.0593</w:t>
            </w:r>
          </w:p>
        </w:tc>
      </w:tr>
      <w:tr>
        <w:tc>
          <w:tcPr>
            <w:tcW w:w="3000" w:type="dxa"/>
          </w:tcPr>
          <w:p>
            <w:r>
              <w:rPr>
                <w:sz w:val="24"/>
                <w:szCs w:val="24"/>
              </w:rPr>
              <w:t xml:space="preserve">K3</w:t>
            </w:r>
          </w:p>
        </w:tc>
        <w:tc>
          <w:tcPr>
            <w:tcW w:w="1400" w:type="dxa"/>
          </w:tcPr>
          <w:p>
            <w:pPr>
              <w:jc w:val="center"/>
            </w:pPr>
            <w:r>
              <w:rPr>
                <w:sz w:val="24"/>
                <w:szCs w:val="24"/>
              </w:rPr>
              <w:t xml:space="preserve">0,66</w:t>
            </w:r>
          </w:p>
        </w:tc>
        <w:tc>
          <w:tcPr>
            <w:tcW w:w="1400" w:type="dxa"/>
          </w:tcPr>
          <w:p>
            <w:pPr>
              <w:jc w:val="center"/>
            </w:pPr>
            <w:r>
              <w:rPr>
                <w:sz w:val="24"/>
                <w:szCs w:val="24"/>
              </w:rPr>
              <w:t xml:space="preserve">0.0226</w:t>
            </w:r>
          </w:p>
        </w:tc>
        <w:tc>
          <w:tcPr>
            <w:tcW w:w="1400" w:type="dxa"/>
          </w:tcPr>
          <w:p>
            <w:pPr>
              <w:jc w:val="center"/>
            </w:pPr>
            <w:r>
              <w:rPr>
                <w:sz w:val="24"/>
                <w:szCs w:val="24"/>
              </w:rPr>
              <w:t xml:space="preserve">0.0149</w:t>
            </w:r>
          </w:p>
        </w:tc>
      </w:tr>
      <w:tr>
        <w:tc>
          <w:tcPr>
            <w:tcW w:w="3000" w:type="dxa"/>
          </w:tcPr>
          <w:p>
            <w:r>
              <w:rPr>
                <w:sz w:val="24"/>
                <w:szCs w:val="24"/>
              </w:rPr>
              <w:t xml:space="preserve">K4</w:t>
            </w:r>
          </w:p>
        </w:tc>
        <w:tc>
          <w:tcPr>
            <w:tcW w:w="1400" w:type="dxa"/>
          </w:tcPr>
          <w:p>
            <w:pPr>
              <w:jc w:val="center"/>
            </w:pPr>
            <w:r>
              <w:rPr>
                <w:sz w:val="24"/>
                <w:szCs w:val="24"/>
              </w:rPr>
              <w:t xml:space="preserve">0,4</w:t>
            </w:r>
          </w:p>
        </w:tc>
        <w:tc>
          <w:tcPr>
            <w:tcW w:w="1400" w:type="dxa"/>
          </w:tcPr>
          <w:p>
            <w:pPr>
              <w:jc w:val="center"/>
            </w:pPr>
            <w:r>
              <w:rPr>
                <w:sz w:val="24"/>
                <w:szCs w:val="24"/>
              </w:rPr>
              <w:t xml:space="preserve">2.37</w:t>
            </w:r>
          </w:p>
        </w:tc>
        <w:tc>
          <w:tcPr>
            <w:tcW w:w="1400" w:type="dxa"/>
          </w:tcPr>
          <w:p>
            <w:pPr>
              <w:jc w:val="center"/>
            </w:pPr>
            <w:r>
              <w:rPr>
                <w:sz w:val="24"/>
                <w:szCs w:val="24"/>
              </w:rPr>
              <w:t xml:space="preserve">0.948</w:t>
            </w:r>
          </w:p>
        </w:tc>
      </w:tr>
      <w:tr>
        <w:tc>
          <w:tcPr>
            <w:tcW w:w="3000" w:type="dxa"/>
          </w:tcPr>
          <w:p>
            <w:r>
              <w:rPr>
                <w:sz w:val="24"/>
                <w:szCs w:val="24"/>
              </w:rPr>
              <w:t xml:space="preserve">Z-счет Спрингейта</w:t>
            </w:r>
          </w:p>
        </w:tc>
        <w:tc>
          <w:tcPr>
            <w:tcW w:w="1400" w:type="dxa"/>
          </w:tcPr>
          <w:p>
            <w:pPr>
              <w:jc w:val="center"/>
            </w:pPr>
            <w:r>
              <w:rPr>
                <w:sz w:val="24"/>
                <w:szCs w:val="24"/>
              </w:rPr>
              <w:t xml:space="preserve"> </w:t>
            </w:r>
          </w:p>
        </w:tc>
        <w:tc>
          <w:tcPr>
            <w:tcW w:w="1400" w:type="dxa"/>
          </w:tcPr>
          <w:p>
            <w:pPr>
              <w:jc w:val="center"/>
            </w:pPr>
            <w:r>
              <w:rPr>
                <w:sz w:val="24"/>
                <w:szCs w:val="24"/>
              </w:rPr>
              <w:t xml:space="preserve"> </w:t>
            </w:r>
          </w:p>
        </w:tc>
        <w:tc>
          <w:tcPr>
            <w:tcW w:w="1400" w:type="dxa"/>
          </w:tcPr>
          <w:p>
            <w:pPr>
              <w:jc w:val="center"/>
            </w:pPr>
            <w:r>
              <w:rPr>
                <w:sz w:val="24"/>
                <w:szCs w:val="24"/>
              </w:rPr>
              <w:t xml:space="preserve">1.1218</w:t>
            </w:r>
          </w:p>
        </w:tc>
      </w:tr>
    </w:tbl>
    <w:p>
      <w:pPr>
        <w:pStyle w:val="pStyle"/>
      </w:pPr>
      <w:r>
        <w:t xml:space="preserve">Для организации значение Zсчета на 2022 составило 1.1218. Это означает, что вероятность банкротства предприятия  на 2022.</w:t>
      </w:r>
    </w:p>
    <w:p>
      <w:pPr>
        <w:pStyle w:val="pStyle"/>
      </w:pPr>
      <w:r>
        <w:t xml:space="preserve">Таблица 17 - Прогноз банкротства по модели Спрингейта за 2023</w:t>
      </w:r>
    </w:p>
    <w:tbl>
      <w:tblPr>
        <w:tblStyle w:val="myOwnTableStyle"/>
        <w:jc w:val="center"/>
      </w:tblPr>
      <w:tr>
        <w:tc>
          <w:tcPr>
            <w:tcW w:w="3000" w:type="dxa"/>
          </w:tcPr>
          <w:p>
            <w:pPr>
              <w:jc w:val="center"/>
            </w:pPr>
            <w:r>
              <w:rPr>
                <w:sz w:val="24"/>
                <w:szCs w:val="24"/>
              </w:rPr>
              <w:t xml:space="preserve">Коэффициент</w:t>
            </w:r>
          </w:p>
        </w:tc>
        <w:tc>
          <w:tcPr>
            <w:tcW w:w="1400" w:type="dxa"/>
          </w:tcPr>
          <w:p>
            <w:pPr>
              <w:jc w:val="center"/>
            </w:pPr>
            <w:r>
              <w:rPr>
                <w:sz w:val="24"/>
                <w:szCs w:val="24"/>
              </w:rPr>
              <w:t xml:space="preserve">Множитель</w:t>
            </w:r>
          </w:p>
        </w:tc>
        <w:tc>
          <w:tcPr>
            <w:tcW w:w="1400" w:type="dxa"/>
          </w:tcPr>
          <w:p>
            <w:pPr>
              <w:jc w:val="center"/>
            </w:pPr>
            <w:r>
              <w:rPr>
                <w:sz w:val="24"/>
                <w:szCs w:val="24"/>
              </w:rPr>
              <w:t xml:space="preserve">Значение</w:t>
            </w:r>
          </w:p>
        </w:tc>
        <w:tc>
          <w:tcPr>
            <w:tcW w:w="1400" w:type="dxa"/>
          </w:tcPr>
          <w:p>
            <w:pPr>
              <w:jc w:val="center"/>
            </w:pPr>
            <w:r>
              <w:rPr>
                <w:sz w:val="24"/>
                <w:szCs w:val="24"/>
              </w:rPr>
              <w:t xml:space="preserve">Z-счет</w:t>
            </w:r>
          </w:p>
        </w:tc>
      </w:tr>
      <w:tr>
        <w:tc>
          <w:tcPr>
            <w:tcW w:w="3000" w:type="dxa"/>
          </w:tcPr>
          <w:p>
            <w:r>
              <w:rPr>
                <w:sz w:val="24"/>
                <w:szCs w:val="24"/>
              </w:rPr>
              <w:t xml:space="preserve">K1</w:t>
            </w:r>
          </w:p>
        </w:tc>
        <w:tc>
          <w:tcPr>
            <w:tcW w:w="1400" w:type="dxa"/>
          </w:tcPr>
          <w:p>
            <w:pPr>
              <w:jc w:val="center"/>
            </w:pPr>
            <w:r>
              <w:rPr>
                <w:sz w:val="24"/>
                <w:szCs w:val="24"/>
              </w:rPr>
              <w:t xml:space="preserve">1,03</w:t>
            </w:r>
          </w:p>
        </w:tc>
        <w:tc>
          <w:tcPr>
            <w:tcW w:w="1400" w:type="dxa"/>
          </w:tcPr>
          <w:p>
            <w:pPr>
              <w:jc w:val="center"/>
            </w:pPr>
            <w:r>
              <w:rPr>
                <w:sz w:val="24"/>
                <w:szCs w:val="24"/>
              </w:rPr>
              <w:t xml:space="preserve">0.0694</w:t>
            </w:r>
          </w:p>
        </w:tc>
        <w:tc>
          <w:tcPr>
            <w:tcW w:w="1400" w:type="dxa"/>
          </w:tcPr>
          <w:p>
            <w:pPr>
              <w:jc w:val="center"/>
            </w:pPr>
            <w:r>
              <w:rPr>
                <w:sz w:val="24"/>
                <w:szCs w:val="24"/>
              </w:rPr>
              <w:t xml:space="preserve">0.0715</w:t>
            </w:r>
          </w:p>
        </w:tc>
      </w:tr>
      <w:tr>
        <w:tc>
          <w:tcPr>
            <w:tcW w:w="3000" w:type="dxa"/>
          </w:tcPr>
          <w:p>
            <w:r>
              <w:rPr>
                <w:sz w:val="24"/>
                <w:szCs w:val="24"/>
              </w:rPr>
              <w:t xml:space="preserve">K2</w:t>
            </w:r>
          </w:p>
        </w:tc>
        <w:tc>
          <w:tcPr>
            <w:tcW w:w="1400" w:type="dxa"/>
          </w:tcPr>
          <w:p>
            <w:pPr>
              <w:jc w:val="center"/>
            </w:pPr>
            <w:r>
              <w:rPr>
                <w:sz w:val="24"/>
                <w:szCs w:val="24"/>
              </w:rPr>
              <w:t xml:space="preserve">3,07</w:t>
            </w:r>
          </w:p>
        </w:tc>
        <w:tc>
          <w:tcPr>
            <w:tcW w:w="1400" w:type="dxa"/>
          </w:tcPr>
          <w:p>
            <w:pPr>
              <w:jc w:val="center"/>
            </w:pPr>
            <w:r>
              <w:rPr>
                <w:sz w:val="24"/>
                <w:szCs w:val="24"/>
              </w:rPr>
              <w:t xml:space="preserve">0.033</w:t>
            </w:r>
          </w:p>
        </w:tc>
        <w:tc>
          <w:tcPr>
            <w:tcW w:w="1400" w:type="dxa"/>
          </w:tcPr>
          <w:p>
            <w:pPr>
              <w:jc w:val="center"/>
            </w:pPr>
            <w:r>
              <w:rPr>
                <w:sz w:val="24"/>
                <w:szCs w:val="24"/>
              </w:rPr>
              <w:t xml:space="preserve">0.1013</w:t>
            </w:r>
          </w:p>
        </w:tc>
      </w:tr>
      <w:tr>
        <w:tc>
          <w:tcPr>
            <w:tcW w:w="3000" w:type="dxa"/>
          </w:tcPr>
          <w:p>
            <w:r>
              <w:rPr>
                <w:sz w:val="24"/>
                <w:szCs w:val="24"/>
              </w:rPr>
              <w:t xml:space="preserve">K3</w:t>
            </w:r>
          </w:p>
        </w:tc>
        <w:tc>
          <w:tcPr>
            <w:tcW w:w="1400" w:type="dxa"/>
          </w:tcPr>
          <w:p>
            <w:pPr>
              <w:jc w:val="center"/>
            </w:pPr>
            <w:r>
              <w:rPr>
                <w:sz w:val="24"/>
                <w:szCs w:val="24"/>
              </w:rPr>
              <w:t xml:space="preserve">0,66</w:t>
            </w:r>
          </w:p>
        </w:tc>
        <w:tc>
          <w:tcPr>
            <w:tcW w:w="1400" w:type="dxa"/>
          </w:tcPr>
          <w:p>
            <w:pPr>
              <w:jc w:val="center"/>
            </w:pPr>
            <w:r>
              <w:rPr>
                <w:sz w:val="24"/>
                <w:szCs w:val="24"/>
              </w:rPr>
              <w:t xml:space="preserve">0.0431</w:t>
            </w:r>
          </w:p>
        </w:tc>
        <w:tc>
          <w:tcPr>
            <w:tcW w:w="1400" w:type="dxa"/>
          </w:tcPr>
          <w:p>
            <w:pPr>
              <w:jc w:val="center"/>
            </w:pPr>
            <w:r>
              <w:rPr>
                <w:sz w:val="24"/>
                <w:szCs w:val="24"/>
              </w:rPr>
              <w:t xml:space="preserve">0.0284</w:t>
            </w:r>
          </w:p>
        </w:tc>
      </w:tr>
      <w:tr>
        <w:tc>
          <w:tcPr>
            <w:tcW w:w="3000" w:type="dxa"/>
          </w:tcPr>
          <w:p>
            <w:r>
              <w:rPr>
                <w:sz w:val="24"/>
                <w:szCs w:val="24"/>
              </w:rPr>
              <w:t xml:space="preserve">K4</w:t>
            </w:r>
          </w:p>
        </w:tc>
        <w:tc>
          <w:tcPr>
            <w:tcW w:w="1400" w:type="dxa"/>
          </w:tcPr>
          <w:p>
            <w:pPr>
              <w:jc w:val="center"/>
            </w:pPr>
            <w:r>
              <w:rPr>
                <w:sz w:val="24"/>
                <w:szCs w:val="24"/>
              </w:rPr>
              <w:t xml:space="preserve">0,4</w:t>
            </w:r>
          </w:p>
        </w:tc>
        <w:tc>
          <w:tcPr>
            <w:tcW w:w="1400" w:type="dxa"/>
          </w:tcPr>
          <w:p>
            <w:pPr>
              <w:jc w:val="center"/>
            </w:pPr>
            <w:r>
              <w:rPr>
                <w:sz w:val="24"/>
                <w:szCs w:val="24"/>
              </w:rPr>
              <w:t xml:space="preserve">2.42</w:t>
            </w:r>
          </w:p>
        </w:tc>
        <w:tc>
          <w:tcPr>
            <w:tcW w:w="1400" w:type="dxa"/>
          </w:tcPr>
          <w:p>
            <w:pPr>
              <w:jc w:val="center"/>
            </w:pPr>
            <w:r>
              <w:rPr>
                <w:sz w:val="24"/>
                <w:szCs w:val="24"/>
              </w:rPr>
              <w:t xml:space="preserve">0.968</w:t>
            </w:r>
          </w:p>
        </w:tc>
      </w:tr>
      <w:tr>
        <w:tc>
          <w:tcPr>
            <w:tcW w:w="3000" w:type="dxa"/>
          </w:tcPr>
          <w:p>
            <w:r>
              <w:rPr>
                <w:sz w:val="24"/>
                <w:szCs w:val="24"/>
              </w:rPr>
              <w:t xml:space="preserve">Z-счет Спрингейта</w:t>
            </w:r>
          </w:p>
        </w:tc>
        <w:tc>
          <w:tcPr>
            <w:tcW w:w="1400" w:type="dxa"/>
          </w:tcPr>
          <w:p>
            <w:pPr>
              <w:jc w:val="center"/>
            </w:pPr>
            <w:r>
              <w:rPr>
                <w:sz w:val="24"/>
                <w:szCs w:val="24"/>
              </w:rPr>
              <w:t xml:space="preserve"> </w:t>
            </w:r>
          </w:p>
        </w:tc>
        <w:tc>
          <w:tcPr>
            <w:tcW w:w="1400" w:type="dxa"/>
          </w:tcPr>
          <w:p>
            <w:pPr>
              <w:jc w:val="center"/>
            </w:pPr>
            <w:r>
              <w:rPr>
                <w:sz w:val="24"/>
                <w:szCs w:val="24"/>
              </w:rPr>
              <w:t xml:space="preserve"> </w:t>
            </w:r>
          </w:p>
        </w:tc>
        <w:tc>
          <w:tcPr>
            <w:tcW w:w="1400" w:type="dxa"/>
          </w:tcPr>
          <w:p>
            <w:pPr>
              <w:jc w:val="center"/>
            </w:pPr>
            <w:r>
              <w:rPr>
                <w:sz w:val="24"/>
                <w:szCs w:val="24"/>
              </w:rPr>
              <w:t xml:space="preserve">1.1692</w:t>
            </w:r>
          </w:p>
        </w:tc>
      </w:tr>
    </w:tbl>
    <w:p>
      <w:pPr>
        <w:pStyle w:val="pStyle"/>
      </w:pPr>
      <w:r>
        <w:t xml:space="preserve">Для организации значение Zсчета на 2023 составило 1.1692. Это означает, что вероятность банкротства предприятия  на 2023.</w:t>
      </w:r>
    </w:p>
    <w:p>
      <w:pPr>
        <w:pStyle w:val="pStyle"/>
      </w:pPr>
      <w:r>
        <w:rPr>
          <w:b/>
        </w:rPr>
        <w:t>Прогноз банкротства по модели Фулмера</w:t>
      </w:r>
      <w:r>
        <w:t xml:space="preserve">.</w:t>
      </w:r>
    </w:p>
    <w:p>
      <w:pPr>
        <w:pStyle w:val="pStyle"/>
      </w:pPr>
      <w:r>
        <w:t xml:space="preserve">Одним из показателей вероятности скорого банкротства организации является модель Фулмера, который рассчитывается по следующей формуле:</w:t>
      </w:r>
    </w:p>
    <w:p>
      <w:pPr>
        <w:pStyle w:val="pStyle"/>
      </w:pPr>
      <w:r>
        <w:t xml:space="preserve">Z=5,528V1+0,212V2+0,073V3+1,270V4-0,120V5+2,335V6+0,575V7+1,083V8+0,894V9-6,075</w:t>
      </w:r>
    </w:p>
    <w:p>
      <w:pPr>
        <w:pStyle w:val="pStyle"/>
      </w:pPr>
      <w:r>
        <w:t xml:space="preserve">где:</w:t>
      </w:r>
    </w:p>
    <w:p>
      <w:pPr>
        <w:pStyle w:val="pStyle"/>
      </w:pPr>
      <w:r>
        <w:t xml:space="preserve">V1 - отношение нераспределенной прибыли к общей сумме активов</w:t>
      </w:r>
    </w:p>
    <w:p>
      <w:pPr>
        <w:pStyle w:val="pStyle"/>
      </w:pPr>
      <w:r>
        <w:t xml:space="preserve">V2 - отношение оборота к общей сумме активов</w:t>
      </w:r>
    </w:p>
    <w:p>
      <w:pPr>
        <w:pStyle w:val="pStyle"/>
      </w:pPr>
      <w:r>
        <w:t xml:space="preserve">V3 - отношение прибыли до налогообложения к собственному капиталу</w:t>
      </w:r>
    </w:p>
    <w:p>
      <w:pPr>
        <w:pStyle w:val="pStyle"/>
      </w:pPr>
      <w:r>
        <w:t xml:space="preserve">V4 - отношение изменения остатка денежных средств к обязательствам</w:t>
      </w:r>
    </w:p>
    <w:p>
      <w:pPr>
        <w:pStyle w:val="pStyle"/>
      </w:pPr>
      <w:r>
        <w:t xml:space="preserve">V5 - отношение заемных средств к общей сумме активов</w:t>
      </w:r>
    </w:p>
    <w:p>
      <w:pPr>
        <w:pStyle w:val="pStyle"/>
      </w:pPr>
      <w:r>
        <w:t xml:space="preserve">V6 - отношение текущих обязательств к общей сумме активов</w:t>
      </w:r>
    </w:p>
    <w:p>
      <w:pPr>
        <w:pStyle w:val="pStyle"/>
      </w:pPr>
      <w:r>
        <w:t xml:space="preserve">V7 - отношение материальных внеоборотных активов к общей сумме активов</w:t>
      </w:r>
    </w:p>
    <w:p>
      <w:pPr>
        <w:pStyle w:val="pStyle"/>
      </w:pPr>
      <w:r>
        <w:t xml:space="preserve">V8 - отношение собственных оборотных средств к обязательствам</w:t>
      </w:r>
    </w:p>
    <w:p>
      <w:pPr>
        <w:pStyle w:val="pStyle"/>
      </w:pPr>
      <w:r>
        <w:t xml:space="preserve">V9 - отношение прибыли до уплаты процентов и налога к процентам</w:t>
      </w:r>
    </w:p>
    <w:p>
      <w:pPr>
        <w:pStyle w:val="pStyle"/>
      </w:pPr>
      <w:r>
        <w:t xml:space="preserve">Предполагаемая вероятность банкротства в зависимости от значения Z-счета Фулмера составляет:</w:t>
      </w:r>
    </w:p>
    <w:p>
      <w:pPr>
        <w:pStyle w:val="pStyle"/>
      </w:pPr>
      <w:r>
        <w:t xml:space="preserve">ниже 0 - значительная вероятность банкротства</w:t>
      </w:r>
    </w:p>
    <w:p>
      <w:pPr>
        <w:pStyle w:val="pStyle"/>
      </w:pPr>
      <w:r>
        <w:t xml:space="preserve">0 и выше - незначительная вероятность банкротства</w:t>
      </w:r>
    </w:p>
    <w:p>
      <w:pPr>
        <w:pStyle w:val="pStyle"/>
      </w:pPr>
      <w:r>
        <w:t xml:space="preserve">Таблица 17 - Прогноз банкротства по модели Фулмера за 2022</w:t>
      </w:r>
    </w:p>
    <w:tbl>
      <w:tblPr>
        <w:tblStyle w:val="myOwnTableStyle"/>
        <w:jc w:val="center"/>
      </w:tblPr>
      <w:tr>
        <w:tc>
          <w:tcPr>
            <w:tcW w:w="3000" w:type="dxa"/>
          </w:tcPr>
          <w:p>
            <w:pPr>
              <w:jc w:val="center"/>
            </w:pPr>
            <w:r>
              <w:rPr>
                <w:sz w:val="24"/>
                <w:szCs w:val="24"/>
              </w:rPr>
              <w:t xml:space="preserve">Коэффициент</w:t>
            </w:r>
          </w:p>
        </w:tc>
        <w:tc>
          <w:tcPr>
            <w:tcW w:w="1400" w:type="dxa"/>
          </w:tcPr>
          <w:p>
            <w:pPr>
              <w:jc w:val="center"/>
            </w:pPr>
            <w:r>
              <w:rPr>
                <w:sz w:val="24"/>
                <w:szCs w:val="24"/>
              </w:rPr>
              <w:t xml:space="preserve">Множитель</w:t>
            </w:r>
          </w:p>
        </w:tc>
        <w:tc>
          <w:tcPr>
            <w:tcW w:w="1400" w:type="dxa"/>
          </w:tcPr>
          <w:p>
            <w:pPr>
              <w:jc w:val="center"/>
            </w:pPr>
            <w:r>
              <w:rPr>
                <w:sz w:val="24"/>
                <w:szCs w:val="24"/>
              </w:rPr>
              <w:t xml:space="preserve">Значение</w:t>
            </w:r>
          </w:p>
        </w:tc>
        <w:tc>
          <w:tcPr>
            <w:tcW w:w="1400" w:type="dxa"/>
          </w:tcPr>
          <w:p>
            <w:pPr>
              <w:jc w:val="center"/>
            </w:pPr>
            <w:r>
              <w:rPr>
                <w:sz w:val="24"/>
                <w:szCs w:val="24"/>
              </w:rPr>
              <w:t xml:space="preserve">Z-счет</w:t>
            </w:r>
          </w:p>
        </w:tc>
      </w:tr>
      <w:tr>
        <w:tc>
          <w:tcPr>
            <w:tcW w:w="3000" w:type="dxa"/>
          </w:tcPr>
          <w:p>
            <w:r>
              <w:rPr>
                <w:sz w:val="24"/>
                <w:szCs w:val="24"/>
              </w:rPr>
              <w:t xml:space="preserve">V1</w:t>
            </w:r>
          </w:p>
        </w:tc>
        <w:tc>
          <w:tcPr>
            <w:tcW w:w="1400" w:type="dxa"/>
          </w:tcPr>
          <w:p>
            <w:pPr>
              <w:jc w:val="center"/>
            </w:pPr>
            <w:r>
              <w:rPr>
                <w:sz w:val="24"/>
                <w:szCs w:val="24"/>
              </w:rPr>
              <w:t xml:space="preserve">5,528</w:t>
            </w:r>
          </w:p>
        </w:tc>
        <w:tc>
          <w:tcPr>
            <w:tcW w:w="1400" w:type="dxa"/>
          </w:tcPr>
          <w:p>
            <w:pPr>
              <w:jc w:val="center"/>
            </w:pPr>
            <w:r>
              <w:rPr>
                <w:sz w:val="24"/>
                <w:szCs w:val="24"/>
              </w:rPr>
              <w:t xml:space="preserve">0.0152</w:t>
            </w:r>
          </w:p>
        </w:tc>
        <w:tc>
          <w:tcPr>
            <w:tcW w:w="1400" w:type="dxa"/>
          </w:tcPr>
          <w:p>
            <w:pPr>
              <w:jc w:val="center"/>
            </w:pPr>
            <w:r>
              <w:rPr>
                <w:sz w:val="24"/>
                <w:szCs w:val="24"/>
              </w:rPr>
              <w:t xml:space="preserve">0.084</w:t>
            </w:r>
          </w:p>
        </w:tc>
      </w:tr>
      <w:tr>
        <w:tc>
          <w:tcPr>
            <w:tcW w:w="3000" w:type="dxa"/>
          </w:tcPr>
          <w:p>
            <w:r>
              <w:rPr>
                <w:sz w:val="24"/>
                <w:szCs w:val="24"/>
              </w:rPr>
              <w:t xml:space="preserve">V2</w:t>
            </w:r>
          </w:p>
        </w:tc>
        <w:tc>
          <w:tcPr>
            <w:tcW w:w="1400" w:type="dxa"/>
          </w:tcPr>
          <w:p>
            <w:pPr>
              <w:jc w:val="center"/>
            </w:pPr>
            <w:r>
              <w:rPr>
                <w:sz w:val="24"/>
                <w:szCs w:val="24"/>
              </w:rPr>
              <w:t xml:space="preserve">0,212</w:t>
            </w:r>
          </w:p>
        </w:tc>
        <w:tc>
          <w:tcPr>
            <w:tcW w:w="1400" w:type="dxa"/>
          </w:tcPr>
          <w:p>
            <w:pPr>
              <w:jc w:val="center"/>
            </w:pPr>
            <w:r>
              <w:rPr>
                <w:sz w:val="24"/>
                <w:szCs w:val="24"/>
              </w:rPr>
              <w:t xml:space="preserve">2.37</w:t>
            </w:r>
          </w:p>
        </w:tc>
        <w:tc>
          <w:tcPr>
            <w:tcW w:w="1400" w:type="dxa"/>
          </w:tcPr>
          <w:p>
            <w:pPr>
              <w:jc w:val="center"/>
            </w:pPr>
            <w:r>
              <w:rPr>
                <w:sz w:val="24"/>
                <w:szCs w:val="24"/>
              </w:rPr>
              <w:t xml:space="preserve">0.5024</w:t>
            </w:r>
          </w:p>
        </w:tc>
      </w:tr>
      <w:tr>
        <w:tc>
          <w:tcPr>
            <w:tcW w:w="3000" w:type="dxa"/>
          </w:tcPr>
          <w:p>
            <w:r>
              <w:rPr>
                <w:sz w:val="24"/>
                <w:szCs w:val="24"/>
              </w:rPr>
              <w:t xml:space="preserve">V3</w:t>
            </w:r>
          </w:p>
        </w:tc>
        <w:tc>
          <w:tcPr>
            <w:tcW w:w="1400" w:type="dxa"/>
          </w:tcPr>
          <w:p>
            <w:pPr>
              <w:jc w:val="center"/>
            </w:pPr>
            <w:r>
              <w:rPr>
                <w:sz w:val="24"/>
                <w:szCs w:val="24"/>
              </w:rPr>
              <w:t xml:space="preserve">0,073</w:t>
            </w:r>
          </w:p>
        </w:tc>
        <w:tc>
          <w:tcPr>
            <w:tcW w:w="1400" w:type="dxa"/>
          </w:tcPr>
          <w:p>
            <w:pPr>
              <w:jc w:val="center"/>
            </w:pPr>
            <w:r>
              <w:rPr>
                <w:sz w:val="24"/>
                <w:szCs w:val="24"/>
              </w:rPr>
              <w:t xml:space="preserve">0.161</w:t>
            </w:r>
          </w:p>
        </w:tc>
        <w:tc>
          <w:tcPr>
            <w:tcW w:w="1400" w:type="dxa"/>
          </w:tcPr>
          <w:p>
            <w:pPr>
              <w:jc w:val="center"/>
            </w:pPr>
            <w:r>
              <w:rPr>
                <w:sz w:val="24"/>
                <w:szCs w:val="24"/>
              </w:rPr>
              <w:t xml:space="preserve">0.0118</w:t>
            </w:r>
          </w:p>
        </w:tc>
      </w:tr>
      <w:tr>
        <w:tc>
          <w:tcPr>
            <w:tcW w:w="3000" w:type="dxa"/>
          </w:tcPr>
          <w:p>
            <w:r>
              <w:rPr>
                <w:sz w:val="24"/>
                <w:szCs w:val="24"/>
              </w:rPr>
              <w:t xml:space="preserve">V4</w:t>
            </w:r>
          </w:p>
        </w:tc>
        <w:tc>
          <w:tcPr>
            <w:tcW w:w="1400" w:type="dxa"/>
          </w:tcPr>
          <w:p>
            <w:pPr>
              <w:jc w:val="center"/>
            </w:pPr>
            <w:r>
              <w:rPr>
                <w:sz w:val="24"/>
                <w:szCs w:val="24"/>
              </w:rPr>
              <w:t xml:space="preserve">1,270</w:t>
            </w:r>
          </w:p>
        </w:tc>
        <w:tc>
          <w:tcPr>
            <w:tcW w:w="1400" w:type="dxa"/>
          </w:tcPr>
          <w:p>
            <w:pPr>
              <w:jc w:val="center"/>
            </w:pPr>
            <w:r>
              <w:rPr>
                <w:sz w:val="24"/>
                <w:szCs w:val="24"/>
              </w:rPr>
              <w:t xml:space="preserve">0.0173</w:t>
            </w:r>
          </w:p>
        </w:tc>
        <w:tc>
          <w:tcPr>
            <w:tcW w:w="1400" w:type="dxa"/>
          </w:tcPr>
          <w:p>
            <w:pPr>
              <w:jc w:val="center"/>
            </w:pPr>
            <w:r>
              <w:rPr>
                <w:sz w:val="24"/>
                <w:szCs w:val="24"/>
              </w:rPr>
              <w:t xml:space="preserve">0.022</w:t>
            </w:r>
          </w:p>
        </w:tc>
      </w:tr>
      <w:tr>
        <w:tc>
          <w:tcPr>
            <w:tcW w:w="3000" w:type="dxa"/>
          </w:tcPr>
          <w:p>
            <w:r>
              <w:rPr>
                <w:sz w:val="24"/>
                <w:szCs w:val="24"/>
              </w:rPr>
              <w:t xml:space="preserve">V5</w:t>
            </w:r>
          </w:p>
        </w:tc>
        <w:tc>
          <w:tcPr>
            <w:tcW w:w="1400" w:type="dxa"/>
          </w:tcPr>
          <w:p>
            <w:pPr>
              <w:jc w:val="center"/>
            </w:pPr>
            <w:r>
              <w:rPr>
                <w:sz w:val="24"/>
                <w:szCs w:val="24"/>
              </w:rPr>
              <w:t xml:space="preserve">-0,120</w:t>
            </w:r>
          </w:p>
        </w:tc>
        <w:tc>
          <w:tcPr>
            <w:tcW w:w="1400" w:type="dxa"/>
          </w:tcPr>
          <w:p>
            <w:pPr>
              <w:jc w:val="center"/>
            </w:pPr>
            <w:r>
              <w:rPr>
                <w:sz w:val="24"/>
                <w:szCs w:val="24"/>
              </w:rPr>
              <w:t xml:space="preserve">0.8614</w:t>
            </w:r>
          </w:p>
        </w:tc>
        <w:tc>
          <w:tcPr>
            <w:tcW w:w="1400" w:type="dxa"/>
          </w:tcPr>
          <w:p>
            <w:pPr>
              <w:jc w:val="center"/>
            </w:pPr>
            <w:r>
              <w:rPr>
                <w:sz w:val="24"/>
                <w:szCs w:val="24"/>
              </w:rPr>
              <w:t xml:space="preserve">-0.1034</w:t>
            </w:r>
          </w:p>
        </w:tc>
      </w:tr>
      <w:tr>
        <w:tc>
          <w:tcPr>
            <w:tcW w:w="3000" w:type="dxa"/>
          </w:tcPr>
          <w:p>
            <w:r>
              <w:rPr>
                <w:sz w:val="24"/>
                <w:szCs w:val="24"/>
              </w:rPr>
              <w:t xml:space="preserve">V6</w:t>
            </w:r>
          </w:p>
        </w:tc>
        <w:tc>
          <w:tcPr>
            <w:tcW w:w="1400" w:type="dxa"/>
          </w:tcPr>
          <w:p>
            <w:pPr>
              <w:jc w:val="center"/>
            </w:pPr>
            <w:r>
              <w:rPr>
                <w:sz w:val="24"/>
                <w:szCs w:val="24"/>
              </w:rPr>
              <w:t xml:space="preserve">2,335</w:t>
            </w:r>
          </w:p>
        </w:tc>
        <w:tc>
          <w:tcPr>
            <w:tcW w:w="1400" w:type="dxa"/>
          </w:tcPr>
          <w:p>
            <w:pPr>
              <w:jc w:val="center"/>
            </w:pPr>
            <w:r>
              <w:rPr>
                <w:sz w:val="24"/>
                <w:szCs w:val="24"/>
              </w:rPr>
              <w:t xml:space="preserve">0.8187</w:t>
            </w:r>
          </w:p>
        </w:tc>
        <w:tc>
          <w:tcPr>
            <w:tcW w:w="1400" w:type="dxa"/>
          </w:tcPr>
          <w:p>
            <w:pPr>
              <w:jc w:val="center"/>
            </w:pPr>
            <w:r>
              <w:rPr>
                <w:sz w:val="24"/>
                <w:szCs w:val="24"/>
              </w:rPr>
              <w:t xml:space="preserve">1.9117</w:t>
            </w:r>
          </w:p>
        </w:tc>
      </w:tr>
      <w:tr>
        <w:tc>
          <w:tcPr>
            <w:tcW w:w="3000" w:type="dxa"/>
          </w:tcPr>
          <w:p>
            <w:r>
              <w:rPr>
                <w:sz w:val="24"/>
                <w:szCs w:val="24"/>
              </w:rPr>
              <w:t xml:space="preserve">V7</w:t>
            </w:r>
          </w:p>
        </w:tc>
        <w:tc>
          <w:tcPr>
            <w:tcW w:w="1400" w:type="dxa"/>
          </w:tcPr>
          <w:p>
            <w:pPr>
              <w:jc w:val="center"/>
            </w:pPr>
            <w:r>
              <w:rPr>
                <w:sz w:val="24"/>
                <w:szCs w:val="24"/>
              </w:rPr>
              <w:t xml:space="preserve">0,575</w:t>
            </w:r>
          </w:p>
        </w:tc>
        <w:tc>
          <w:tcPr>
            <w:tcW w:w="1400" w:type="dxa"/>
          </w:tcPr>
          <w:p>
            <w:pPr>
              <w:jc w:val="center"/>
            </w:pPr>
            <w:r>
              <w:rPr>
                <w:sz w:val="24"/>
                <w:szCs w:val="24"/>
              </w:rPr>
              <w:t xml:space="preserve">log(0.7962)</w:t>
            </w:r>
          </w:p>
        </w:tc>
        <w:tc>
          <w:tcPr>
            <w:tcW w:w="1400" w:type="dxa"/>
          </w:tcPr>
          <w:p>
            <w:pPr>
              <w:jc w:val="center"/>
            </w:pPr>
            <w:r>
              <w:rPr>
                <w:sz w:val="24"/>
                <w:szCs w:val="24"/>
              </w:rPr>
              <w:t xml:space="preserve">-0.131</w:t>
            </w:r>
          </w:p>
        </w:tc>
      </w:tr>
      <w:tr>
        <w:tc>
          <w:tcPr>
            <w:tcW w:w="3000" w:type="dxa"/>
          </w:tcPr>
          <w:p>
            <w:r>
              <w:rPr>
                <w:sz w:val="24"/>
                <w:szCs w:val="24"/>
              </w:rPr>
              <w:t xml:space="preserve">V8</w:t>
            </w:r>
          </w:p>
        </w:tc>
        <w:tc>
          <w:tcPr>
            <w:tcW w:w="1400" w:type="dxa"/>
          </w:tcPr>
          <w:p>
            <w:pPr>
              <w:jc w:val="center"/>
            </w:pPr>
            <w:r>
              <w:rPr>
                <w:sz w:val="24"/>
                <w:szCs w:val="24"/>
              </w:rPr>
              <w:t xml:space="preserve">1,083</w:t>
            </w:r>
          </w:p>
        </w:tc>
        <w:tc>
          <w:tcPr>
            <w:tcW w:w="1400" w:type="dxa"/>
          </w:tcPr>
          <w:p>
            <w:pPr>
              <w:jc w:val="center"/>
            </w:pPr>
            <w:r>
              <w:rPr>
                <w:sz w:val="24"/>
                <w:szCs w:val="24"/>
              </w:rPr>
              <w:t xml:space="preserve">0.0626</w:t>
            </w:r>
          </w:p>
        </w:tc>
        <w:tc>
          <w:tcPr>
            <w:tcW w:w="1400" w:type="dxa"/>
          </w:tcPr>
          <w:p>
            <w:pPr>
              <w:jc w:val="center"/>
            </w:pPr>
            <w:r>
              <w:rPr>
                <w:sz w:val="24"/>
                <w:szCs w:val="24"/>
              </w:rPr>
              <w:t xml:space="preserve">0.0678</w:t>
            </w:r>
          </w:p>
        </w:tc>
      </w:tr>
      <w:tr>
        <w:tc>
          <w:tcPr>
            <w:tcW w:w="3000" w:type="dxa"/>
          </w:tcPr>
          <w:p>
            <w:r>
              <w:rPr>
                <w:sz w:val="24"/>
                <w:szCs w:val="24"/>
              </w:rPr>
              <w:t xml:space="preserve">V9</w:t>
            </w:r>
          </w:p>
        </w:tc>
        <w:tc>
          <w:tcPr>
            <w:tcW w:w="1400" w:type="dxa"/>
          </w:tcPr>
          <w:p>
            <w:pPr>
              <w:jc w:val="center"/>
            </w:pPr>
            <w:r>
              <w:rPr>
                <w:sz w:val="24"/>
                <w:szCs w:val="24"/>
              </w:rPr>
              <w:t xml:space="preserve">0,894</w:t>
            </w:r>
          </w:p>
        </w:tc>
        <w:tc>
          <w:tcPr>
            <w:tcW w:w="1400" w:type="dxa"/>
          </w:tcPr>
          <w:p>
            <w:pPr>
              <w:jc w:val="center"/>
            </w:pPr>
            <w:r>
              <w:rPr>
                <w:sz w:val="24"/>
                <w:szCs w:val="24"/>
              </w:rPr>
              <w:t xml:space="preserve">log(1.7644)</w:t>
            </w:r>
          </w:p>
        </w:tc>
        <w:tc>
          <w:tcPr>
            <w:tcW w:w="1400" w:type="dxa"/>
          </w:tcPr>
          <w:p>
            <w:pPr>
              <w:jc w:val="center"/>
            </w:pPr>
            <w:r>
              <w:rPr>
                <w:sz w:val="24"/>
                <w:szCs w:val="24"/>
              </w:rPr>
              <w:t xml:space="preserve">0.5076</w:t>
            </w:r>
          </w:p>
        </w:tc>
      </w:tr>
      <w:tr>
        <w:tc>
          <w:tcPr>
            <w:tcW w:w="3000" w:type="dxa"/>
          </w:tcPr>
          <w:p>
            <w:r>
              <w:rPr>
                <w:sz w:val="24"/>
                <w:szCs w:val="24"/>
              </w:rPr>
              <w:t xml:space="preserve"> </w:t>
            </w:r>
          </w:p>
        </w:tc>
        <w:tc>
          <w:tcPr>
            <w:tcW w:w="1400" w:type="dxa"/>
          </w:tcPr>
          <w:p>
            <w:pPr>
              <w:jc w:val="center"/>
            </w:pPr>
            <w:r>
              <w:rPr>
                <w:sz w:val="24"/>
                <w:szCs w:val="24"/>
              </w:rPr>
              <w:t xml:space="preserve"> </w:t>
            </w:r>
          </w:p>
        </w:tc>
        <w:tc>
          <w:tcPr>
            <w:tcW w:w="1400" w:type="dxa"/>
          </w:tcPr>
          <w:p>
            <w:pPr>
              <w:jc w:val="center"/>
            </w:pPr>
            <w:r>
              <w:rPr>
                <w:sz w:val="24"/>
                <w:szCs w:val="24"/>
              </w:rPr>
              <w:t xml:space="preserve"> </w:t>
            </w:r>
          </w:p>
        </w:tc>
        <w:tc>
          <w:tcPr>
            <w:tcW w:w="1400" w:type="dxa"/>
          </w:tcPr>
          <w:p>
            <w:pPr>
              <w:jc w:val="center"/>
            </w:pPr>
            <w:r>
              <w:rPr>
                <w:sz w:val="24"/>
                <w:szCs w:val="24"/>
              </w:rPr>
              <w:t xml:space="preserve">-3.2021</w:t>
            </w:r>
          </w:p>
        </w:tc>
      </w:tr>
    </w:tbl>
    <w:p>
      <w:pPr>
        <w:pStyle w:val="pStyle"/>
      </w:pPr>
      <w:r>
        <w:t xml:space="preserve">Для организации значение Zсчета на 2022 составило -3.2021. Это означает, что вероятность банкротства предприятия  на 2022.</w:t>
      </w:r>
    </w:p>
    <w:p>
      <w:pPr>
        <w:pStyle w:val="pStyle"/>
      </w:pPr>
      <w:r>
        <w:t xml:space="preserve">Таблица 17 - Прогноз банкротства по модели Фулмера за 2023</w:t>
      </w:r>
    </w:p>
    <w:tbl>
      <w:tblPr>
        <w:tblStyle w:val="myOwnTableStyle"/>
        <w:jc w:val="center"/>
      </w:tblPr>
      <w:tr>
        <w:tc>
          <w:tcPr>
            <w:tcW w:w="3000" w:type="dxa"/>
          </w:tcPr>
          <w:p>
            <w:pPr>
              <w:jc w:val="center"/>
            </w:pPr>
            <w:r>
              <w:rPr>
                <w:sz w:val="24"/>
                <w:szCs w:val="24"/>
              </w:rPr>
              <w:t xml:space="preserve">Коэффициент</w:t>
            </w:r>
          </w:p>
        </w:tc>
        <w:tc>
          <w:tcPr>
            <w:tcW w:w="1400" w:type="dxa"/>
          </w:tcPr>
          <w:p>
            <w:pPr>
              <w:jc w:val="center"/>
            </w:pPr>
            <w:r>
              <w:rPr>
                <w:sz w:val="24"/>
                <w:szCs w:val="24"/>
              </w:rPr>
              <w:t xml:space="preserve">Множитель</w:t>
            </w:r>
          </w:p>
        </w:tc>
        <w:tc>
          <w:tcPr>
            <w:tcW w:w="1400" w:type="dxa"/>
          </w:tcPr>
          <w:p>
            <w:pPr>
              <w:jc w:val="center"/>
            </w:pPr>
            <w:r>
              <w:rPr>
                <w:sz w:val="24"/>
                <w:szCs w:val="24"/>
              </w:rPr>
              <w:t xml:space="preserve">Значение</w:t>
            </w:r>
          </w:p>
        </w:tc>
        <w:tc>
          <w:tcPr>
            <w:tcW w:w="1400" w:type="dxa"/>
          </w:tcPr>
          <w:p>
            <w:pPr>
              <w:jc w:val="center"/>
            </w:pPr>
            <w:r>
              <w:rPr>
                <w:sz w:val="24"/>
                <w:szCs w:val="24"/>
              </w:rPr>
              <w:t xml:space="preserve">Z-счет</w:t>
            </w:r>
          </w:p>
        </w:tc>
      </w:tr>
      <w:tr>
        <w:tc>
          <w:tcPr>
            <w:tcW w:w="3000" w:type="dxa"/>
          </w:tcPr>
          <w:p>
            <w:r>
              <w:rPr>
                <w:sz w:val="24"/>
                <w:szCs w:val="24"/>
              </w:rPr>
              <w:t xml:space="preserve">V1</w:t>
            </w:r>
          </w:p>
        </w:tc>
        <w:tc>
          <w:tcPr>
            <w:tcW w:w="1400" w:type="dxa"/>
          </w:tcPr>
          <w:p>
            <w:pPr>
              <w:jc w:val="center"/>
            </w:pPr>
            <w:r>
              <w:rPr>
                <w:sz w:val="24"/>
                <w:szCs w:val="24"/>
              </w:rPr>
              <w:t xml:space="preserve">5,528</w:t>
            </w:r>
          </w:p>
        </w:tc>
        <w:tc>
          <w:tcPr>
            <w:tcW w:w="1400" w:type="dxa"/>
          </w:tcPr>
          <w:p>
            <w:pPr>
              <w:jc w:val="center"/>
            </w:pPr>
            <w:r>
              <w:rPr>
                <w:sz w:val="24"/>
                <w:szCs w:val="24"/>
              </w:rPr>
              <w:t xml:space="preserve">0.0259</w:t>
            </w:r>
          </w:p>
        </w:tc>
        <w:tc>
          <w:tcPr>
            <w:tcW w:w="1400" w:type="dxa"/>
          </w:tcPr>
          <w:p>
            <w:pPr>
              <w:jc w:val="center"/>
            </w:pPr>
            <w:r>
              <w:rPr>
                <w:sz w:val="24"/>
                <w:szCs w:val="24"/>
              </w:rPr>
              <w:t xml:space="preserve">0.1432</w:t>
            </w:r>
          </w:p>
        </w:tc>
      </w:tr>
      <w:tr>
        <w:tc>
          <w:tcPr>
            <w:tcW w:w="3000" w:type="dxa"/>
          </w:tcPr>
          <w:p>
            <w:r>
              <w:rPr>
                <w:sz w:val="24"/>
                <w:szCs w:val="24"/>
              </w:rPr>
              <w:t xml:space="preserve">V2</w:t>
            </w:r>
          </w:p>
        </w:tc>
        <w:tc>
          <w:tcPr>
            <w:tcW w:w="1400" w:type="dxa"/>
          </w:tcPr>
          <w:p>
            <w:pPr>
              <w:jc w:val="center"/>
            </w:pPr>
            <w:r>
              <w:rPr>
                <w:sz w:val="24"/>
                <w:szCs w:val="24"/>
              </w:rPr>
              <w:t xml:space="preserve">0,212</w:t>
            </w:r>
          </w:p>
        </w:tc>
        <w:tc>
          <w:tcPr>
            <w:tcW w:w="1400" w:type="dxa"/>
          </w:tcPr>
          <w:p>
            <w:pPr>
              <w:jc w:val="center"/>
            </w:pPr>
            <w:r>
              <w:rPr>
                <w:sz w:val="24"/>
                <w:szCs w:val="24"/>
              </w:rPr>
              <w:t xml:space="preserve">2.42</w:t>
            </w:r>
          </w:p>
        </w:tc>
        <w:tc>
          <w:tcPr>
            <w:tcW w:w="1400" w:type="dxa"/>
          </w:tcPr>
          <w:p>
            <w:pPr>
              <w:jc w:val="center"/>
            </w:pPr>
            <w:r>
              <w:rPr>
                <w:sz w:val="24"/>
                <w:szCs w:val="24"/>
              </w:rPr>
              <w:t xml:space="preserve">0.513</w:t>
            </w:r>
          </w:p>
        </w:tc>
      </w:tr>
      <w:tr>
        <w:tc>
          <w:tcPr>
            <w:tcW w:w="3000" w:type="dxa"/>
          </w:tcPr>
          <w:p>
            <w:r>
              <w:rPr>
                <w:sz w:val="24"/>
                <w:szCs w:val="24"/>
              </w:rPr>
              <w:t xml:space="preserve">V3</w:t>
            </w:r>
          </w:p>
        </w:tc>
        <w:tc>
          <w:tcPr>
            <w:tcW w:w="1400" w:type="dxa"/>
          </w:tcPr>
          <w:p>
            <w:pPr>
              <w:jc w:val="center"/>
            </w:pPr>
            <w:r>
              <w:rPr>
                <w:sz w:val="24"/>
                <w:szCs w:val="24"/>
              </w:rPr>
              <w:t xml:space="preserve">0,073</w:t>
            </w:r>
          </w:p>
        </w:tc>
        <w:tc>
          <w:tcPr>
            <w:tcW w:w="1400" w:type="dxa"/>
          </w:tcPr>
          <w:p>
            <w:pPr>
              <w:jc w:val="center"/>
            </w:pPr>
            <w:r>
              <w:rPr>
                <w:sz w:val="24"/>
                <w:szCs w:val="24"/>
              </w:rPr>
              <w:t xml:space="preserve">0.2683</w:t>
            </w:r>
          </w:p>
        </w:tc>
        <w:tc>
          <w:tcPr>
            <w:tcW w:w="1400" w:type="dxa"/>
          </w:tcPr>
          <w:p>
            <w:pPr>
              <w:jc w:val="center"/>
            </w:pPr>
            <w:r>
              <w:rPr>
                <w:sz w:val="24"/>
                <w:szCs w:val="24"/>
              </w:rPr>
              <w:t xml:space="preserve">0.0196</w:t>
            </w:r>
          </w:p>
        </w:tc>
      </w:tr>
      <w:tr>
        <w:tc>
          <w:tcPr>
            <w:tcW w:w="3000" w:type="dxa"/>
          </w:tcPr>
          <w:p>
            <w:r>
              <w:rPr>
                <w:sz w:val="24"/>
                <w:szCs w:val="24"/>
              </w:rPr>
              <w:t xml:space="preserve">V4</w:t>
            </w:r>
          </w:p>
        </w:tc>
        <w:tc>
          <w:tcPr>
            <w:tcW w:w="1400" w:type="dxa"/>
          </w:tcPr>
          <w:p>
            <w:pPr>
              <w:jc w:val="center"/>
            </w:pPr>
            <w:r>
              <w:rPr>
                <w:sz w:val="24"/>
                <w:szCs w:val="24"/>
              </w:rPr>
              <w:t xml:space="preserve">1,270</w:t>
            </w:r>
          </w:p>
        </w:tc>
        <w:tc>
          <w:tcPr>
            <w:tcW w:w="1400" w:type="dxa"/>
          </w:tcPr>
          <w:p>
            <w:pPr>
              <w:jc w:val="center"/>
            </w:pPr>
            <w:r>
              <w:rPr>
                <w:sz w:val="24"/>
                <w:szCs w:val="24"/>
              </w:rPr>
              <w:t xml:space="preserve">0.0296</w:t>
            </w:r>
          </w:p>
        </w:tc>
        <w:tc>
          <w:tcPr>
            <w:tcW w:w="1400" w:type="dxa"/>
          </w:tcPr>
          <w:p>
            <w:pPr>
              <w:jc w:val="center"/>
            </w:pPr>
            <w:r>
              <w:rPr>
                <w:sz w:val="24"/>
                <w:szCs w:val="24"/>
              </w:rPr>
              <w:t xml:space="preserve">0.0376</w:t>
            </w:r>
          </w:p>
        </w:tc>
      </w:tr>
      <w:tr>
        <w:tc>
          <w:tcPr>
            <w:tcW w:w="3000" w:type="dxa"/>
          </w:tcPr>
          <w:p>
            <w:r>
              <w:rPr>
                <w:sz w:val="24"/>
                <w:szCs w:val="24"/>
              </w:rPr>
              <w:t xml:space="preserve">V5</w:t>
            </w:r>
          </w:p>
        </w:tc>
        <w:tc>
          <w:tcPr>
            <w:tcW w:w="1400" w:type="dxa"/>
          </w:tcPr>
          <w:p>
            <w:pPr>
              <w:jc w:val="center"/>
            </w:pPr>
            <w:r>
              <w:rPr>
                <w:sz w:val="24"/>
                <w:szCs w:val="24"/>
              </w:rPr>
              <w:t xml:space="preserve">-0,120</w:t>
            </w:r>
          </w:p>
        </w:tc>
        <w:tc>
          <w:tcPr>
            <w:tcW w:w="1400" w:type="dxa"/>
          </w:tcPr>
          <w:p>
            <w:pPr>
              <w:jc w:val="center"/>
            </w:pPr>
            <w:r>
              <w:rPr>
                <w:sz w:val="24"/>
                <w:szCs w:val="24"/>
              </w:rPr>
              <w:t xml:space="preserve">0.8875</w:t>
            </w:r>
          </w:p>
        </w:tc>
        <w:tc>
          <w:tcPr>
            <w:tcW w:w="1400" w:type="dxa"/>
          </w:tcPr>
          <w:p>
            <w:pPr>
              <w:jc w:val="center"/>
            </w:pPr>
            <w:r>
              <w:rPr>
                <w:sz w:val="24"/>
                <w:szCs w:val="24"/>
              </w:rPr>
              <w:t xml:space="preserve">-0.1065</w:t>
            </w:r>
          </w:p>
        </w:tc>
      </w:tr>
      <w:tr>
        <w:tc>
          <w:tcPr>
            <w:tcW w:w="3000" w:type="dxa"/>
          </w:tcPr>
          <w:p>
            <w:r>
              <w:rPr>
                <w:sz w:val="24"/>
                <w:szCs w:val="24"/>
              </w:rPr>
              <w:t xml:space="preserve">V6</w:t>
            </w:r>
          </w:p>
        </w:tc>
        <w:tc>
          <w:tcPr>
            <w:tcW w:w="1400" w:type="dxa"/>
          </w:tcPr>
          <w:p>
            <w:pPr>
              <w:jc w:val="center"/>
            </w:pPr>
            <w:r>
              <w:rPr>
                <w:sz w:val="24"/>
                <w:szCs w:val="24"/>
              </w:rPr>
              <w:t xml:space="preserve">2,335</w:t>
            </w:r>
          </w:p>
        </w:tc>
        <w:tc>
          <w:tcPr>
            <w:tcW w:w="1400" w:type="dxa"/>
          </w:tcPr>
          <w:p>
            <w:pPr>
              <w:jc w:val="center"/>
            </w:pPr>
            <w:r>
              <w:rPr>
                <w:sz w:val="24"/>
                <w:szCs w:val="24"/>
              </w:rPr>
              <w:t xml:space="preserve">0.7286</w:t>
            </w:r>
          </w:p>
        </w:tc>
        <w:tc>
          <w:tcPr>
            <w:tcW w:w="1400" w:type="dxa"/>
          </w:tcPr>
          <w:p>
            <w:pPr>
              <w:jc w:val="center"/>
            </w:pPr>
            <w:r>
              <w:rPr>
                <w:sz w:val="24"/>
                <w:szCs w:val="24"/>
              </w:rPr>
              <w:t xml:space="preserve">1.7013</w:t>
            </w:r>
          </w:p>
        </w:tc>
      </w:tr>
      <w:tr>
        <w:tc>
          <w:tcPr>
            <w:tcW w:w="3000" w:type="dxa"/>
          </w:tcPr>
          <w:p>
            <w:r>
              <w:rPr>
                <w:sz w:val="24"/>
                <w:szCs w:val="24"/>
              </w:rPr>
              <w:t xml:space="preserve">V7</w:t>
            </w:r>
          </w:p>
        </w:tc>
        <w:tc>
          <w:tcPr>
            <w:tcW w:w="1400" w:type="dxa"/>
          </w:tcPr>
          <w:p>
            <w:pPr>
              <w:jc w:val="center"/>
            </w:pPr>
            <w:r>
              <w:rPr>
                <w:sz w:val="24"/>
                <w:szCs w:val="24"/>
              </w:rPr>
              <w:t xml:space="preserve">0,575</w:t>
            </w:r>
          </w:p>
        </w:tc>
        <w:tc>
          <w:tcPr>
            <w:tcW w:w="1400" w:type="dxa"/>
          </w:tcPr>
          <w:p>
            <w:pPr>
              <w:jc w:val="center"/>
            </w:pPr>
            <w:r>
              <w:rPr>
                <w:sz w:val="24"/>
                <w:szCs w:val="24"/>
              </w:rPr>
              <w:t xml:space="preserve">log(0.8376)</w:t>
            </w:r>
          </w:p>
        </w:tc>
        <w:tc>
          <w:tcPr>
            <w:tcW w:w="1400" w:type="dxa"/>
          </w:tcPr>
          <w:p>
            <w:pPr>
              <w:jc w:val="center"/>
            </w:pPr>
            <w:r>
              <w:rPr>
                <w:sz w:val="24"/>
                <w:szCs w:val="24"/>
              </w:rPr>
              <w:t xml:space="preserve">-0.1019</w:t>
            </w:r>
          </w:p>
        </w:tc>
      </w:tr>
      <w:tr>
        <w:tc>
          <w:tcPr>
            <w:tcW w:w="3000" w:type="dxa"/>
          </w:tcPr>
          <w:p>
            <w:r>
              <w:rPr>
                <w:sz w:val="24"/>
                <w:szCs w:val="24"/>
              </w:rPr>
              <w:t xml:space="preserve">V8</w:t>
            </w:r>
          </w:p>
        </w:tc>
        <w:tc>
          <w:tcPr>
            <w:tcW w:w="1400" w:type="dxa"/>
          </w:tcPr>
          <w:p>
            <w:pPr>
              <w:jc w:val="center"/>
            </w:pPr>
            <w:r>
              <w:rPr>
                <w:sz w:val="24"/>
                <w:szCs w:val="24"/>
              </w:rPr>
              <w:t xml:space="preserve">1,083</w:t>
            </w:r>
          </w:p>
        </w:tc>
        <w:tc>
          <w:tcPr>
            <w:tcW w:w="1400" w:type="dxa"/>
          </w:tcPr>
          <w:p>
            <w:pPr>
              <w:jc w:val="center"/>
            </w:pPr>
            <w:r>
              <w:rPr>
                <w:sz w:val="24"/>
                <w:szCs w:val="24"/>
              </w:rPr>
              <w:t xml:space="preserve">-0.1009</w:t>
            </w:r>
          </w:p>
        </w:tc>
        <w:tc>
          <w:tcPr>
            <w:tcW w:w="1400" w:type="dxa"/>
          </w:tcPr>
          <w:p>
            <w:pPr>
              <w:jc w:val="center"/>
            </w:pPr>
            <w:r>
              <w:rPr>
                <w:sz w:val="24"/>
                <w:szCs w:val="24"/>
              </w:rPr>
              <w:t xml:space="preserve">-0.1093</w:t>
            </w:r>
          </w:p>
        </w:tc>
      </w:tr>
      <w:tr>
        <w:tc>
          <w:tcPr>
            <w:tcW w:w="3000" w:type="dxa"/>
          </w:tcPr>
          <w:p>
            <w:r>
              <w:rPr>
                <w:sz w:val="24"/>
                <w:szCs w:val="24"/>
              </w:rPr>
              <w:t xml:space="preserve">V9</w:t>
            </w:r>
          </w:p>
        </w:tc>
        <w:tc>
          <w:tcPr>
            <w:tcW w:w="1400" w:type="dxa"/>
          </w:tcPr>
          <w:p>
            <w:pPr>
              <w:jc w:val="center"/>
            </w:pPr>
            <w:r>
              <w:rPr>
                <w:sz w:val="24"/>
                <w:szCs w:val="24"/>
              </w:rPr>
              <w:t xml:space="preserve">0,894</w:t>
            </w:r>
          </w:p>
        </w:tc>
        <w:tc>
          <w:tcPr>
            <w:tcW w:w="1400" w:type="dxa"/>
          </w:tcPr>
          <w:p>
            <w:pPr>
              <w:jc w:val="center"/>
            </w:pPr>
            <w:r>
              <w:rPr>
                <w:sz w:val="24"/>
                <w:szCs w:val="24"/>
              </w:rPr>
              <w:t xml:space="preserve">log(2.1099)</w:t>
            </w:r>
          </w:p>
        </w:tc>
        <w:tc>
          <w:tcPr>
            <w:tcW w:w="1400" w:type="dxa"/>
          </w:tcPr>
          <w:p>
            <w:pPr>
              <w:jc w:val="center"/>
            </w:pPr>
            <w:r>
              <w:rPr>
                <w:sz w:val="24"/>
                <w:szCs w:val="24"/>
              </w:rPr>
              <w:t xml:space="preserve">0.6675</w:t>
            </w:r>
          </w:p>
        </w:tc>
      </w:tr>
      <w:tr>
        <w:tc>
          <w:tcPr>
            <w:tcW w:w="3000" w:type="dxa"/>
          </w:tcPr>
          <w:p>
            <w:r>
              <w:rPr>
                <w:sz w:val="24"/>
                <w:szCs w:val="24"/>
              </w:rPr>
              <w:t xml:space="preserve"> </w:t>
            </w:r>
          </w:p>
        </w:tc>
        <w:tc>
          <w:tcPr>
            <w:tcW w:w="1400" w:type="dxa"/>
          </w:tcPr>
          <w:p>
            <w:pPr>
              <w:jc w:val="center"/>
            </w:pPr>
            <w:r>
              <w:rPr>
                <w:sz w:val="24"/>
                <w:szCs w:val="24"/>
              </w:rPr>
              <w:t xml:space="preserve"> </w:t>
            </w:r>
          </w:p>
        </w:tc>
        <w:tc>
          <w:tcPr>
            <w:tcW w:w="1400" w:type="dxa"/>
          </w:tcPr>
          <w:p>
            <w:pPr>
              <w:jc w:val="center"/>
            </w:pPr>
            <w:r>
              <w:rPr>
                <w:sz w:val="24"/>
                <w:szCs w:val="24"/>
              </w:rPr>
              <w:t xml:space="preserve"> </w:t>
            </w:r>
          </w:p>
        </w:tc>
        <w:tc>
          <w:tcPr>
            <w:tcW w:w="1400" w:type="dxa"/>
          </w:tcPr>
          <w:p>
            <w:pPr>
              <w:jc w:val="center"/>
            </w:pPr>
            <w:r>
              <w:rPr>
                <w:sz w:val="24"/>
                <w:szCs w:val="24"/>
              </w:rPr>
              <w:t xml:space="preserve">-3.3105</w:t>
            </w:r>
          </w:p>
        </w:tc>
      </w:tr>
    </w:tbl>
    <w:p>
      <w:pPr>
        <w:pStyle w:val="pStyle"/>
      </w:pPr>
      <w:r>
        <w:t xml:space="preserve">Для организации значение Zсчета на 2023 составило -3.3105. Это означает, что вероятность банкротства предприятия  на 2023.</w:t>
      </w:r>
    </w:p>
    <w:p>
      <w:pPr>
        <w:pStyle w:val="pStyle"/>
      </w:pPr>
      <w:r>
        <w:rPr>
          <w:b/>
        </w:rPr>
        <w:t>3.2. Анализ и оценка кредитоспособности организации</w:t>
      </w:r>
      <w:r>
        <w:t xml:space="preserve">.</w:t>
      </w:r>
    </w:p>
    <w:p>
      <w:pPr>
        <w:pStyle w:val="pStyle"/>
      </w:pPr>
      <w:r>
        <w:t xml:space="preserve">Кредитоспособность - это совокупность материальных и финансовых возможностей получения кредита и его предельная сумма, определяемая способностью заемщика возвратить кредит в срок и в полной сумме.</w:t>
      </w:r>
    </w:p>
    <w:p>
      <w:pPr>
        <w:pStyle w:val="pStyle"/>
      </w:pPr>
      <w:r>
        <w:t xml:space="preserve">Коэффициенты, применяемые в практике оценки кредитоспособности заемщика можно разделить на пять групп:</w:t>
      </w:r>
    </w:p>
    <w:p>
      <w:pPr>
        <w:pStyle w:val="pStyle"/>
      </w:pPr>
      <w:r>
        <w:t xml:space="preserve">•  коэффициенты ликвидности;</w:t>
      </w:r>
    </w:p>
    <w:p>
      <w:pPr>
        <w:pStyle w:val="pStyle"/>
      </w:pPr>
      <w:r>
        <w:t xml:space="preserve">•  коэффициенты эффективности использования активов;</w:t>
      </w:r>
    </w:p>
    <w:p>
      <w:pPr>
        <w:pStyle w:val="pStyle"/>
      </w:pPr>
      <w:r>
        <w:t xml:space="preserve">•  коэффициенты финансового левереджа;</w:t>
      </w:r>
    </w:p>
    <w:p>
      <w:pPr>
        <w:pStyle w:val="pStyle"/>
      </w:pPr>
      <w:r>
        <w:t xml:space="preserve">•  коэффициенты прибыльности (рентабельности);</w:t>
      </w:r>
    </w:p>
    <w:p>
      <w:pPr>
        <w:pStyle w:val="pStyle"/>
      </w:pPr>
      <w:r>
        <w:t xml:space="preserve">•  коэффициенты деловой активности.</w:t>
      </w:r>
    </w:p>
    <w:p>
      <w:pPr>
        <w:pStyle w:val="pStyle"/>
      </w:pPr>
      <w:r>
        <w:rPr>
          <w:b/>
        </w:rPr>
        <w:t>Показатели достаточности денежного потока</w:t>
      </w:r>
      <w:r>
        <w:t xml:space="preserve">.</w:t>
      </w:r>
    </w:p>
    <w:p>
      <w:pPr>
        <w:pStyle w:val="pStyle"/>
      </w:pPr>
      <w:r>
        <w:t xml:space="preserve">СПЛ(2021)=((8698759+1370863+0)/11121886):12=0.0754</w:t>
      </w:r>
    </w:p>
    <w:p>
      <w:pPr>
        <w:pStyle w:val="pStyle"/>
      </w:pPr>
      <w:r>
        <w:t xml:space="preserve">СПЛ(2022)=((10646882+1810802+649790)/15216596):12=0.0718</w:t>
      </w:r>
    </w:p>
    <w:p>
      <w:pPr>
        <w:pStyle w:val="pStyle"/>
      </w:pPr>
      <w:r>
        <w:t xml:space="preserve">СПЛ(2023)=((14444554+2307874+3653242)/22992459):12=0.074</w:t>
      </w:r>
    </w:p>
    <w:p>
      <w:pPr>
        <w:pStyle w:val="pStyle"/>
      </w:pPr>
      <w:r>
        <w:t xml:space="preserve">Таблица 5 - Показатели достаточности денежного потока</w:t>
      </w:r>
    </w:p>
    <w:tbl>
      <w:tblPr>
        <w:tblStyle w:val="myOwnTableStyle"/>
        <w:jc w:val="center"/>
      </w:tblPr>
      <w:tr>
        <w:tc>
          <w:tcPr>
            <w:tcW w:w="4000" w:type="dxa"/>
            <w:vMerge w:val="restart"/>
          </w:tcPr>
          <w:p>
            <w:pPr>
              <w:jc w:val="center"/>
            </w:pPr>
            <w:r>
              <w:rPr>
                <w:sz w:val="24"/>
                <w:szCs w:val="24"/>
              </w:rPr>
              <w:t xml:space="preserve">Показатели</w:t>
            </w:r>
          </w:p>
        </w:tc>
        <w:tc>
          <w:tcPr>
            <w:tcW w:w="2000" w:type="dxa"/>
            <w:vMerge w:val="restart"/>
          </w:tcPr>
          <w:p>
            <w:pPr>
              <w:jc w:val="center"/>
            </w:pPr>
            <w:r>
              <w:rPr>
                <w:sz w:val="24"/>
                <w:szCs w:val="24"/>
              </w:rPr>
              <w:t xml:space="preserve">Формула</w:t>
            </w:r>
          </w:p>
        </w:tc>
        <w:tc>
          <w:tcPr>
            <w:tcW w:w="2100" w:type="dxa"/>
            <w:gridSpan w:val="3"/>
          </w:tcPr>
          <w:p>
            <w:pPr>
              <w:jc w:val="center"/>
            </w:pPr>
            <w:r>
              <w:rPr>
                <w:sz w:val="24"/>
                <w:szCs w:val="24"/>
              </w:rPr>
              <w:t xml:space="preserve">Значение</w:t>
            </w:r>
          </w:p>
        </w:tc>
        <w:tc>
          <w:tcPr>
            <w:tcW w:w="4000" w:type="dxa"/>
            <w:gridSpan w:val="2"/>
          </w:tcPr>
          <w:p>
            <w:pPr>
              <w:jc w:val="center"/>
            </w:pPr>
            <w:r>
              <w:rPr>
                <w:sz w:val="24"/>
                <w:szCs w:val="24"/>
              </w:rPr>
              <w:t xml:space="preserve">Изменение</w:t>
            </w:r>
          </w:p>
        </w:tc>
      </w:tr>
      <w:tr>
        <w:tc>
          <w:tcPr>
            <w:tcW w:w="4000" w:type="dxa"/>
            <w:vMerge/>
          </w:tcPr>
          <w:p/>
        </w:tc>
        <w:tc>
          <w:tcPr>
            <w:tcW w:w="2000" w:type="dxa"/>
            <w:vMerge/>
          </w:tcPr>
          <w:p/>
        </w:tc>
        <w:tc>
          <w:tcPr>
            <w:tcW w:w="700" w:type="dxa"/>
          </w:tcPr>
          <w:p>
            <w:pPr>
              <w:jc w:val="center"/>
            </w:pPr>
            <w:r>
              <w:rPr>
                <w:sz w:val="24"/>
                <w:szCs w:val="24"/>
              </w:rPr>
              <w:t xml:space="preserve">2021</w:t>
            </w:r>
          </w:p>
        </w:tc>
        <w:tc>
          <w:tcPr>
            <w:tcW w:w="700" w:type="dxa"/>
          </w:tcPr>
          <w:p>
            <w:pPr>
              <w:jc w:val="center"/>
            </w:pPr>
            <w:r>
              <w:rPr>
                <w:sz w:val="24"/>
                <w:szCs w:val="24"/>
              </w:rPr>
              <w:t xml:space="preserve">2022</w:t>
            </w:r>
          </w:p>
        </w:tc>
        <w:tc>
          <w:tcPr>
            <w:tcW w:w="700" w:type="dxa"/>
          </w:tcPr>
          <w:p>
            <w:pPr>
              <w:jc w:val="center"/>
            </w:pPr>
            <w:r>
              <w:rPr>
                <w:sz w:val="24"/>
                <w:szCs w:val="24"/>
              </w:rPr>
              <w:t xml:space="preserve">2023</w:t>
            </w:r>
          </w:p>
        </w:tc>
        <w:tc>
          <w:tcPr>
            <w:tcW w:w="700" w:type="dxa"/>
          </w:tcPr>
          <w:p>
            <w:pPr>
              <w:jc w:val="center"/>
            </w:pPr>
            <w:r>
              <w:rPr>
                <w:sz w:val="24"/>
                <w:szCs w:val="24"/>
              </w:rPr>
              <w:t xml:space="preserve">2022</w:t>
            </w:r>
          </w:p>
        </w:tc>
        <w:tc>
          <w:tcPr>
            <w:tcW w:w="2000" w:type="dxa"/>
          </w:tcPr>
          <w:p>
            <w:pPr>
              <w:jc w:val="center"/>
            </w:pPr>
            <w:r>
              <w:rPr>
                <w:sz w:val="24"/>
                <w:szCs w:val="24"/>
              </w:rPr>
              <w:t xml:space="preserve">2023</w:t>
            </w:r>
          </w:p>
        </w:tc>
      </w:tr>
      <w:tr>
        <w:tc>
          <w:tcPr>
            <w:tcW w:w="4000" w:type="dxa"/>
          </w:tcPr>
          <w:p>
            <w:r>
              <w:rPr>
                <w:sz w:val="24"/>
                <w:szCs w:val="24"/>
              </w:rPr>
              <w:t xml:space="preserve">1. Степень платежеспособности общая, мес.</w:t>
            </w:r>
          </w:p>
        </w:tc>
        <w:tc>
          <w:tcPr>
            <w:tcW w:w="2000" w:type="dxa"/>
          </w:tcPr>
          <w:p>
            <w:pPr>
              <w:jc w:val="center"/>
            </w:pPr>
            <w:r>
              <w:rPr>
                <w:sz w:val="24"/>
                <w:szCs w:val="24"/>
              </w:rPr>
              <w:t xml:space="preserve">(П3+П2+П1)/Валюта баланса</w:t>
            </w:r>
          </w:p>
        </w:tc>
        <w:tc>
          <w:tcPr>
            <w:tcW w:w="700" w:type="dxa"/>
          </w:tcPr>
          <w:p>
            <w:pPr>
              <w:jc w:val="center"/>
            </w:pPr>
            <w:r>
              <w:rPr>
                <w:sz w:val="24"/>
                <w:szCs w:val="24"/>
              </w:rPr>
              <w:t xml:space="preserve">0.0754</w:t>
            </w:r>
          </w:p>
        </w:tc>
        <w:tc>
          <w:tcPr>
            <w:tcW w:w="700" w:type="dxa"/>
          </w:tcPr>
          <w:p>
            <w:pPr>
              <w:jc w:val="center"/>
            </w:pPr>
            <w:r>
              <w:rPr>
                <w:sz w:val="24"/>
                <w:szCs w:val="24"/>
              </w:rPr>
              <w:t xml:space="preserve">0.0718</w:t>
            </w:r>
          </w:p>
        </w:tc>
        <w:tc>
          <w:tcPr>
            <w:tcW w:w="700" w:type="dxa"/>
          </w:tcPr>
          <w:p>
            <w:pPr>
              <w:jc w:val="center"/>
            </w:pPr>
            <w:r>
              <w:rPr>
                <w:sz w:val="24"/>
                <w:szCs w:val="24"/>
              </w:rPr>
              <w:t xml:space="preserve">0.074</w:t>
            </w:r>
          </w:p>
        </w:tc>
        <w:tc>
          <w:tcPr>
            <w:tcW w:w="700" w:type="dxa"/>
          </w:tcPr>
          <w:p>
            <w:pPr>
              <w:jc w:val="center"/>
            </w:pPr>
            <w:r>
              <w:rPr>
                <w:sz w:val="24"/>
                <w:szCs w:val="24"/>
              </w:rPr>
              <w:t xml:space="preserve">-0.0036</w:t>
            </w:r>
          </w:p>
        </w:tc>
        <w:tc>
          <w:tcPr>
            <w:tcW w:w="2000" w:type="dxa"/>
          </w:tcPr>
          <w:p>
            <w:pPr>
              <w:jc w:val="center"/>
            </w:pPr>
            <w:r>
              <w:rPr>
                <w:sz w:val="24"/>
                <w:szCs w:val="24"/>
              </w:rPr>
              <w:t xml:space="preserve">0.0022</w:t>
            </w:r>
          </w:p>
        </w:tc>
      </w:tr>
      <w:tr>
        <w:tc>
          <w:tcPr>
            <w:tcW w:w="4000" w:type="dxa"/>
          </w:tcPr>
          <w:p>
            <w:r>
              <w:rPr>
                <w:sz w:val="24"/>
                <w:szCs w:val="24"/>
              </w:rPr>
              <w:t xml:space="preserve">2. Степень платежеспособности по кредитам и займам, мес.</w:t>
            </w:r>
          </w:p>
        </w:tc>
        <w:tc>
          <w:tcPr>
            <w:tcW w:w="2000" w:type="dxa"/>
          </w:tcPr>
          <w:p>
            <w:pPr>
              <w:jc w:val="center"/>
            </w:pPr>
            <w:r>
              <w:rPr>
                <w:sz w:val="24"/>
                <w:szCs w:val="24"/>
              </w:rPr>
              <w:t xml:space="preserve">(П3+П2)/Валюта баланса</w:t>
            </w:r>
          </w:p>
        </w:tc>
        <w:tc>
          <w:tcPr>
            <w:tcW w:w="700" w:type="dxa"/>
          </w:tcPr>
          <w:p>
            <w:pPr>
              <w:jc w:val="center"/>
            </w:pPr>
            <w:r>
              <w:rPr>
                <w:sz w:val="24"/>
                <w:szCs w:val="24"/>
              </w:rPr>
              <w:t xml:space="preserve">0.0103</w:t>
            </w:r>
          </w:p>
        </w:tc>
        <w:tc>
          <w:tcPr>
            <w:tcW w:w="700" w:type="dxa"/>
          </w:tcPr>
          <w:p>
            <w:pPr>
              <w:jc w:val="center"/>
            </w:pPr>
            <w:r>
              <w:rPr>
                <w:sz w:val="24"/>
                <w:szCs w:val="24"/>
              </w:rPr>
              <w:t xml:space="preserve">0.0135</w:t>
            </w:r>
          </w:p>
        </w:tc>
        <w:tc>
          <w:tcPr>
            <w:tcW w:w="700" w:type="dxa"/>
          </w:tcPr>
          <w:p>
            <w:pPr>
              <w:jc w:val="center"/>
            </w:pPr>
            <w:r>
              <w:rPr>
                <w:sz w:val="24"/>
                <w:szCs w:val="24"/>
              </w:rPr>
              <w:t xml:space="preserve">0.0216</w:t>
            </w:r>
          </w:p>
        </w:tc>
        <w:tc>
          <w:tcPr>
            <w:tcW w:w="700" w:type="dxa"/>
          </w:tcPr>
          <w:p>
            <w:pPr>
              <w:jc w:val="center"/>
            </w:pPr>
            <w:r>
              <w:rPr>
                <w:sz w:val="24"/>
                <w:szCs w:val="24"/>
              </w:rPr>
              <w:t xml:space="preserve">0.0032</w:t>
            </w:r>
          </w:p>
        </w:tc>
        <w:tc>
          <w:tcPr>
            <w:tcW w:w="2000" w:type="dxa"/>
          </w:tcPr>
          <w:p>
            <w:pPr>
              <w:jc w:val="center"/>
            </w:pPr>
            <w:r>
              <w:rPr>
                <w:sz w:val="24"/>
                <w:szCs w:val="24"/>
              </w:rPr>
              <w:t xml:space="preserve">0.0081</w:t>
            </w:r>
          </w:p>
        </w:tc>
      </w:tr>
      <w:tr>
        <w:tc>
          <w:tcPr>
            <w:tcW w:w="4000" w:type="dxa"/>
          </w:tcPr>
          <w:p>
            <w:r>
              <w:rPr>
                <w:sz w:val="24"/>
                <w:szCs w:val="24"/>
              </w:rPr>
              <w:t xml:space="preserve">3. Степень платежеспособности по кредиторской задолженности, мес.</w:t>
            </w:r>
          </w:p>
        </w:tc>
        <w:tc>
          <w:tcPr>
            <w:tcW w:w="2000" w:type="dxa"/>
          </w:tcPr>
          <w:p>
            <w:pPr>
              <w:jc w:val="center"/>
            </w:pPr>
            <w:r>
              <w:rPr>
                <w:sz w:val="24"/>
                <w:szCs w:val="24"/>
              </w:rPr>
              <w:t xml:space="preserve">П1/Валюта баланса</w:t>
            </w:r>
          </w:p>
        </w:tc>
        <w:tc>
          <w:tcPr>
            <w:tcW w:w="700" w:type="dxa"/>
          </w:tcPr>
          <w:p>
            <w:pPr>
              <w:jc w:val="center"/>
            </w:pPr>
            <w:r>
              <w:rPr>
                <w:sz w:val="24"/>
                <w:szCs w:val="24"/>
              </w:rPr>
              <w:t xml:space="preserve">0.0652</w:t>
            </w:r>
          </w:p>
        </w:tc>
        <w:tc>
          <w:tcPr>
            <w:tcW w:w="700" w:type="dxa"/>
          </w:tcPr>
          <w:p>
            <w:pPr>
              <w:jc w:val="center"/>
            </w:pPr>
            <w:r>
              <w:rPr>
                <w:sz w:val="24"/>
                <w:szCs w:val="24"/>
              </w:rPr>
              <w:t xml:space="preserve">0.0583</w:t>
            </w:r>
          </w:p>
        </w:tc>
        <w:tc>
          <w:tcPr>
            <w:tcW w:w="700" w:type="dxa"/>
          </w:tcPr>
          <w:p>
            <w:pPr>
              <w:jc w:val="center"/>
            </w:pPr>
            <w:r>
              <w:rPr>
                <w:sz w:val="24"/>
                <w:szCs w:val="24"/>
              </w:rPr>
              <w:t xml:space="preserve">0.0524</w:t>
            </w:r>
          </w:p>
        </w:tc>
        <w:tc>
          <w:tcPr>
            <w:tcW w:w="700" w:type="dxa"/>
          </w:tcPr>
          <w:p>
            <w:pPr>
              <w:jc w:val="center"/>
            </w:pPr>
            <w:r>
              <w:rPr>
                <w:sz w:val="24"/>
                <w:szCs w:val="24"/>
              </w:rPr>
              <w:t xml:space="preserve">-0.0069</w:t>
            </w:r>
          </w:p>
        </w:tc>
        <w:tc>
          <w:tcPr>
            <w:tcW w:w="2000" w:type="dxa"/>
          </w:tcPr>
          <w:p>
            <w:pPr>
              <w:jc w:val="center"/>
            </w:pPr>
            <w:r>
              <w:rPr>
                <w:sz w:val="24"/>
                <w:szCs w:val="24"/>
              </w:rPr>
              <w:t xml:space="preserve">-0.0059</w:t>
            </w:r>
          </w:p>
        </w:tc>
      </w:tr>
    </w:tbl>
    <w:p>
      <w:pPr>
        <w:pStyle w:val="pStyle"/>
      </w:pPr>
      <w:r>
        <w:t xml:space="preserve">На основании полученных данных можно сказать, что степень платежеспособности организации на конец анализируемого периода составила 0.074 мес. Это говорит о том, что организации потребуется очень короткое время для погашения своих обязательств. На конец года степень платежеспособности ухудшилась на 0.0022 мес. Коэффициент по степени платежеспособности по кредитам и займам равен 0.0216 мес., а по кредиторской задолженности 0.0216 мес.</w:t>
      </w:r>
    </w:p>
    <w:p>
      <w:pPr>
        <w:pStyle w:val="pStyle"/>
      </w:pPr>
      <w:r>
        <w:rPr>
          <w:b/>
        </w:rPr>
        <w:t>3.4. Анализ показателей платежеспособности</w:t>
      </w:r>
      <w:r>
        <w:t xml:space="preserve">.</w:t>
      </w:r>
    </w:p>
    <w:p>
      <w:pPr>
        <w:pStyle w:val="pStyle"/>
      </w:pPr>
      <w:r>
        <w:t xml:space="preserve">Коэффициент закрепления оборотных активов</w:t>
      </w:r>
    </w:p>
    <w:p>
      <w:pPr>
        <w:pStyle w:val="pStyle"/>
      </w:pPr>
      <w:r>
        <w:t xml:space="preserve">Koa=OA/V</w:t>
      </w:r>
    </w:p>
    <w:p>
      <w:pPr>
        <w:pStyle w:val="pStyle"/>
      </w:pPr>
      <w:r>
        <w:t xml:space="preserve">Koa(2022)=12346616.5/31155958=0.4</w:t>
      </w:r>
    </w:p>
    <w:p>
      <w:pPr>
        <w:pStyle w:val="pStyle"/>
      </w:pPr>
      <w:r>
        <w:t xml:space="preserve">Koa(2023)=16137810.5/46303667=0.35</w:t>
      </w:r>
    </w:p>
    <w:p>
      <w:pPr>
        <w:pStyle w:val="pStyle"/>
      </w:pPr>
      <w:r>
        <w:t xml:space="preserve">Таблица 5 - Анализ показателей платежеспособности</w:t>
      </w:r>
    </w:p>
    <w:tbl>
      <w:tblPr>
        <w:tblStyle w:val="myOwnTableStyle"/>
        <w:jc w:val="center"/>
      </w:tblPr>
      <w:tr>
        <w:tc>
          <w:tcPr>
            <w:tcW w:w="4000" w:type="dxa"/>
            <w:vMerge w:val="restart"/>
          </w:tcPr>
          <w:p>
            <w:pPr>
              <w:jc w:val="center"/>
            </w:pPr>
            <w:r>
              <w:rPr>
                <w:sz w:val="24"/>
                <w:szCs w:val="24"/>
              </w:rPr>
              <w:t xml:space="preserve">Показатели</w:t>
            </w:r>
          </w:p>
        </w:tc>
        <w:tc>
          <w:tcPr>
            <w:tcW w:w="2000" w:type="dxa"/>
            <w:vMerge w:val="restart"/>
          </w:tcPr>
          <w:p>
            <w:pPr>
              <w:jc w:val="center"/>
            </w:pPr>
            <w:r>
              <w:rPr>
                <w:sz w:val="24"/>
                <w:szCs w:val="24"/>
              </w:rPr>
              <w:t xml:space="preserve">Формула</w:t>
            </w:r>
          </w:p>
        </w:tc>
        <w:tc>
          <w:tcPr>
            <w:tcW w:w="1400" w:type="dxa"/>
            <w:gridSpan w:val="2"/>
          </w:tcPr>
          <w:p>
            <w:pPr>
              <w:jc w:val="center"/>
            </w:pPr>
            <w:r>
              <w:rPr>
                <w:sz w:val="24"/>
                <w:szCs w:val="24"/>
              </w:rPr>
              <w:t xml:space="preserve">Значение</w:t>
            </w:r>
          </w:p>
        </w:tc>
        <w:tc>
          <w:tcPr>
            <w:tcW w:w="2000" w:type="dxa"/>
            <w:vMerge w:val="restart"/>
          </w:tcPr>
          <w:p>
            <w:pPr>
              <w:jc w:val="center"/>
            </w:pPr>
            <w:r>
              <w:rPr>
                <w:sz w:val="24"/>
                <w:szCs w:val="24"/>
              </w:rPr>
              <w:t xml:space="preserve">Изменение</w:t>
            </w:r>
          </w:p>
        </w:tc>
      </w:tr>
      <w:tr>
        <w:tc>
          <w:tcPr>
            <w:tcW w:w="4000" w:type="dxa"/>
            <w:vMerge/>
          </w:tcPr>
          <w:p/>
        </w:tc>
        <w:tc>
          <w:tcPr>
            <w:tcW w:w="2000" w:type="dxa"/>
            <w:vMerge/>
          </w:tcPr>
          <w:p/>
        </w:tc>
        <w:tc>
          <w:tcPr>
            <w:tcW w:w="700" w:type="dxa"/>
          </w:tcPr>
          <w:p>
            <w:pPr>
              <w:jc w:val="center"/>
            </w:pPr>
            <w:r>
              <w:rPr>
                <w:sz w:val="24"/>
                <w:szCs w:val="24"/>
              </w:rPr>
              <w:t xml:space="preserve">2022</w:t>
            </w:r>
          </w:p>
        </w:tc>
        <w:tc>
          <w:tcPr>
            <w:tcW w:w="700" w:type="dxa"/>
          </w:tcPr>
          <w:p>
            <w:pPr>
              <w:jc w:val="center"/>
            </w:pPr>
            <w:r>
              <w:rPr>
                <w:sz w:val="24"/>
                <w:szCs w:val="24"/>
              </w:rPr>
              <w:t xml:space="preserve">2023</w:t>
            </w:r>
          </w:p>
        </w:tc>
        <w:tc>
          <w:tcPr>
            <w:tcW w:w="2000" w:type="dxa"/>
            <w:vMerge/>
          </w:tcPr>
          <w:p/>
        </w:tc>
      </w:tr>
      <w:tr>
        <w:tc>
          <w:tcPr>
            <w:tcW w:w="4000" w:type="dxa"/>
          </w:tcPr>
          <w:p>
            <w:r>
              <w:rPr>
                <w:sz w:val="24"/>
                <w:szCs w:val="24"/>
              </w:rPr>
              <w:t xml:space="preserve">1. Коэффициент текущей ликвидности</w:t>
            </w:r>
          </w:p>
        </w:tc>
        <w:tc>
          <w:tcPr>
            <w:tcW w:w="2000" w:type="dxa"/>
          </w:tcPr>
          <w:p>
            <w:pPr>
              <w:jc w:val="center"/>
            </w:pPr>
            <w:r>
              <w:rPr>
                <w:sz w:val="24"/>
                <w:szCs w:val="24"/>
              </w:rPr>
              <w:t xml:space="preserve">(А1+А2+А3)/(П1+П2)</w:t>
            </w:r>
          </w:p>
        </w:tc>
        <w:tc>
          <w:tcPr>
            <w:tcW w:w="700" w:type="dxa"/>
          </w:tcPr>
          <w:p>
            <w:pPr>
              <w:jc w:val="center"/>
            </w:pPr>
            <w:r>
              <w:rPr>
                <w:sz w:val="24"/>
                <w:szCs w:val="24"/>
              </w:rPr>
              <w:t xml:space="preserve">1.1181</w:t>
            </w:r>
          </w:p>
        </w:tc>
        <w:tc>
          <w:tcPr>
            <w:tcW w:w="700" w:type="dxa"/>
          </w:tcPr>
          <w:p>
            <w:pPr>
              <w:jc w:val="center"/>
            </w:pPr>
            <w:r>
              <w:rPr>
                <w:sz w:val="24"/>
                <w:szCs w:val="24"/>
              </w:rPr>
              <w:t xml:space="preserve">1.0952</w:t>
            </w:r>
          </w:p>
        </w:tc>
        <w:tc>
          <w:tcPr>
            <w:tcW w:w="2000" w:type="dxa"/>
          </w:tcPr>
          <w:p>
            <w:pPr>
              <w:jc w:val="center"/>
            </w:pPr>
            <w:r>
              <w:rPr>
                <w:sz w:val="24"/>
                <w:szCs w:val="24"/>
              </w:rPr>
              <w:t xml:space="preserve">-0.0229</w:t>
            </w:r>
          </w:p>
        </w:tc>
      </w:tr>
      <w:tr>
        <w:tc>
          <w:tcPr>
            <w:tcW w:w="4000" w:type="dxa"/>
          </w:tcPr>
          <w:p>
            <w:r>
              <w:rPr>
                <w:sz w:val="24"/>
                <w:szCs w:val="24"/>
              </w:rPr>
              <w:t xml:space="preserve">2. Коэффициент срочной ликвидности</w:t>
            </w:r>
          </w:p>
        </w:tc>
        <w:tc>
          <w:tcPr>
            <w:tcW w:w="2000" w:type="dxa"/>
          </w:tcPr>
          <w:p>
            <w:pPr>
              <w:jc w:val="center"/>
            </w:pPr>
            <w:r>
              <w:rPr>
                <w:sz w:val="24"/>
                <w:szCs w:val="24"/>
              </w:rPr>
              <w:t xml:space="preserve">(А1+А2)/(П1+П2)</w:t>
            </w:r>
          </w:p>
        </w:tc>
        <w:tc>
          <w:tcPr>
            <w:tcW w:w="700" w:type="dxa"/>
          </w:tcPr>
          <w:p>
            <w:pPr>
              <w:jc w:val="center"/>
            </w:pPr>
            <w:r>
              <w:rPr>
                <w:sz w:val="24"/>
                <w:szCs w:val="24"/>
              </w:rPr>
              <w:t xml:space="preserve">0.2394</w:t>
            </w:r>
          </w:p>
        </w:tc>
        <w:tc>
          <w:tcPr>
            <w:tcW w:w="700" w:type="dxa"/>
          </w:tcPr>
          <w:p>
            <w:pPr>
              <w:jc w:val="center"/>
            </w:pPr>
            <w:r>
              <w:rPr>
                <w:sz w:val="24"/>
                <w:szCs w:val="24"/>
              </w:rPr>
              <w:t xml:space="preserve">0.1904</w:t>
            </w:r>
          </w:p>
        </w:tc>
        <w:tc>
          <w:tcPr>
            <w:tcW w:w="2000" w:type="dxa"/>
          </w:tcPr>
          <w:p>
            <w:pPr>
              <w:jc w:val="center"/>
            </w:pPr>
            <w:r>
              <w:rPr>
                <w:sz w:val="24"/>
                <w:szCs w:val="24"/>
              </w:rPr>
              <w:t xml:space="preserve">-0.049</w:t>
            </w:r>
          </w:p>
        </w:tc>
      </w:tr>
      <w:tr>
        <w:tc>
          <w:tcPr>
            <w:tcW w:w="4000" w:type="dxa"/>
          </w:tcPr>
          <w:p>
            <w:r>
              <w:rPr>
                <w:sz w:val="24"/>
                <w:szCs w:val="24"/>
              </w:rPr>
              <w:t xml:space="preserve">3. Коэффициент абсолютной ликвидности</w:t>
            </w:r>
          </w:p>
        </w:tc>
        <w:tc>
          <w:tcPr>
            <w:tcW w:w="2000" w:type="dxa"/>
          </w:tcPr>
          <w:p>
            <w:pPr>
              <w:jc w:val="center"/>
            </w:pPr>
            <w:r>
              <w:rPr>
                <w:sz w:val="24"/>
                <w:szCs w:val="24"/>
              </w:rPr>
              <w:t xml:space="preserve">A1/(П1+П2)</w:t>
            </w:r>
          </w:p>
        </w:tc>
        <w:tc>
          <w:tcPr>
            <w:tcW w:w="700" w:type="dxa"/>
          </w:tcPr>
          <w:p>
            <w:pPr>
              <w:jc w:val="center"/>
            </w:pPr>
            <w:r>
              <w:rPr>
                <w:sz w:val="24"/>
                <w:szCs w:val="24"/>
              </w:rPr>
              <w:t xml:space="preserve">0.0069</w:t>
            </w:r>
          </w:p>
        </w:tc>
        <w:tc>
          <w:tcPr>
            <w:tcW w:w="700" w:type="dxa"/>
          </w:tcPr>
          <w:p>
            <w:pPr>
              <w:jc w:val="center"/>
            </w:pPr>
            <w:r>
              <w:rPr>
                <w:sz w:val="24"/>
                <w:szCs w:val="24"/>
              </w:rPr>
              <w:t xml:space="preserve">0.0391</w:t>
            </w:r>
          </w:p>
        </w:tc>
        <w:tc>
          <w:tcPr>
            <w:tcW w:w="2000" w:type="dxa"/>
          </w:tcPr>
          <w:p>
            <w:pPr>
              <w:jc w:val="center"/>
            </w:pPr>
            <w:r>
              <w:rPr>
                <w:sz w:val="24"/>
                <w:szCs w:val="24"/>
              </w:rPr>
              <w:t xml:space="preserve">0.0322</w:t>
            </w:r>
          </w:p>
        </w:tc>
      </w:tr>
      <w:tr>
        <w:tc>
          <w:tcPr>
            <w:tcW w:w="4000" w:type="dxa"/>
          </w:tcPr>
          <w:p>
            <w:r>
              <w:rPr>
                <w:sz w:val="24"/>
                <w:szCs w:val="24"/>
              </w:rPr>
              <w:t xml:space="preserve">4. Соотношение дебиторской и кредиторской задолженности</w:t>
            </w:r>
          </w:p>
        </w:tc>
        <w:tc>
          <w:tcPr>
            <w:tcW w:w="2000" w:type="dxa"/>
          </w:tcPr>
          <w:p>
            <w:pPr>
              <w:jc w:val="center"/>
            </w:pPr>
            <w:r>
              <w:rPr>
                <w:sz w:val="24"/>
                <w:szCs w:val="24"/>
              </w:rPr>
              <w:t xml:space="preserve">ДЗ/КЗ</w:t>
            </w:r>
          </w:p>
        </w:tc>
        <w:tc>
          <w:tcPr>
            <w:tcW w:w="700" w:type="dxa"/>
          </w:tcPr>
          <w:p>
            <w:pPr>
              <w:jc w:val="center"/>
            </w:pPr>
            <w:r>
              <w:rPr>
                <w:sz w:val="24"/>
                <w:szCs w:val="24"/>
              </w:rPr>
              <w:t xml:space="preserve">0.271</w:t>
            </w:r>
          </w:p>
        </w:tc>
        <w:tc>
          <w:tcPr>
            <w:tcW w:w="700" w:type="dxa"/>
          </w:tcPr>
          <w:p>
            <w:pPr>
              <w:jc w:val="center"/>
            </w:pPr>
            <w:r>
              <w:rPr>
                <w:sz w:val="24"/>
                <w:szCs w:val="24"/>
              </w:rPr>
              <w:t xml:space="preserve">0.175</w:t>
            </w:r>
          </w:p>
        </w:tc>
        <w:tc>
          <w:tcPr>
            <w:tcW w:w="2000" w:type="dxa"/>
          </w:tcPr>
          <w:p>
            <w:pPr>
              <w:jc w:val="center"/>
            </w:pPr>
            <w:r>
              <w:rPr>
                <w:sz w:val="24"/>
                <w:szCs w:val="24"/>
              </w:rPr>
              <w:t xml:space="preserve">-0.096</w:t>
            </w:r>
          </w:p>
        </w:tc>
      </w:tr>
      <w:tr>
        <w:tc>
          <w:tcPr>
            <w:tcW w:w="4000" w:type="dxa"/>
          </w:tcPr>
          <w:p>
            <w:r>
              <w:rPr>
                <w:sz w:val="24"/>
                <w:szCs w:val="24"/>
              </w:rPr>
              <w:t xml:space="preserve">5. Коэффициент закрепления оборотных активов</w:t>
            </w:r>
          </w:p>
        </w:tc>
        <w:tc>
          <w:tcPr>
            <w:tcW w:w="2000" w:type="dxa"/>
          </w:tcPr>
          <w:p>
            <w:pPr>
              <w:jc w:val="center"/>
            </w:pPr>
            <w:r>
              <w:rPr>
                <w:sz w:val="24"/>
                <w:szCs w:val="24"/>
              </w:rPr>
              <w:t xml:space="preserve">1/OA</w:t>
            </w:r>
          </w:p>
        </w:tc>
        <w:tc>
          <w:tcPr>
            <w:tcW w:w="700" w:type="dxa"/>
          </w:tcPr>
          <w:p>
            <w:pPr>
              <w:jc w:val="center"/>
            </w:pPr>
            <w:r>
              <w:rPr>
                <w:sz w:val="24"/>
                <w:szCs w:val="24"/>
              </w:rPr>
              <w:t xml:space="preserve">0.4</w:t>
            </w:r>
          </w:p>
        </w:tc>
        <w:tc>
          <w:tcPr>
            <w:tcW w:w="700" w:type="dxa"/>
          </w:tcPr>
          <w:p>
            <w:pPr>
              <w:jc w:val="center"/>
            </w:pPr>
            <w:r>
              <w:rPr>
                <w:sz w:val="24"/>
                <w:szCs w:val="24"/>
              </w:rPr>
              <w:t xml:space="preserve">0.35</w:t>
            </w:r>
          </w:p>
        </w:tc>
        <w:tc>
          <w:tcPr>
            <w:tcW w:w="2000" w:type="dxa"/>
          </w:tcPr>
          <w:p>
            <w:pPr>
              <w:jc w:val="center"/>
            </w:pPr>
            <w:r>
              <w:rPr>
                <w:sz w:val="24"/>
                <w:szCs w:val="24"/>
              </w:rPr>
              <w:t xml:space="preserve">-0.05</w:t>
            </w:r>
          </w:p>
        </w:tc>
      </w:tr>
      <w:tr>
        <w:tc>
          <w:tcPr>
            <w:tcW w:w="4000" w:type="dxa"/>
          </w:tcPr>
          <w:p>
            <w:r>
              <w:rPr>
                <w:sz w:val="24"/>
                <w:szCs w:val="24"/>
              </w:rPr>
              <w:t xml:space="preserve">6. Оборачиваемость кредиторской задолженности</w:t>
            </w:r>
          </w:p>
        </w:tc>
        <w:tc>
          <w:tcPr>
            <w:tcW w:w="2000" w:type="dxa"/>
          </w:tcPr>
          <w:p>
            <w:pPr>
              <w:jc w:val="center"/>
            </w:pPr>
            <w:r>
              <w:rPr>
                <w:sz w:val="24"/>
                <w:szCs w:val="24"/>
              </w:rPr>
              <w:t xml:space="preserve">V/Cr</w:t>
            </w:r>
          </w:p>
        </w:tc>
        <w:tc>
          <w:tcPr>
            <w:tcW w:w="700" w:type="dxa"/>
          </w:tcPr>
          <w:p>
            <w:pPr>
              <w:jc w:val="center"/>
            </w:pPr>
            <w:r>
              <w:rPr>
                <w:sz w:val="24"/>
                <w:szCs w:val="24"/>
              </w:rPr>
              <w:t xml:space="preserve">3.22</w:t>
            </w:r>
          </w:p>
        </w:tc>
        <w:tc>
          <w:tcPr>
            <w:tcW w:w="700" w:type="dxa"/>
          </w:tcPr>
          <w:p>
            <w:pPr>
              <w:jc w:val="center"/>
            </w:pPr>
            <w:r>
              <w:rPr>
                <w:sz w:val="24"/>
                <w:szCs w:val="24"/>
              </w:rPr>
              <w:t xml:space="preserve">3.69</w:t>
            </w:r>
          </w:p>
        </w:tc>
        <w:tc>
          <w:tcPr>
            <w:tcW w:w="2000" w:type="dxa"/>
          </w:tcPr>
          <w:p>
            <w:pPr>
              <w:jc w:val="center"/>
            </w:pPr>
            <w:r>
              <w:rPr>
                <w:sz w:val="24"/>
                <w:szCs w:val="24"/>
              </w:rPr>
              <w:t xml:space="preserve">0.47</w:t>
            </w:r>
          </w:p>
        </w:tc>
      </w:tr>
      <w:tr>
        <w:tc>
          <w:tcPr>
            <w:tcW w:w="4000" w:type="dxa"/>
          </w:tcPr>
          <w:p>
            <w:r>
              <w:rPr>
                <w:sz w:val="24"/>
                <w:szCs w:val="24"/>
              </w:rPr>
              <w:t xml:space="preserve">6. Удельный вес кредиторской задолженности</w:t>
            </w:r>
          </w:p>
        </w:tc>
        <w:tc>
          <w:tcPr>
            <w:tcW w:w="2000" w:type="dxa"/>
          </w:tcPr>
          <w:p>
            <w:pPr>
              <w:jc w:val="center"/>
            </w:pPr>
            <w:r>
              <w:rPr>
                <w:sz w:val="24"/>
                <w:szCs w:val="24"/>
              </w:rPr>
              <w:t xml:space="preserve">Cr/Краткосрочные обязательства</w:t>
            </w:r>
          </w:p>
        </w:tc>
        <w:tc>
          <w:tcPr>
            <w:tcW w:w="700" w:type="dxa"/>
          </w:tcPr>
          <w:p>
            <w:pPr>
              <w:jc w:val="center"/>
            </w:pPr>
            <w:r>
              <w:rPr>
                <w:sz w:val="24"/>
                <w:szCs w:val="24"/>
              </w:rPr>
              <w:t xml:space="preserve">85.46</w:t>
            </w:r>
          </w:p>
        </w:tc>
        <w:tc>
          <w:tcPr>
            <w:tcW w:w="700" w:type="dxa"/>
          </w:tcPr>
          <w:p>
            <w:pPr>
              <w:jc w:val="center"/>
            </w:pPr>
            <w:r>
              <w:rPr>
                <w:sz w:val="24"/>
                <w:szCs w:val="24"/>
              </w:rPr>
              <w:t xml:space="preserve">86.22</w:t>
            </w:r>
          </w:p>
        </w:tc>
        <w:tc>
          <w:tcPr>
            <w:tcW w:w="2000" w:type="dxa"/>
          </w:tcPr>
          <w:p>
            <w:pPr>
              <w:jc w:val="center"/>
            </w:pPr>
            <w:r>
              <w:rPr>
                <w:sz w:val="24"/>
                <w:szCs w:val="24"/>
              </w:rPr>
              <w:t xml:space="preserve">0.76</w:t>
            </w:r>
          </w:p>
        </w:tc>
      </w:tr>
    </w:tbl>
    <w:p>
      <w:pPr>
        <w:pStyle w:val="pStyle"/>
      </w:pPr>
      <w:r>
        <w:rPr>
          <w:b/>
        </w:rPr>
        <w:t>Основные финансово-экономические показатели предприятия</w:t>
      </w:r>
      <w:r>
        <w:t xml:space="preserve">.</w:t>
      </w:r>
    </w:p>
    <w:p>
      <w:pPr>
        <w:pStyle w:val="pStyle"/>
      </w:pPr>
      <w:r>
        <w:t xml:space="preserve">На данном этапе дается оценка величины и динамики основных показателей, характеризующих деятельность хозяйствующего субъекта за рассматриваемый период. Результаты расчета основных показателей сводятся в таблицу. Для расчета используются данные, содержащиеся в формах № 1, 2 и 5 бухгалтерской отчетности.</w:t>
      </w:r>
    </w:p>
    <w:p>
      <w:pPr>
        <w:pStyle w:val="pStyle"/>
      </w:pPr>
      <w:r>
        <w:t xml:space="preserve">Фондоотдача</w:t>
      </w:r>
    </w:p>
    <w:p>
      <w:pPr>
        <w:pStyle w:val="pStyle"/>
      </w:pPr>
      <w:r>
        <w:t xml:space="preserve">Fa=V/OC</w:t>
      </w:r>
    </w:p>
    <w:p>
      <w:pPr>
        <w:pStyle w:val="pStyle"/>
      </w:pPr>
      <w:r>
        <w:t xml:space="preserve">Fa(2022)=27817819.643/598371=46.49</w:t>
      </w:r>
    </w:p>
    <w:p>
      <w:pPr>
        <w:pStyle w:val="pStyle"/>
      </w:pPr>
      <w:r>
        <w:t xml:space="preserve">Fa(2023)=41342559.821/2273472=18.18</w:t>
      </w:r>
    </w:p>
    <w:p>
      <w:pPr>
        <w:pStyle w:val="pStyle"/>
      </w:pPr>
      <w:r>
        <w:t xml:space="preserve">Коэффициент износа основных средств</w:t>
      </w:r>
    </w:p>
    <w:p>
      <w:pPr>
        <w:pStyle w:val="pStyle"/>
      </w:pPr>
      <w:r>
        <w:t xml:space="preserve">Kи=износ основных средств / первоначальная стоимость основных средств</w:t>
      </w:r>
    </w:p>
    <w:p>
      <w:pPr>
        <w:pStyle w:val="pStyle"/>
      </w:pPr>
      <w:r>
        <w:t xml:space="preserve">Kи(2021)=0/0= - %</w:t>
      </w:r>
    </w:p>
    <w:p>
      <w:pPr>
        <w:pStyle w:val="pStyle"/>
      </w:pPr>
      <w:r>
        <w:t xml:space="preserve">Kи(2022)=0/0= - %</w:t>
      </w:r>
    </w:p>
    <w:p>
      <w:pPr>
        <w:pStyle w:val="pStyle"/>
      </w:pPr>
      <w:r>
        <w:t xml:space="preserve">Коэффициент обновления</w:t>
      </w:r>
    </w:p>
    <w:p>
      <w:pPr>
        <w:pStyle w:val="pStyle"/>
      </w:pPr>
      <w:r>
        <w:t xml:space="preserve">Ко=первоначальная стоимость поступивших за период основных средств / первоначальная стоимость основных средств на конец периода</w:t>
      </w:r>
    </w:p>
    <w:p>
      <w:pPr>
        <w:pStyle w:val="pStyle"/>
      </w:pPr>
      <w:r>
        <w:t xml:space="preserve">Ко(2021)=0/336426=0%</w:t>
      </w:r>
    </w:p>
    <w:p>
      <w:pPr>
        <w:pStyle w:val="pStyle"/>
      </w:pPr>
      <w:r>
        <w:t xml:space="preserve">Ко(2022)=0/860316=0%</w:t>
      </w:r>
    </w:p>
    <w:p>
      <w:pPr>
        <w:pStyle w:val="pStyle"/>
      </w:pPr>
      <w:r>
        <w:t xml:space="preserve">Коэффициент выбытия</w:t>
      </w:r>
    </w:p>
    <w:p>
      <w:pPr>
        <w:pStyle w:val="pStyle"/>
      </w:pPr>
      <w:r>
        <w:t xml:space="preserve">Кв=первоначальная стоимость выбывших за период основных средств / первоначальная стоимость основных средств на начало периода</w:t>
      </w:r>
    </w:p>
    <w:p>
      <w:pPr>
        <w:pStyle w:val="pStyle"/>
      </w:pPr>
      <w:r>
        <w:t xml:space="preserve">Кв(2021)=0/0= - %</w:t>
      </w:r>
    </w:p>
    <w:p>
      <w:pPr>
        <w:pStyle w:val="pStyle"/>
      </w:pPr>
      <w:r>
        <w:t xml:space="preserve">Кв(2022)=0/336426=0%</w:t>
      </w:r>
    </w:p>
    <w:p>
      <w:pPr>
        <w:pStyle w:val="pStyle"/>
      </w:pPr>
      <w:r>
        <w:t xml:space="preserve">Затраты на рубль реализованной продукции</w:t>
      </w:r>
    </w:p>
    <w:p>
      <w:pPr>
        <w:pStyle w:val="pStyle"/>
      </w:pPr>
      <w:r>
        <w:t xml:space="preserve">З</w:t>
      </w:r>
      <w:r>
        <w:rPr>
          <w:vertAlign w:val="subscript"/>
        </w:rPr>
        <w:t>1</w:t>
      </w:r>
      <w:r>
        <w:t xml:space="preserve">=Себестоимость/Выручка</w:t>
      </w:r>
    </w:p>
    <w:p>
      <w:pPr>
        <w:pStyle w:val="pStyle"/>
      </w:pPr>
      <w:r>
        <w:t xml:space="preserve">З</w:t>
      </w:r>
      <w:r>
        <w:rPr>
          <w:vertAlign w:val="subscript"/>
        </w:rPr>
        <w:t>1</w:t>
      </w:r>
      <w:r>
        <w:t xml:space="preserve">(2022)=29381863/31155958=0.9431</w:t>
      </w:r>
    </w:p>
    <w:p>
      <w:pPr>
        <w:pStyle w:val="pStyle"/>
      </w:pPr>
      <w:r>
        <w:t xml:space="preserve">З</w:t>
      </w:r>
      <w:r>
        <w:rPr>
          <w:vertAlign w:val="subscript"/>
        </w:rPr>
        <w:t>1</w:t>
      </w:r>
      <w:r>
        <w:t xml:space="preserve">(2023)=44390273/46303667=0.9587</w:t>
      </w:r>
    </w:p>
    <w:p>
      <w:pPr>
        <w:pStyle w:val="pStyle"/>
      </w:pPr>
      <w:r>
        <w:t xml:space="preserve">Оборачиваемость оборотных средств</w:t>
      </w:r>
    </w:p>
    <w:p>
      <w:pPr>
        <w:pStyle w:val="pStyle"/>
      </w:pPr>
      <w:r>
        <w:t xml:space="preserve">ООС=V/COC</w:t>
      </w:r>
    </w:p>
    <w:p>
      <w:pPr>
        <w:pStyle w:val="pStyle"/>
      </w:pPr>
      <w:r>
        <w:t xml:space="preserve">ООС(2022)=31155958/12346616.5=2.52</w:t>
      </w:r>
    </w:p>
    <w:p>
      <w:pPr>
        <w:pStyle w:val="pStyle"/>
      </w:pPr>
      <w:r>
        <w:t xml:space="preserve">ООС(2023)=46303667/16137810.5=2.87</w:t>
      </w:r>
    </w:p>
    <w:p>
      <w:pPr>
        <w:pStyle w:val="pStyle"/>
      </w:pPr>
      <w:r>
        <w:t xml:space="preserve">Рентабельность затрат (Рентабельность реализованной продукции)</w:t>
      </w:r>
    </w:p>
    <w:p>
      <w:pPr>
        <w:pStyle w:val="pStyle"/>
      </w:pPr>
      <w:r>
        <w:t xml:space="preserve">Rс=П/(Себестоимость+Расходы на продажу)</w:t>
      </w:r>
    </w:p>
    <w:p>
      <w:pPr>
        <w:pStyle w:val="pStyle"/>
      </w:pPr>
      <w:r>
        <w:t xml:space="preserve">Rс(2022)=61984/(29381863+1712111+0)=0.2%</w:t>
      </w:r>
    </w:p>
    <w:p>
      <w:pPr>
        <w:pStyle w:val="pStyle"/>
      </w:pPr>
      <w:r>
        <w:t xml:space="preserve">Rс(2023)=-5836852/(44390273+7750246+0)=-11.19%</w:t>
      </w:r>
    </w:p>
    <w:p>
      <w:pPr>
        <w:pStyle w:val="pStyle"/>
      </w:pPr>
      <w:r>
        <w:t xml:space="preserve">Рентабельность производства</w:t>
      </w:r>
    </w:p>
    <w:p>
      <w:pPr>
        <w:pStyle w:val="pStyle"/>
      </w:pPr>
      <w:r>
        <w:t xml:space="preserve">R</w:t>
      </w:r>
      <w:r>
        <w:rPr>
          <w:vertAlign w:val="subscript"/>
        </w:rPr>
        <w:t>произв</w:t>
      </w:r>
      <w:r>
        <w:t xml:space="preserve">=Прибыль балансовая/Среднегодовая стоимость основных и оборотных средств</w:t>
      </w:r>
    </w:p>
    <w:p>
      <w:pPr>
        <w:pStyle w:val="pStyle"/>
      </w:pPr>
      <w:r>
        <w:t xml:space="preserve">R</w:t>
      </w:r>
      <w:r>
        <w:rPr>
          <w:vertAlign w:val="subscript"/>
        </w:rPr>
        <w:t>произв</w:t>
      </w:r>
      <w:r>
        <w:t xml:space="preserve">(2022)=254510/(598371+12346616.5)=1.97%</w:t>
      </w:r>
    </w:p>
    <w:p>
      <w:pPr>
        <w:pStyle w:val="pStyle"/>
      </w:pPr>
      <w:r>
        <w:t xml:space="preserve">R</w:t>
      </w:r>
      <w:r>
        <w:rPr>
          <w:vertAlign w:val="subscript"/>
        </w:rPr>
        <w:t>произв</w:t>
      </w:r>
      <w:r>
        <w:t xml:space="preserve">(2023)=629879/(2273472+16137810.5)=3.42%</w:t>
      </w:r>
    </w:p>
    <w:p>
      <w:pPr>
        <w:pStyle w:val="pStyle"/>
      </w:pPr>
      <w:r>
        <w:t xml:space="preserve">Таблица - Основные финансово-экономические показатели предприятия</w:t>
      </w:r>
    </w:p>
    <w:tbl>
      <w:tblPr>
        <w:tblStyle w:val="myOwnTableStyle"/>
        <w:jc w:val="center"/>
      </w:tblPr>
      <w:tr>
        <w:tc>
          <w:tcPr>
            <w:tcW w:w="4000" w:type="dxa"/>
            <w:vMerge w:val="restart"/>
          </w:tcPr>
          <w:p>
            <w:pPr>
              <w:jc w:val="center"/>
            </w:pPr>
            <w:r>
              <w:rPr>
                <w:sz w:val="24"/>
                <w:szCs w:val="24"/>
              </w:rPr>
              <w:t xml:space="preserve">Показатели</w:t>
            </w:r>
          </w:p>
        </w:tc>
        <w:tc>
          <w:tcPr>
            <w:tcW w:w="700" w:type="dxa"/>
            <w:vMerge w:val="restart"/>
          </w:tcPr>
          <w:p>
            <w:pPr>
              <w:jc w:val="center"/>
            </w:pPr>
            <w:r>
              <w:rPr>
                <w:sz w:val="24"/>
                <w:szCs w:val="24"/>
              </w:rPr>
              <w:t xml:space="preserve">Ед.изм.</w:t>
            </w:r>
          </w:p>
        </w:tc>
        <w:tc>
          <w:tcPr>
            <w:tcW w:w="700" w:type="dxa"/>
            <w:vMerge w:val="restart"/>
          </w:tcPr>
          <w:p>
            <w:pPr>
              <w:jc w:val="center"/>
            </w:pPr>
            <w:r>
              <w:rPr>
                <w:sz w:val="24"/>
                <w:szCs w:val="24"/>
              </w:rPr>
              <w:t xml:space="preserve">2022</w:t>
            </w:r>
          </w:p>
        </w:tc>
        <w:tc>
          <w:tcPr>
            <w:tcW w:w="700" w:type="dxa"/>
            <w:vMerge w:val="restart"/>
          </w:tcPr>
          <w:p>
            <w:pPr>
              <w:jc w:val="center"/>
            </w:pPr>
            <w:r>
              <w:rPr>
                <w:sz w:val="24"/>
                <w:szCs w:val="24"/>
              </w:rPr>
              <w:t xml:space="preserve">2023</w:t>
            </w:r>
          </w:p>
        </w:tc>
      </w:tr>
      <w:tr>
        <w:tc>
          <w:tcPr>
            <w:tcW w:w="4000" w:type="dxa"/>
            <w:vMerge/>
          </w:tcPr>
          <w:p/>
        </w:tc>
        <w:tc>
          <w:tcPr>
            <w:tcW w:w="700" w:type="dxa"/>
            <w:vMerge/>
          </w:tcPr>
          <w:p/>
        </w:tc>
        <w:tc>
          <w:tcPr>
            <w:tcW w:w="700" w:type="dxa"/>
            <w:vMerge/>
          </w:tcPr>
          <w:p/>
        </w:tc>
        <w:tc>
          <w:tcPr>
            <w:tcW w:w="700" w:type="dxa"/>
            <w:vMerge/>
          </w:tcPr>
          <w:p/>
        </w:tc>
        <w:tc>
          <w:tcPr>
            <w:tcW w:w="700" w:type="dxa"/>
          </w:tcPr>
          <w:p>
            <w:pPr>
              <w:jc w:val="center"/>
            </w:pPr>
            <w:r>
              <w:rPr>
                <w:sz w:val="24"/>
                <w:szCs w:val="24"/>
              </w:rPr>
              <w:t xml:space="preserve">Абсолютное</w:t>
            </w:r>
          </w:p>
        </w:tc>
      </w:tr>
      <w:tr>
        <w:tc>
          <w:tcPr>
            <w:tcW w:w="4000" w:type="dxa"/>
          </w:tcPr>
          <w:p>
            <w:r>
              <w:rPr>
                <w:sz w:val="24"/>
                <w:szCs w:val="24"/>
              </w:rPr>
              <w:t xml:space="preserve">1. Объем реализации продукции в текущих ценах</w:t>
            </w:r>
          </w:p>
        </w:tc>
        <w:tc>
          <w:tcPr>
            <w:tcW w:w="700" w:type="dxa"/>
          </w:tcPr>
          <w:p>
            <w:pPr>
              <w:jc w:val="center"/>
            </w:pPr>
            <w:r>
              <w:rPr>
                <w:sz w:val="24"/>
                <w:szCs w:val="24"/>
              </w:rPr>
              <w:t xml:space="preserve"> тыс.руб.</w:t>
            </w:r>
          </w:p>
        </w:tc>
        <w:tc>
          <w:tcPr>
            <w:tcW w:w="700" w:type="dxa"/>
          </w:tcPr>
          <w:p>
            <w:pPr>
              <w:jc w:val="center"/>
            </w:pPr>
            <w:r>
              <w:rPr>
                <w:sz w:val="24"/>
                <w:szCs w:val="24"/>
              </w:rPr>
              <w:t xml:space="preserve">31155958</w:t>
            </w:r>
          </w:p>
        </w:tc>
        <w:tc>
          <w:tcPr>
            <w:tcW w:w="700" w:type="dxa"/>
          </w:tcPr>
          <w:p>
            <w:pPr>
              <w:jc w:val="center"/>
            </w:pPr>
            <w:r>
              <w:rPr>
                <w:sz w:val="24"/>
                <w:szCs w:val="24"/>
              </w:rPr>
              <w:t xml:space="preserve">46303667</w:t>
            </w:r>
          </w:p>
        </w:tc>
        <w:tc>
          <w:tcPr>
            <w:tcW w:w="700" w:type="dxa"/>
          </w:tcPr>
          <w:p>
            <w:pPr>
              <w:jc w:val="center"/>
            </w:pPr>
            <w:r>
              <w:rPr>
                <w:sz w:val="24"/>
                <w:szCs w:val="24"/>
              </w:rPr>
              <w:t xml:space="preserve">15147709</w:t>
            </w:r>
          </w:p>
        </w:tc>
      </w:tr>
      <w:tr>
        <w:tc>
          <w:tcPr>
            <w:tcW w:w="4000" w:type="dxa"/>
          </w:tcPr>
          <w:p>
            <w:r>
              <w:rPr>
                <w:sz w:val="24"/>
                <w:szCs w:val="24"/>
              </w:rPr>
              <w:t xml:space="preserve">2. Объем реализации продукции в фиксированных ценах</w:t>
            </w:r>
          </w:p>
        </w:tc>
        <w:tc>
          <w:tcPr>
            <w:tcW w:w="700" w:type="dxa"/>
          </w:tcPr>
          <w:p>
            <w:pPr>
              <w:jc w:val="center"/>
            </w:pPr>
            <w:r>
              <w:rPr>
                <w:sz w:val="24"/>
                <w:szCs w:val="24"/>
              </w:rPr>
              <w:t xml:space="preserve"> тыс.руб.</w:t>
            </w:r>
          </w:p>
        </w:tc>
        <w:tc>
          <w:tcPr>
            <w:tcW w:w="700" w:type="dxa"/>
          </w:tcPr>
          <w:p>
            <w:pPr>
              <w:jc w:val="center"/>
            </w:pPr>
            <w:r>
              <w:rPr>
                <w:sz w:val="24"/>
                <w:szCs w:val="24"/>
              </w:rPr>
              <w:t xml:space="preserve">27817819.643</w:t>
            </w:r>
          </w:p>
        </w:tc>
        <w:tc>
          <w:tcPr>
            <w:tcW w:w="700" w:type="dxa"/>
          </w:tcPr>
          <w:p>
            <w:pPr>
              <w:jc w:val="center"/>
            </w:pPr>
            <w:r>
              <w:rPr>
                <w:sz w:val="24"/>
                <w:szCs w:val="24"/>
              </w:rPr>
              <w:t xml:space="preserve">41342559.821</w:t>
            </w:r>
          </w:p>
        </w:tc>
        <w:tc>
          <w:tcPr>
            <w:tcW w:w="700" w:type="dxa"/>
          </w:tcPr>
          <w:p>
            <w:pPr>
              <w:jc w:val="center"/>
            </w:pPr>
            <w:r>
              <w:rPr>
                <w:sz w:val="24"/>
                <w:szCs w:val="24"/>
              </w:rPr>
              <w:t xml:space="preserve">13524740.178</w:t>
            </w:r>
          </w:p>
        </w:tc>
      </w:tr>
      <w:tr>
        <w:tc>
          <w:tcPr>
            <w:tcW w:w="4000" w:type="dxa"/>
          </w:tcPr>
          <w:p>
            <w:r>
              <w:rPr>
                <w:sz w:val="24"/>
                <w:szCs w:val="24"/>
              </w:rPr>
              <w:t xml:space="preserve">3. Среднегодовая стоимость основных средств</w:t>
            </w:r>
          </w:p>
        </w:tc>
        <w:tc>
          <w:tcPr>
            <w:tcW w:w="700" w:type="dxa"/>
          </w:tcPr>
          <w:p>
            <w:pPr>
              <w:jc w:val="center"/>
            </w:pPr>
            <w:r>
              <w:rPr>
                <w:sz w:val="24"/>
                <w:szCs w:val="24"/>
              </w:rPr>
              <w:t xml:space="preserve"> тыс.руб.</w:t>
            </w:r>
          </w:p>
        </w:tc>
        <w:tc>
          <w:tcPr>
            <w:tcW w:w="700" w:type="dxa"/>
          </w:tcPr>
          <w:p>
            <w:pPr>
              <w:jc w:val="center"/>
            </w:pPr>
            <w:r>
              <w:rPr>
                <w:sz w:val="24"/>
                <w:szCs w:val="24"/>
              </w:rPr>
              <w:t xml:space="preserve"> </w:t>
            </w:r>
          </w:p>
        </w:tc>
        <w:tc>
          <w:tcPr>
            <w:tcW w:w="700" w:type="dxa"/>
          </w:tcPr>
          <w:p>
            <w:pPr>
              <w:jc w:val="center"/>
            </w:pPr>
            <w:r>
              <w:rPr>
                <w:sz w:val="24"/>
                <w:szCs w:val="24"/>
              </w:rPr>
              <w:t xml:space="preserve"> </w:t>
            </w:r>
          </w:p>
        </w:tc>
        <w:tc>
          <w:tcPr>
            <w:tcW w:w="700" w:type="dxa"/>
          </w:tcPr>
          <w:p>
            <w:pPr>
              <w:jc w:val="center"/>
            </w:pPr>
            <w:r>
              <w:rPr>
                <w:sz w:val="24"/>
                <w:szCs w:val="24"/>
              </w:rPr>
              <w:t xml:space="preserve"> </w:t>
            </w:r>
          </w:p>
        </w:tc>
      </w:tr>
      <w:tr>
        <w:tc>
          <w:tcPr>
            <w:tcW w:w="4000" w:type="dxa"/>
          </w:tcPr>
          <w:p>
            <w:r>
              <w:rPr>
                <w:sz w:val="24"/>
                <w:szCs w:val="24"/>
              </w:rPr>
              <w:t xml:space="preserve">- по первоначальной стоимости</w:t>
            </w:r>
          </w:p>
        </w:tc>
        <w:tc>
          <w:tcPr>
            <w:tcW w:w="700" w:type="dxa"/>
          </w:tcPr>
          <w:p>
            <w:pPr>
              <w:jc w:val="center"/>
            </w:pPr>
            <w:r>
              <w:rPr>
                <w:sz w:val="24"/>
                <w:szCs w:val="24"/>
              </w:rPr>
              <w:t xml:space="preserve"> тыс.руб.</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r>
        <w:tc>
          <w:tcPr>
            <w:tcW w:w="4000" w:type="dxa"/>
          </w:tcPr>
          <w:p>
            <w:r>
              <w:rPr>
                <w:sz w:val="24"/>
                <w:szCs w:val="24"/>
              </w:rPr>
              <w:t xml:space="preserve">- по остаточной стоимости</w:t>
            </w:r>
          </w:p>
        </w:tc>
        <w:tc>
          <w:tcPr>
            <w:tcW w:w="700" w:type="dxa"/>
          </w:tcPr>
          <w:p>
            <w:pPr>
              <w:jc w:val="center"/>
            </w:pPr>
            <w:r>
              <w:rPr>
                <w:sz w:val="24"/>
                <w:szCs w:val="24"/>
              </w:rPr>
              <w:t xml:space="preserve"> тыс.руб.</w:t>
            </w:r>
          </w:p>
        </w:tc>
        <w:tc>
          <w:tcPr>
            <w:tcW w:w="700" w:type="dxa"/>
          </w:tcPr>
          <w:p>
            <w:pPr>
              <w:jc w:val="center"/>
            </w:pPr>
            <w:r>
              <w:rPr>
                <w:sz w:val="24"/>
                <w:szCs w:val="24"/>
              </w:rPr>
              <w:t xml:space="preserve">598371</w:t>
            </w:r>
          </w:p>
        </w:tc>
        <w:tc>
          <w:tcPr>
            <w:tcW w:w="700" w:type="dxa"/>
          </w:tcPr>
          <w:p>
            <w:pPr>
              <w:jc w:val="center"/>
            </w:pPr>
            <w:r>
              <w:rPr>
                <w:sz w:val="24"/>
                <w:szCs w:val="24"/>
              </w:rPr>
              <w:t xml:space="preserve">2273472</w:t>
            </w:r>
          </w:p>
        </w:tc>
        <w:tc>
          <w:tcPr>
            <w:tcW w:w="700" w:type="dxa"/>
          </w:tcPr>
          <w:p>
            <w:pPr>
              <w:jc w:val="center"/>
            </w:pPr>
            <w:r>
              <w:rPr>
                <w:sz w:val="24"/>
                <w:szCs w:val="24"/>
              </w:rPr>
              <w:t xml:space="preserve">1675101</w:t>
            </w:r>
          </w:p>
        </w:tc>
      </w:tr>
      <w:tr>
        <w:tc>
          <w:tcPr>
            <w:tcW w:w="4000" w:type="dxa"/>
          </w:tcPr>
          <w:p>
            <w:r>
              <w:rPr>
                <w:sz w:val="24"/>
                <w:szCs w:val="24"/>
              </w:rPr>
              <w:t xml:space="preserve">4. Фондоотдача</w:t>
            </w:r>
          </w:p>
        </w:tc>
        <w:tc>
          <w:tcPr>
            <w:tcW w:w="700" w:type="dxa"/>
          </w:tcPr>
          <w:p>
            <w:pPr>
              <w:jc w:val="center"/>
            </w:pPr>
            <w:r>
              <w:rPr>
                <w:sz w:val="24"/>
                <w:szCs w:val="24"/>
              </w:rPr>
              <w:t xml:space="preserve">руб./руб.</w:t>
            </w:r>
          </w:p>
        </w:tc>
        <w:tc>
          <w:tcPr>
            <w:tcW w:w="700" w:type="dxa"/>
          </w:tcPr>
          <w:p>
            <w:pPr>
              <w:jc w:val="center"/>
            </w:pPr>
            <w:r>
              <w:rPr>
                <w:sz w:val="24"/>
                <w:szCs w:val="24"/>
              </w:rPr>
              <w:t xml:space="preserve">46.49</w:t>
            </w:r>
          </w:p>
        </w:tc>
        <w:tc>
          <w:tcPr>
            <w:tcW w:w="700" w:type="dxa"/>
          </w:tcPr>
          <w:p>
            <w:pPr>
              <w:jc w:val="center"/>
            </w:pPr>
            <w:r>
              <w:rPr>
                <w:sz w:val="24"/>
                <w:szCs w:val="24"/>
              </w:rPr>
              <w:t xml:space="preserve">18.18</w:t>
            </w:r>
          </w:p>
        </w:tc>
        <w:tc>
          <w:tcPr>
            <w:tcW w:w="700" w:type="dxa"/>
          </w:tcPr>
          <w:p>
            <w:pPr>
              <w:jc w:val="center"/>
            </w:pPr>
            <w:r>
              <w:rPr>
                <w:sz w:val="24"/>
                <w:szCs w:val="24"/>
              </w:rPr>
              <w:t xml:space="preserve">-28.31</w:t>
            </w:r>
          </w:p>
        </w:tc>
      </w:tr>
      <w:tr>
        <w:tc>
          <w:tcPr>
            <w:tcW w:w="4000" w:type="dxa"/>
          </w:tcPr>
          <w:p>
            <w:r>
              <w:rPr>
                <w:sz w:val="24"/>
                <w:szCs w:val="24"/>
              </w:rPr>
              <w:t xml:space="preserve">5. Коэффициент износа основных средств</w:t>
            </w:r>
          </w:p>
        </w:tc>
        <w:tc>
          <w:tcPr>
            <w:tcW w:w="700" w:type="dxa"/>
          </w:tcPr>
          <w:p>
            <w:pPr>
              <w:jc w:val="center"/>
            </w:pPr>
            <w:r>
              <w:rPr>
                <w:sz w:val="24"/>
                <w:szCs w:val="24"/>
              </w:rPr>
              <w:t xml:space="preserve">%</w:t>
            </w:r>
          </w:p>
        </w:tc>
        <w:tc>
          <w:tcPr>
            <w:tcW w:w="700" w:type="dxa"/>
          </w:tcPr>
          <w:p>
            <w:pPr>
              <w:jc w:val="center"/>
            </w:pPr>
            <w:r>
              <w:rPr>
                <w:sz w:val="24"/>
                <w:szCs w:val="24"/>
              </w:rPr>
              <w:t xml:space="preserve"> - </w:t>
            </w:r>
          </w:p>
        </w:tc>
        <w:tc>
          <w:tcPr>
            <w:tcW w:w="700" w:type="dxa"/>
          </w:tcPr>
          <w:p>
            <w:pPr>
              <w:jc w:val="center"/>
            </w:pPr>
            <w:r>
              <w:rPr>
                <w:sz w:val="24"/>
                <w:szCs w:val="24"/>
              </w:rPr>
              <w:t xml:space="preserve"> - </w:t>
            </w:r>
          </w:p>
        </w:tc>
        <w:tc>
          <w:tcPr>
            <w:tcW w:w="700" w:type="dxa"/>
          </w:tcPr>
          <w:p>
            <w:pPr>
              <w:jc w:val="center"/>
            </w:pPr>
            <w:r>
              <w:rPr>
                <w:sz w:val="24"/>
                <w:szCs w:val="24"/>
              </w:rPr>
              <w:t xml:space="preserve">0</w:t>
            </w:r>
          </w:p>
        </w:tc>
      </w:tr>
      <w:tr>
        <w:tc>
          <w:tcPr>
            <w:tcW w:w="4000" w:type="dxa"/>
          </w:tcPr>
          <w:p>
            <w:r>
              <w:rPr>
                <w:sz w:val="24"/>
                <w:szCs w:val="24"/>
              </w:rPr>
              <w:t xml:space="preserve">6. Коэффициент обновления основных средств</w:t>
            </w:r>
          </w:p>
        </w:tc>
        <w:tc>
          <w:tcPr>
            <w:tcW w:w="700" w:type="dxa"/>
          </w:tcPr>
          <w:p>
            <w:pPr>
              <w:jc w:val="center"/>
            </w:pPr>
            <w:r>
              <w:rPr>
                <w:sz w:val="24"/>
                <w:szCs w:val="24"/>
              </w:rPr>
              <w:t xml:space="preserve">%</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r>
        <w:tc>
          <w:tcPr>
            <w:tcW w:w="4000" w:type="dxa"/>
          </w:tcPr>
          <w:p>
            <w:r>
              <w:rPr>
                <w:sz w:val="24"/>
                <w:szCs w:val="24"/>
              </w:rPr>
              <w:t xml:space="preserve">7. Коэффициент выбытия основных средств</w:t>
            </w:r>
          </w:p>
        </w:tc>
        <w:tc>
          <w:tcPr>
            <w:tcW w:w="700" w:type="dxa"/>
          </w:tcPr>
          <w:p>
            <w:pPr>
              <w:jc w:val="center"/>
            </w:pPr>
            <w:r>
              <w:rPr>
                <w:sz w:val="24"/>
                <w:szCs w:val="24"/>
              </w:rPr>
              <w:t xml:space="preserve">%</w:t>
            </w:r>
          </w:p>
        </w:tc>
        <w:tc>
          <w:tcPr>
            <w:tcW w:w="700" w:type="dxa"/>
          </w:tcPr>
          <w:p>
            <w:pPr>
              <w:jc w:val="center"/>
            </w:pPr>
            <w:r>
              <w:rPr>
                <w:sz w:val="24"/>
                <w:szCs w:val="24"/>
              </w:rPr>
              <w:t xml:space="preserve"> - </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r>
        <w:tc>
          <w:tcPr>
            <w:tcW w:w="4000" w:type="dxa"/>
          </w:tcPr>
          <w:p>
            <w:r>
              <w:rPr>
                <w:sz w:val="24"/>
                <w:szCs w:val="24"/>
              </w:rPr>
              <w:t xml:space="preserve">8. Среднесписочная численность работающих</w:t>
            </w:r>
          </w:p>
        </w:tc>
        <w:tc>
          <w:tcPr>
            <w:tcW w:w="700" w:type="dxa"/>
          </w:tcPr>
          <w:p>
            <w:pPr>
              <w:jc w:val="center"/>
            </w:pPr>
            <w:r>
              <w:rPr>
                <w:sz w:val="24"/>
                <w:szCs w:val="24"/>
              </w:rPr>
              <w:t xml:space="preserve">чел</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r>
        <w:tc>
          <w:tcPr>
            <w:tcW w:w="4000" w:type="dxa"/>
          </w:tcPr>
          <w:p>
            <w:r>
              <w:rPr>
                <w:sz w:val="24"/>
                <w:szCs w:val="24"/>
              </w:rPr>
              <w:t xml:space="preserve">9. Производительность труда одного работающего</w:t>
            </w:r>
          </w:p>
        </w:tc>
        <w:tc>
          <w:tcPr>
            <w:tcW w:w="700" w:type="dxa"/>
          </w:tcPr>
          <w:p>
            <w:pPr>
              <w:jc w:val="center"/>
            </w:pPr>
            <w:r>
              <w:rPr>
                <w:sz w:val="24"/>
                <w:szCs w:val="24"/>
              </w:rPr>
              <w:t xml:space="preserve"> тыс.руб./чел.</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r>
        <w:tc>
          <w:tcPr>
            <w:tcW w:w="4000" w:type="dxa"/>
          </w:tcPr>
          <w:p>
            <w:r>
              <w:rPr>
                <w:sz w:val="24"/>
                <w:szCs w:val="24"/>
              </w:rPr>
              <w:t xml:space="preserve">10. Фонд оплаты труда</w:t>
            </w:r>
          </w:p>
        </w:tc>
        <w:tc>
          <w:tcPr>
            <w:tcW w:w="700" w:type="dxa"/>
          </w:tcPr>
          <w:p>
            <w:pPr>
              <w:jc w:val="center"/>
            </w:pPr>
            <w:r>
              <w:rPr>
                <w:sz w:val="24"/>
                <w:szCs w:val="24"/>
              </w:rPr>
              <w:t xml:space="preserve"> тыс.руб.</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r>
        <w:tc>
          <w:tcPr>
            <w:tcW w:w="4000" w:type="dxa"/>
          </w:tcPr>
          <w:p>
            <w:r>
              <w:rPr>
                <w:sz w:val="24"/>
                <w:szCs w:val="24"/>
              </w:rPr>
              <w:t xml:space="preserve">11. Средняя зарплата одного работающего</w:t>
            </w:r>
          </w:p>
        </w:tc>
        <w:tc>
          <w:tcPr>
            <w:tcW w:w="700" w:type="dxa"/>
          </w:tcPr>
          <w:p>
            <w:pPr>
              <w:jc w:val="center"/>
            </w:pPr>
            <w:r>
              <w:rPr>
                <w:sz w:val="24"/>
                <w:szCs w:val="24"/>
              </w:rPr>
              <w:t xml:space="preserve"> тыс.руб./чел.</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r>
        <w:tc>
          <w:tcPr>
            <w:tcW w:w="4000" w:type="dxa"/>
          </w:tcPr>
          <w:p>
            <w:r>
              <w:rPr>
                <w:sz w:val="24"/>
                <w:szCs w:val="24"/>
              </w:rPr>
              <w:t xml:space="preserve">12. Себестоимость реализованной продукции</w:t>
            </w:r>
          </w:p>
        </w:tc>
        <w:tc>
          <w:tcPr>
            <w:tcW w:w="700" w:type="dxa"/>
          </w:tcPr>
          <w:p>
            <w:pPr>
              <w:jc w:val="center"/>
            </w:pPr>
            <w:r>
              <w:rPr>
                <w:sz w:val="24"/>
                <w:szCs w:val="24"/>
              </w:rPr>
              <w:t xml:space="preserve"> тыс.руб.</w:t>
            </w:r>
          </w:p>
        </w:tc>
        <w:tc>
          <w:tcPr>
            <w:tcW w:w="700" w:type="dxa"/>
          </w:tcPr>
          <w:p>
            <w:pPr>
              <w:jc w:val="center"/>
            </w:pPr>
            <w:r>
              <w:rPr>
                <w:sz w:val="24"/>
                <w:szCs w:val="24"/>
              </w:rPr>
              <w:t xml:space="preserve">29381863</w:t>
            </w:r>
          </w:p>
        </w:tc>
        <w:tc>
          <w:tcPr>
            <w:tcW w:w="700" w:type="dxa"/>
          </w:tcPr>
          <w:p>
            <w:pPr>
              <w:jc w:val="center"/>
            </w:pPr>
            <w:r>
              <w:rPr>
                <w:sz w:val="24"/>
                <w:szCs w:val="24"/>
              </w:rPr>
              <w:t xml:space="preserve">44390273</w:t>
            </w:r>
          </w:p>
        </w:tc>
        <w:tc>
          <w:tcPr>
            <w:tcW w:w="700" w:type="dxa"/>
          </w:tcPr>
          <w:p>
            <w:pPr>
              <w:jc w:val="center"/>
            </w:pPr>
            <w:r>
              <w:rPr>
                <w:sz w:val="24"/>
                <w:szCs w:val="24"/>
              </w:rPr>
              <w:t xml:space="preserve">15008410</w:t>
            </w:r>
          </w:p>
        </w:tc>
      </w:tr>
      <w:tr>
        <w:tc>
          <w:tcPr>
            <w:tcW w:w="4000" w:type="dxa"/>
          </w:tcPr>
          <w:p>
            <w:r>
              <w:rPr>
                <w:sz w:val="24"/>
                <w:szCs w:val="24"/>
              </w:rPr>
              <w:t xml:space="preserve">13. Затраты на рубль реализованной продукции</w:t>
            </w:r>
          </w:p>
        </w:tc>
        <w:tc>
          <w:tcPr>
            <w:tcW w:w="700" w:type="dxa"/>
          </w:tcPr>
          <w:p>
            <w:pPr>
              <w:jc w:val="center"/>
            </w:pPr>
            <w:r>
              <w:rPr>
                <w:sz w:val="24"/>
                <w:szCs w:val="24"/>
              </w:rPr>
              <w:t xml:space="preserve">руб./руб.</w:t>
            </w:r>
          </w:p>
        </w:tc>
        <w:tc>
          <w:tcPr>
            <w:tcW w:w="700" w:type="dxa"/>
          </w:tcPr>
          <w:p>
            <w:pPr>
              <w:jc w:val="center"/>
            </w:pPr>
            <w:r>
              <w:rPr>
                <w:sz w:val="24"/>
                <w:szCs w:val="24"/>
              </w:rPr>
              <w:t xml:space="preserve">0.9431</w:t>
            </w:r>
          </w:p>
        </w:tc>
        <w:tc>
          <w:tcPr>
            <w:tcW w:w="700" w:type="dxa"/>
          </w:tcPr>
          <w:p>
            <w:pPr>
              <w:jc w:val="center"/>
            </w:pPr>
            <w:r>
              <w:rPr>
                <w:sz w:val="24"/>
                <w:szCs w:val="24"/>
              </w:rPr>
              <w:t xml:space="preserve">0.9587</w:t>
            </w:r>
          </w:p>
        </w:tc>
        <w:tc>
          <w:tcPr>
            <w:tcW w:w="700" w:type="dxa"/>
          </w:tcPr>
          <w:p>
            <w:pPr>
              <w:jc w:val="center"/>
            </w:pPr>
            <w:r>
              <w:rPr>
                <w:sz w:val="24"/>
                <w:szCs w:val="24"/>
              </w:rPr>
              <w:t xml:space="preserve">0.0156</w:t>
            </w:r>
          </w:p>
        </w:tc>
      </w:tr>
      <w:tr>
        <w:tc>
          <w:tcPr>
            <w:tcW w:w="4000" w:type="dxa"/>
          </w:tcPr>
          <w:p>
            <w:r>
              <w:rPr>
                <w:sz w:val="24"/>
                <w:szCs w:val="24"/>
              </w:rPr>
              <w:t xml:space="preserve">14. Балансовая прибыль (прибыль до налогообложения), всего</w:t>
            </w:r>
          </w:p>
        </w:tc>
        <w:tc>
          <w:tcPr>
            <w:tcW w:w="700" w:type="dxa"/>
          </w:tcPr>
          <w:p>
            <w:pPr>
              <w:jc w:val="center"/>
            </w:pPr>
            <w:r>
              <w:rPr>
                <w:sz w:val="24"/>
                <w:szCs w:val="24"/>
              </w:rPr>
              <w:t xml:space="preserve"> тыс.руб.</w:t>
            </w:r>
          </w:p>
        </w:tc>
        <w:tc>
          <w:tcPr>
            <w:tcW w:w="700" w:type="dxa"/>
          </w:tcPr>
          <w:p>
            <w:pPr>
              <w:jc w:val="center"/>
            </w:pPr>
            <w:r>
              <w:rPr>
                <w:sz w:val="24"/>
                <w:szCs w:val="24"/>
              </w:rPr>
              <w:t xml:space="preserve">254510</w:t>
            </w:r>
          </w:p>
        </w:tc>
        <w:tc>
          <w:tcPr>
            <w:tcW w:w="700" w:type="dxa"/>
          </w:tcPr>
          <w:p>
            <w:pPr>
              <w:jc w:val="center"/>
            </w:pPr>
            <w:r>
              <w:rPr>
                <w:sz w:val="24"/>
                <w:szCs w:val="24"/>
              </w:rPr>
              <w:t xml:space="preserve">629879</w:t>
            </w:r>
          </w:p>
        </w:tc>
        <w:tc>
          <w:tcPr>
            <w:tcW w:w="700" w:type="dxa"/>
          </w:tcPr>
          <w:p>
            <w:pPr>
              <w:jc w:val="center"/>
            </w:pPr>
            <w:r>
              <w:rPr>
                <w:sz w:val="24"/>
                <w:szCs w:val="24"/>
              </w:rPr>
              <w:t xml:space="preserve">375369</w:t>
            </w:r>
          </w:p>
        </w:tc>
      </w:tr>
      <w:tr>
        <w:tc>
          <w:tcPr>
            <w:tcW w:w="4000" w:type="dxa"/>
          </w:tcPr>
          <w:p>
            <w:r>
              <w:rPr>
                <w:sz w:val="24"/>
                <w:szCs w:val="24"/>
              </w:rPr>
              <w:t xml:space="preserve">- прибыль от реализации (от продаж)</w:t>
            </w:r>
          </w:p>
        </w:tc>
        <w:tc>
          <w:tcPr>
            <w:tcW w:w="700" w:type="dxa"/>
          </w:tcPr>
          <w:p>
            <w:pPr>
              <w:jc w:val="center"/>
            </w:pPr>
            <w:r>
              <w:rPr>
                <w:sz w:val="24"/>
                <w:szCs w:val="24"/>
              </w:rPr>
              <w:t xml:space="preserve"> тыс.руб.</w:t>
            </w:r>
          </w:p>
        </w:tc>
        <w:tc>
          <w:tcPr>
            <w:tcW w:w="700" w:type="dxa"/>
          </w:tcPr>
          <w:p>
            <w:pPr>
              <w:jc w:val="center"/>
            </w:pPr>
            <w:r>
              <w:rPr>
                <w:sz w:val="24"/>
                <w:szCs w:val="24"/>
              </w:rPr>
              <w:t xml:space="preserve">61984</w:t>
            </w:r>
          </w:p>
        </w:tc>
        <w:tc>
          <w:tcPr>
            <w:tcW w:w="700" w:type="dxa"/>
          </w:tcPr>
          <w:p>
            <w:pPr>
              <w:jc w:val="center"/>
            </w:pPr>
            <w:r>
              <w:rPr>
                <w:sz w:val="24"/>
                <w:szCs w:val="24"/>
              </w:rPr>
              <w:t xml:space="preserve">-5836852</w:t>
            </w:r>
          </w:p>
        </w:tc>
        <w:tc>
          <w:tcPr>
            <w:tcW w:w="700" w:type="dxa"/>
          </w:tcPr>
          <w:p>
            <w:pPr>
              <w:jc w:val="center"/>
            </w:pPr>
            <w:r>
              <w:rPr>
                <w:sz w:val="24"/>
                <w:szCs w:val="24"/>
              </w:rPr>
              <w:t xml:space="preserve">-5898836</w:t>
            </w:r>
          </w:p>
        </w:tc>
      </w:tr>
      <w:tr>
        <w:tc>
          <w:tcPr>
            <w:tcW w:w="4000" w:type="dxa"/>
          </w:tcPr>
          <w:p>
            <w:r>
              <w:rPr>
                <w:sz w:val="24"/>
                <w:szCs w:val="24"/>
              </w:rPr>
              <w:t xml:space="preserve">- прибыль от прочей реализации</w:t>
            </w:r>
          </w:p>
        </w:tc>
        <w:tc>
          <w:tcPr>
            <w:tcW w:w="700" w:type="dxa"/>
          </w:tcPr>
          <w:p>
            <w:pPr>
              <w:jc w:val="center"/>
            </w:pPr>
            <w:r>
              <w:rPr>
                <w:sz w:val="24"/>
                <w:szCs w:val="24"/>
              </w:rPr>
              <w:t xml:space="preserve"> тыс.руб.</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r>
        <w:tc>
          <w:tcPr>
            <w:tcW w:w="4000" w:type="dxa"/>
          </w:tcPr>
          <w:p>
            <w:r>
              <w:rPr>
                <w:sz w:val="24"/>
                <w:szCs w:val="24"/>
              </w:rPr>
              <w:t xml:space="preserve">- сальдо доходов и расходов от внереализационных операций</w:t>
            </w:r>
          </w:p>
        </w:tc>
        <w:tc>
          <w:tcPr>
            <w:tcW w:w="700" w:type="dxa"/>
          </w:tcPr>
          <w:p>
            <w:pPr>
              <w:jc w:val="center"/>
            </w:pPr>
            <w:r>
              <w:rPr>
                <w:sz w:val="24"/>
                <w:szCs w:val="24"/>
              </w:rPr>
              <w:t xml:space="preserve"> тыс.руб.</w:t>
            </w:r>
          </w:p>
        </w:tc>
        <w:tc>
          <w:tcPr>
            <w:tcW w:w="700" w:type="dxa"/>
          </w:tcPr>
          <w:p>
            <w:pPr>
              <w:jc w:val="center"/>
            </w:pPr>
            <w:r>
              <w:rPr>
                <w:sz w:val="24"/>
                <w:szCs w:val="24"/>
              </w:rPr>
              <w:t xml:space="preserve">192526</w:t>
            </w:r>
          </w:p>
        </w:tc>
        <w:tc>
          <w:tcPr>
            <w:tcW w:w="700" w:type="dxa"/>
          </w:tcPr>
          <w:p>
            <w:pPr>
              <w:jc w:val="center"/>
            </w:pPr>
            <w:r>
              <w:rPr>
                <w:sz w:val="24"/>
                <w:szCs w:val="24"/>
              </w:rPr>
              <w:t xml:space="preserve">6466731</w:t>
            </w:r>
          </w:p>
        </w:tc>
        <w:tc>
          <w:tcPr>
            <w:tcW w:w="700" w:type="dxa"/>
          </w:tcPr>
          <w:p>
            <w:pPr>
              <w:jc w:val="center"/>
            </w:pPr>
            <w:r>
              <w:rPr>
                <w:sz w:val="24"/>
                <w:szCs w:val="24"/>
              </w:rPr>
              <w:t xml:space="preserve">6274205</w:t>
            </w:r>
          </w:p>
        </w:tc>
      </w:tr>
      <w:tr>
        <w:tc>
          <w:tcPr>
            <w:tcW w:w="4000" w:type="dxa"/>
          </w:tcPr>
          <w:p>
            <w:r>
              <w:rPr>
                <w:sz w:val="24"/>
                <w:szCs w:val="24"/>
              </w:rPr>
              <w:t xml:space="preserve">15. Чистая прибыль</w:t>
            </w:r>
          </w:p>
        </w:tc>
        <w:tc>
          <w:tcPr>
            <w:tcW w:w="700" w:type="dxa"/>
          </w:tcPr>
          <w:p>
            <w:pPr>
              <w:jc w:val="center"/>
            </w:pPr>
            <w:r>
              <w:rPr>
                <w:sz w:val="24"/>
                <w:szCs w:val="24"/>
              </w:rPr>
              <w:t xml:space="preserve"> тыс.руб.</w:t>
            </w:r>
          </w:p>
        </w:tc>
        <w:tc>
          <w:tcPr>
            <w:tcW w:w="700" w:type="dxa"/>
          </w:tcPr>
          <w:p>
            <w:pPr>
              <w:jc w:val="center"/>
            </w:pPr>
            <w:r>
              <w:rPr>
                <w:sz w:val="24"/>
                <w:szCs w:val="24"/>
              </w:rPr>
              <w:t xml:space="preserve">200284</w:t>
            </w:r>
          </w:p>
        </w:tc>
        <w:tc>
          <w:tcPr>
            <w:tcW w:w="700" w:type="dxa"/>
          </w:tcPr>
          <w:p>
            <w:pPr>
              <w:jc w:val="center"/>
            </w:pPr>
            <w:r>
              <w:rPr>
                <w:sz w:val="24"/>
                <w:szCs w:val="24"/>
              </w:rPr>
              <w:t xml:space="preserve">495439</w:t>
            </w:r>
          </w:p>
        </w:tc>
        <w:tc>
          <w:tcPr>
            <w:tcW w:w="700" w:type="dxa"/>
          </w:tcPr>
          <w:p>
            <w:pPr>
              <w:jc w:val="center"/>
            </w:pPr>
            <w:r>
              <w:rPr>
                <w:sz w:val="24"/>
                <w:szCs w:val="24"/>
              </w:rPr>
              <w:t xml:space="preserve">295155</w:t>
            </w:r>
          </w:p>
        </w:tc>
      </w:tr>
      <w:tr>
        <w:tc>
          <w:tcPr>
            <w:tcW w:w="4000" w:type="dxa"/>
          </w:tcPr>
          <w:p>
            <w:r>
              <w:rPr>
                <w:sz w:val="24"/>
                <w:szCs w:val="24"/>
              </w:rPr>
              <w:t xml:space="preserve">16. Среднегодовая величина оборотных средств</w:t>
            </w:r>
          </w:p>
        </w:tc>
        <w:tc>
          <w:tcPr>
            <w:tcW w:w="700" w:type="dxa"/>
          </w:tcPr>
          <w:p>
            <w:pPr>
              <w:jc w:val="center"/>
            </w:pPr>
            <w:r>
              <w:rPr>
                <w:sz w:val="24"/>
                <w:szCs w:val="24"/>
              </w:rPr>
              <w:t xml:space="preserve"> тыс.руб.</w:t>
            </w:r>
          </w:p>
        </w:tc>
        <w:tc>
          <w:tcPr>
            <w:tcW w:w="700" w:type="dxa"/>
          </w:tcPr>
          <w:p>
            <w:pPr>
              <w:jc w:val="center"/>
            </w:pPr>
            <w:r>
              <w:rPr>
                <w:sz w:val="24"/>
                <w:szCs w:val="24"/>
              </w:rPr>
              <w:t xml:space="preserve">12346616.5</w:t>
            </w:r>
          </w:p>
        </w:tc>
        <w:tc>
          <w:tcPr>
            <w:tcW w:w="700" w:type="dxa"/>
          </w:tcPr>
          <w:p>
            <w:pPr>
              <w:jc w:val="center"/>
            </w:pPr>
            <w:r>
              <w:rPr>
                <w:sz w:val="24"/>
                <w:szCs w:val="24"/>
              </w:rPr>
              <w:t xml:space="preserve">16137810.5</w:t>
            </w:r>
          </w:p>
        </w:tc>
        <w:tc>
          <w:tcPr>
            <w:tcW w:w="700" w:type="dxa"/>
          </w:tcPr>
          <w:p>
            <w:pPr>
              <w:jc w:val="center"/>
            </w:pPr>
            <w:r>
              <w:rPr>
                <w:sz w:val="24"/>
                <w:szCs w:val="24"/>
              </w:rPr>
              <w:t xml:space="preserve">3791194</w:t>
            </w:r>
          </w:p>
        </w:tc>
      </w:tr>
      <w:tr>
        <w:tc>
          <w:tcPr>
            <w:tcW w:w="4000" w:type="dxa"/>
          </w:tcPr>
          <w:p>
            <w:r>
              <w:rPr>
                <w:sz w:val="24"/>
                <w:szCs w:val="24"/>
              </w:rPr>
              <w:t xml:space="preserve">17. Коэффициент оборачиваемости оборотных средств</w:t>
            </w:r>
          </w:p>
        </w:tc>
        <w:tc>
          <w:tcPr>
            <w:tcW w:w="700" w:type="dxa"/>
          </w:tcPr>
          <w:p>
            <w:pPr>
              <w:jc w:val="center"/>
            </w:pPr>
            <w:r>
              <w:rPr>
                <w:sz w:val="24"/>
                <w:szCs w:val="24"/>
              </w:rPr>
              <w:t xml:space="preserve">обороты</w:t>
            </w:r>
          </w:p>
        </w:tc>
        <w:tc>
          <w:tcPr>
            <w:tcW w:w="700" w:type="dxa"/>
          </w:tcPr>
          <w:p>
            <w:pPr>
              <w:jc w:val="center"/>
            </w:pPr>
            <w:r>
              <w:rPr>
                <w:sz w:val="24"/>
                <w:szCs w:val="24"/>
              </w:rPr>
              <w:t xml:space="preserve">2.52</w:t>
            </w:r>
          </w:p>
        </w:tc>
        <w:tc>
          <w:tcPr>
            <w:tcW w:w="700" w:type="dxa"/>
          </w:tcPr>
          <w:p>
            <w:pPr>
              <w:jc w:val="center"/>
            </w:pPr>
            <w:r>
              <w:rPr>
                <w:sz w:val="24"/>
                <w:szCs w:val="24"/>
              </w:rPr>
              <w:t xml:space="preserve">2.87</w:t>
            </w:r>
          </w:p>
        </w:tc>
        <w:tc>
          <w:tcPr>
            <w:tcW w:w="700" w:type="dxa"/>
          </w:tcPr>
          <w:p>
            <w:pPr>
              <w:jc w:val="center"/>
            </w:pPr>
            <w:r>
              <w:rPr>
                <w:sz w:val="24"/>
                <w:szCs w:val="24"/>
              </w:rPr>
              <w:t xml:space="preserve">0.35</w:t>
            </w:r>
          </w:p>
        </w:tc>
      </w:tr>
      <w:tr>
        <w:tc>
          <w:tcPr>
            <w:tcW w:w="4000" w:type="dxa"/>
          </w:tcPr>
          <w:p>
            <w:r>
              <w:rPr>
                <w:sz w:val="24"/>
                <w:szCs w:val="24"/>
              </w:rPr>
              <w:t xml:space="preserve">18. Продолжительность одного оборота</w:t>
            </w:r>
          </w:p>
        </w:tc>
        <w:tc>
          <w:tcPr>
            <w:tcW w:w="700" w:type="dxa"/>
          </w:tcPr>
          <w:p>
            <w:pPr>
              <w:jc w:val="center"/>
            </w:pPr>
            <w:r>
              <w:rPr>
                <w:sz w:val="24"/>
                <w:szCs w:val="24"/>
              </w:rPr>
              <w:t xml:space="preserve">дни</w:t>
            </w:r>
          </w:p>
        </w:tc>
        <w:tc>
          <w:tcPr>
            <w:tcW w:w="700" w:type="dxa"/>
          </w:tcPr>
          <w:p>
            <w:pPr>
              <w:jc w:val="center"/>
            </w:pPr>
            <w:r>
              <w:rPr>
                <w:sz w:val="24"/>
                <w:szCs w:val="24"/>
              </w:rPr>
              <w:t xml:space="preserve">142.86</w:t>
            </w:r>
          </w:p>
        </w:tc>
        <w:tc>
          <w:tcPr>
            <w:tcW w:w="700" w:type="dxa"/>
          </w:tcPr>
          <w:p>
            <w:pPr>
              <w:jc w:val="center"/>
            </w:pPr>
            <w:r>
              <w:rPr>
                <w:sz w:val="24"/>
                <w:szCs w:val="24"/>
              </w:rPr>
              <w:t xml:space="preserve">125.44</w:t>
            </w:r>
          </w:p>
        </w:tc>
        <w:tc>
          <w:tcPr>
            <w:tcW w:w="700" w:type="dxa"/>
          </w:tcPr>
          <w:p>
            <w:pPr>
              <w:jc w:val="center"/>
            </w:pPr>
            <w:r>
              <w:rPr>
                <w:sz w:val="24"/>
                <w:szCs w:val="24"/>
              </w:rPr>
              <w:t xml:space="preserve">-17.42</w:t>
            </w:r>
          </w:p>
        </w:tc>
      </w:tr>
      <w:tr>
        <w:tc>
          <w:tcPr>
            <w:tcW w:w="4000" w:type="dxa"/>
          </w:tcPr>
          <w:p>
            <w:r>
              <w:rPr>
                <w:sz w:val="24"/>
                <w:szCs w:val="24"/>
              </w:rPr>
              <w:t xml:space="preserve">19. Рентабельность продукции</w:t>
            </w:r>
          </w:p>
        </w:tc>
        <w:tc>
          <w:tcPr>
            <w:tcW w:w="700" w:type="dxa"/>
          </w:tcPr>
          <w:p>
            <w:pPr>
              <w:jc w:val="center"/>
            </w:pPr>
            <w:r>
              <w:rPr>
                <w:sz w:val="24"/>
                <w:szCs w:val="24"/>
              </w:rPr>
              <w:t xml:space="preserve">%</w:t>
            </w:r>
          </w:p>
        </w:tc>
        <w:tc>
          <w:tcPr>
            <w:tcW w:w="700" w:type="dxa"/>
          </w:tcPr>
          <w:p>
            <w:pPr>
              <w:jc w:val="center"/>
            </w:pPr>
            <w:r>
              <w:rPr>
                <w:sz w:val="24"/>
                <w:szCs w:val="24"/>
              </w:rPr>
              <w:t xml:space="preserve">0.2</w:t>
            </w:r>
          </w:p>
        </w:tc>
        <w:tc>
          <w:tcPr>
            <w:tcW w:w="700" w:type="dxa"/>
          </w:tcPr>
          <w:p>
            <w:pPr>
              <w:jc w:val="center"/>
            </w:pPr>
            <w:r>
              <w:rPr>
                <w:sz w:val="24"/>
                <w:szCs w:val="24"/>
              </w:rPr>
              <w:t xml:space="preserve">-11.19</w:t>
            </w:r>
          </w:p>
        </w:tc>
        <w:tc>
          <w:tcPr>
            <w:tcW w:w="700" w:type="dxa"/>
          </w:tcPr>
          <w:p>
            <w:pPr>
              <w:jc w:val="center"/>
            </w:pPr>
            <w:r>
              <w:rPr>
                <w:sz w:val="24"/>
                <w:szCs w:val="24"/>
              </w:rPr>
              <w:t xml:space="preserve">-11.39</w:t>
            </w:r>
          </w:p>
        </w:tc>
      </w:tr>
      <w:tr>
        <w:tc>
          <w:tcPr>
            <w:tcW w:w="4000" w:type="dxa"/>
          </w:tcPr>
          <w:p>
            <w:r>
              <w:rPr>
                <w:sz w:val="24"/>
                <w:szCs w:val="24"/>
              </w:rPr>
              <w:t xml:space="preserve">20. Рентабельность производства</w:t>
            </w:r>
          </w:p>
        </w:tc>
        <w:tc>
          <w:tcPr>
            <w:tcW w:w="700" w:type="dxa"/>
          </w:tcPr>
          <w:p>
            <w:pPr>
              <w:jc w:val="center"/>
            </w:pPr>
            <w:r>
              <w:rPr>
                <w:sz w:val="24"/>
                <w:szCs w:val="24"/>
              </w:rPr>
              <w:t xml:space="preserve">%</w:t>
            </w:r>
          </w:p>
        </w:tc>
        <w:tc>
          <w:tcPr>
            <w:tcW w:w="700" w:type="dxa"/>
          </w:tcPr>
          <w:p>
            <w:pPr>
              <w:jc w:val="center"/>
            </w:pPr>
            <w:r>
              <w:rPr>
                <w:sz w:val="24"/>
                <w:szCs w:val="24"/>
              </w:rPr>
              <w:t xml:space="preserve">1.97</w:t>
            </w:r>
          </w:p>
        </w:tc>
        <w:tc>
          <w:tcPr>
            <w:tcW w:w="700" w:type="dxa"/>
          </w:tcPr>
          <w:p>
            <w:pPr>
              <w:jc w:val="center"/>
            </w:pPr>
            <w:r>
              <w:rPr>
                <w:sz w:val="24"/>
                <w:szCs w:val="24"/>
              </w:rPr>
              <w:t xml:space="preserve">3.42</w:t>
            </w:r>
          </w:p>
        </w:tc>
        <w:tc>
          <w:tcPr>
            <w:tcW w:w="700" w:type="dxa"/>
          </w:tcPr>
          <w:p>
            <w:pPr>
              <w:jc w:val="center"/>
            </w:pPr>
            <w:r>
              <w:rPr>
                <w:sz w:val="24"/>
                <w:szCs w:val="24"/>
              </w:rPr>
              <w:t xml:space="preserve">1.45</w:t>
            </w:r>
          </w:p>
        </w:tc>
      </w:tr>
    </w:tbl>
    <w:p>
      <w:pPr>
        <w:pStyle w:val="pStyle"/>
      </w:pPr>
      <w:r>
        <w:t xml:space="preserve">Таблица 3 – Темп роста, %</w:t>
      </w:r>
    </w:p>
    <w:tbl>
      <w:tblPr>
        <w:tblStyle w:val="myOwnTableStyle"/>
        <w:jc w:val="center"/>
      </w:tblPr>
      <w:tr>
        <w:tc>
          <w:tcPr>
            <w:tcW w:w="4000" w:type="dxa"/>
          </w:tcPr>
          <w:p>
            <w:pPr>
              <w:jc w:val="center"/>
            </w:pPr>
            <w:r>
              <w:rPr>
                <w:sz w:val="24"/>
                <w:szCs w:val="24"/>
              </w:rPr>
              <w:t xml:space="preserve">Показатели</w:t>
            </w:r>
          </w:p>
        </w:tc>
        <w:tc>
          <w:tcPr>
            <w:tcW w:w="700" w:type="dxa"/>
          </w:tcPr>
          <w:p>
            <w:pPr>
              <w:jc w:val="center"/>
            </w:pPr>
            <w:r>
              <w:rPr>
                <w:sz w:val="24"/>
                <w:szCs w:val="24"/>
              </w:rPr>
              <w:t xml:space="preserve">Ед.изм.</w:t>
            </w:r>
          </w:p>
        </w:tc>
        <w:tc>
          <w:tcPr>
            <w:tcW w:w="700" w:type="dxa"/>
          </w:tcPr>
          <w:p>
            <w:pPr>
              <w:jc w:val="center"/>
            </w:pPr>
            <w:r>
              <w:rPr>
                <w:sz w:val="24"/>
                <w:szCs w:val="24"/>
              </w:rPr>
              <w:t xml:space="preserve">2023</w:t>
            </w:r>
          </w:p>
        </w:tc>
      </w:tr>
      <w:tr>
        <w:tc>
          <w:tcPr>
            <w:tcW w:w="4000" w:type="dxa"/>
          </w:tcPr>
          <w:p>
            <w:r>
              <w:rPr>
                <w:sz w:val="24"/>
                <w:szCs w:val="24"/>
              </w:rPr>
              <w:t xml:space="preserve">1. Объем реализации продукции в текущих ценах</w:t>
            </w:r>
          </w:p>
        </w:tc>
        <w:tc>
          <w:tcPr>
            <w:tcW w:w="700" w:type="dxa"/>
          </w:tcPr>
          <w:p>
            <w:pPr>
              <w:jc w:val="center"/>
            </w:pPr>
            <w:r>
              <w:rPr>
                <w:sz w:val="24"/>
                <w:szCs w:val="24"/>
              </w:rPr>
              <w:t xml:space="preserve"> тыс.руб.</w:t>
            </w:r>
          </w:p>
        </w:tc>
        <w:tc>
          <w:tcPr>
            <w:tcW w:w="700" w:type="dxa"/>
          </w:tcPr>
          <w:p>
            <w:pPr>
              <w:jc w:val="center"/>
            </w:pPr>
            <w:r>
              <w:rPr>
                <w:sz w:val="24"/>
                <w:szCs w:val="24"/>
              </w:rPr>
              <w:t xml:space="preserve">148.62</w:t>
            </w:r>
          </w:p>
        </w:tc>
      </w:tr>
      <w:tr>
        <w:tc>
          <w:tcPr>
            <w:tcW w:w="4000" w:type="dxa"/>
          </w:tcPr>
          <w:p>
            <w:r>
              <w:rPr>
                <w:sz w:val="24"/>
                <w:szCs w:val="24"/>
              </w:rPr>
              <w:t xml:space="preserve">2. Объем реализации продукции в фиксированных ценах</w:t>
            </w:r>
          </w:p>
        </w:tc>
        <w:tc>
          <w:tcPr>
            <w:tcW w:w="700" w:type="dxa"/>
          </w:tcPr>
          <w:p>
            <w:pPr>
              <w:jc w:val="center"/>
            </w:pPr>
            <w:r>
              <w:rPr>
                <w:sz w:val="24"/>
                <w:szCs w:val="24"/>
              </w:rPr>
              <w:t xml:space="preserve"> тыс.руб.</w:t>
            </w:r>
          </w:p>
        </w:tc>
        <w:tc>
          <w:tcPr>
            <w:tcW w:w="700" w:type="dxa"/>
          </w:tcPr>
          <w:p>
            <w:pPr>
              <w:jc w:val="center"/>
            </w:pPr>
            <w:r>
              <w:rPr>
                <w:sz w:val="24"/>
                <w:szCs w:val="24"/>
              </w:rPr>
              <w:t xml:space="preserve">148.62</w:t>
            </w:r>
          </w:p>
        </w:tc>
      </w:tr>
      <w:tr>
        <w:tc>
          <w:tcPr>
            <w:tcW w:w="4000" w:type="dxa"/>
          </w:tcPr>
          <w:p>
            <w:r>
              <w:rPr>
                <w:sz w:val="24"/>
                <w:szCs w:val="24"/>
              </w:rPr>
              <w:t xml:space="preserve">3. Среднегодовая стоимость основных средств</w:t>
            </w:r>
          </w:p>
        </w:tc>
        <w:tc>
          <w:tcPr>
            <w:tcW w:w="700" w:type="dxa"/>
          </w:tcPr>
          <w:p>
            <w:pPr>
              <w:jc w:val="center"/>
            </w:pPr>
            <w:r>
              <w:rPr>
                <w:sz w:val="24"/>
                <w:szCs w:val="24"/>
              </w:rPr>
              <w:t xml:space="preserve"> тыс.руб.</w:t>
            </w:r>
          </w:p>
        </w:tc>
        <w:tc>
          <w:tcPr>
            <w:tcW w:w="700" w:type="dxa"/>
          </w:tcPr>
          <w:p>
            <w:pPr>
              <w:jc w:val="center"/>
            </w:pPr>
            <w:r>
              <w:rPr>
                <w:sz w:val="24"/>
                <w:szCs w:val="24"/>
              </w:rPr>
              <w:t xml:space="preserve"> </w:t>
            </w:r>
          </w:p>
        </w:tc>
      </w:tr>
      <w:tr>
        <w:tc>
          <w:tcPr>
            <w:tcW w:w="4000" w:type="dxa"/>
          </w:tcPr>
          <w:p>
            <w:r>
              <w:rPr>
                <w:sz w:val="24"/>
                <w:szCs w:val="24"/>
              </w:rPr>
              <w:t xml:space="preserve">- по первоначальной стоимости</w:t>
            </w:r>
          </w:p>
        </w:tc>
        <w:tc>
          <w:tcPr>
            <w:tcW w:w="700" w:type="dxa"/>
          </w:tcPr>
          <w:p>
            <w:pPr>
              <w:jc w:val="center"/>
            </w:pPr>
            <w:r>
              <w:rPr>
                <w:sz w:val="24"/>
                <w:szCs w:val="24"/>
              </w:rPr>
              <w:t xml:space="preserve"> тыс.руб.</w:t>
            </w:r>
          </w:p>
        </w:tc>
        <w:tc>
          <w:tcPr>
            <w:tcW w:w="700" w:type="dxa"/>
          </w:tcPr>
          <w:p>
            <w:pPr>
              <w:jc w:val="center"/>
            </w:pPr>
            <w:r>
              <w:rPr>
                <w:sz w:val="24"/>
                <w:szCs w:val="24"/>
              </w:rPr>
              <w:t xml:space="preserve"> - </w:t>
            </w:r>
          </w:p>
        </w:tc>
      </w:tr>
      <w:tr>
        <w:tc>
          <w:tcPr>
            <w:tcW w:w="4000" w:type="dxa"/>
          </w:tcPr>
          <w:p>
            <w:r>
              <w:rPr>
                <w:sz w:val="24"/>
                <w:szCs w:val="24"/>
              </w:rPr>
              <w:t xml:space="preserve">- по остаточной стоимости</w:t>
            </w:r>
          </w:p>
        </w:tc>
        <w:tc>
          <w:tcPr>
            <w:tcW w:w="700" w:type="dxa"/>
          </w:tcPr>
          <w:p>
            <w:pPr>
              <w:jc w:val="center"/>
            </w:pPr>
            <w:r>
              <w:rPr>
                <w:sz w:val="24"/>
                <w:szCs w:val="24"/>
              </w:rPr>
              <w:t xml:space="preserve"> тыс.руб.</w:t>
            </w:r>
          </w:p>
        </w:tc>
        <w:tc>
          <w:tcPr>
            <w:tcW w:w="700" w:type="dxa"/>
          </w:tcPr>
          <w:p>
            <w:pPr>
              <w:jc w:val="center"/>
            </w:pPr>
            <w:r>
              <w:rPr>
                <w:sz w:val="24"/>
                <w:szCs w:val="24"/>
              </w:rPr>
              <w:t xml:space="preserve">379.94</w:t>
            </w:r>
          </w:p>
        </w:tc>
      </w:tr>
      <w:tr>
        <w:tc>
          <w:tcPr>
            <w:tcW w:w="4000" w:type="dxa"/>
          </w:tcPr>
          <w:p>
            <w:r>
              <w:rPr>
                <w:sz w:val="24"/>
                <w:szCs w:val="24"/>
              </w:rPr>
              <w:t xml:space="preserve">4. Фондоотдача</w:t>
            </w:r>
          </w:p>
        </w:tc>
        <w:tc>
          <w:tcPr>
            <w:tcW w:w="700" w:type="dxa"/>
          </w:tcPr>
          <w:p>
            <w:pPr>
              <w:jc w:val="center"/>
            </w:pPr>
            <w:r>
              <w:rPr>
                <w:sz w:val="24"/>
                <w:szCs w:val="24"/>
              </w:rPr>
              <w:t xml:space="preserve">руб./руб.</w:t>
            </w:r>
          </w:p>
        </w:tc>
        <w:tc>
          <w:tcPr>
            <w:tcW w:w="700" w:type="dxa"/>
          </w:tcPr>
          <w:p>
            <w:pPr>
              <w:jc w:val="center"/>
            </w:pPr>
            <w:r>
              <w:rPr>
                <w:sz w:val="24"/>
                <w:szCs w:val="24"/>
              </w:rPr>
              <w:t xml:space="preserve">39.11</w:t>
            </w:r>
          </w:p>
        </w:tc>
      </w:tr>
      <w:tr>
        <w:tc>
          <w:tcPr>
            <w:tcW w:w="4000" w:type="dxa"/>
          </w:tcPr>
          <w:p>
            <w:r>
              <w:rPr>
                <w:sz w:val="24"/>
                <w:szCs w:val="24"/>
              </w:rPr>
              <w:t xml:space="preserve">5. Коэффициент износа основных средств</w:t>
            </w:r>
          </w:p>
        </w:tc>
        <w:tc>
          <w:tcPr>
            <w:tcW w:w="700" w:type="dxa"/>
          </w:tcPr>
          <w:p>
            <w:pPr>
              <w:jc w:val="center"/>
            </w:pPr>
            <w:r>
              <w:rPr>
                <w:sz w:val="24"/>
                <w:szCs w:val="24"/>
              </w:rPr>
              <w:t xml:space="preserve">%</w:t>
            </w:r>
          </w:p>
        </w:tc>
        <w:tc>
          <w:tcPr>
            <w:tcW w:w="700" w:type="dxa"/>
          </w:tcPr>
          <w:p>
            <w:pPr>
              <w:jc w:val="center"/>
            </w:pPr>
            <w:r>
              <w:rPr>
                <w:sz w:val="24"/>
                <w:szCs w:val="24"/>
              </w:rPr>
              <w:t xml:space="preserve"> - </w:t>
            </w:r>
          </w:p>
        </w:tc>
      </w:tr>
      <w:tr>
        <w:tc>
          <w:tcPr>
            <w:tcW w:w="4000" w:type="dxa"/>
          </w:tcPr>
          <w:p>
            <w:r>
              <w:rPr>
                <w:sz w:val="24"/>
                <w:szCs w:val="24"/>
              </w:rPr>
              <w:t xml:space="preserve">6. Коэффициент обновления основных средств</w:t>
            </w:r>
          </w:p>
        </w:tc>
        <w:tc>
          <w:tcPr>
            <w:tcW w:w="700" w:type="dxa"/>
          </w:tcPr>
          <w:p>
            <w:pPr>
              <w:jc w:val="center"/>
            </w:pPr>
            <w:r>
              <w:rPr>
                <w:sz w:val="24"/>
                <w:szCs w:val="24"/>
              </w:rPr>
              <w:t xml:space="preserve">%</w:t>
            </w:r>
          </w:p>
        </w:tc>
        <w:tc>
          <w:tcPr>
            <w:tcW w:w="700" w:type="dxa"/>
          </w:tcPr>
          <w:p>
            <w:pPr>
              <w:jc w:val="center"/>
            </w:pPr>
            <w:r>
              <w:rPr>
                <w:sz w:val="24"/>
                <w:szCs w:val="24"/>
              </w:rPr>
              <w:t xml:space="preserve"> - </w:t>
            </w:r>
          </w:p>
        </w:tc>
      </w:tr>
      <w:tr>
        <w:tc>
          <w:tcPr>
            <w:tcW w:w="4000" w:type="dxa"/>
          </w:tcPr>
          <w:p>
            <w:r>
              <w:rPr>
                <w:sz w:val="24"/>
                <w:szCs w:val="24"/>
              </w:rPr>
              <w:t xml:space="preserve">7. Коэффициент выбытия основных средств</w:t>
            </w:r>
          </w:p>
        </w:tc>
        <w:tc>
          <w:tcPr>
            <w:tcW w:w="700" w:type="dxa"/>
          </w:tcPr>
          <w:p>
            <w:pPr>
              <w:jc w:val="center"/>
            </w:pPr>
            <w:r>
              <w:rPr>
                <w:sz w:val="24"/>
                <w:szCs w:val="24"/>
              </w:rPr>
              <w:t xml:space="preserve">%</w:t>
            </w:r>
          </w:p>
        </w:tc>
        <w:tc>
          <w:tcPr>
            <w:tcW w:w="700" w:type="dxa"/>
          </w:tcPr>
          <w:p>
            <w:pPr>
              <w:jc w:val="center"/>
            </w:pPr>
            <w:r>
              <w:rPr>
                <w:sz w:val="24"/>
                <w:szCs w:val="24"/>
              </w:rPr>
              <w:t xml:space="preserve"> - </w:t>
            </w:r>
          </w:p>
        </w:tc>
      </w:tr>
      <w:tr>
        <w:tc>
          <w:tcPr>
            <w:tcW w:w="4000" w:type="dxa"/>
          </w:tcPr>
          <w:p>
            <w:r>
              <w:rPr>
                <w:sz w:val="24"/>
                <w:szCs w:val="24"/>
              </w:rPr>
              <w:t xml:space="preserve">8. Среднесписочная численность работающих</w:t>
            </w:r>
          </w:p>
        </w:tc>
        <w:tc>
          <w:tcPr>
            <w:tcW w:w="700" w:type="dxa"/>
          </w:tcPr>
          <w:p>
            <w:pPr>
              <w:jc w:val="center"/>
            </w:pPr>
            <w:r>
              <w:rPr>
                <w:sz w:val="24"/>
                <w:szCs w:val="24"/>
              </w:rPr>
              <w:t xml:space="preserve">чел</w:t>
            </w:r>
          </w:p>
        </w:tc>
        <w:tc>
          <w:tcPr>
            <w:tcW w:w="700" w:type="dxa"/>
          </w:tcPr>
          <w:p>
            <w:pPr>
              <w:jc w:val="center"/>
            </w:pPr>
            <w:r>
              <w:rPr>
                <w:sz w:val="24"/>
                <w:szCs w:val="24"/>
              </w:rPr>
              <w:t xml:space="preserve"> - </w:t>
            </w:r>
          </w:p>
        </w:tc>
      </w:tr>
      <w:tr>
        <w:tc>
          <w:tcPr>
            <w:tcW w:w="4000" w:type="dxa"/>
          </w:tcPr>
          <w:p>
            <w:r>
              <w:rPr>
                <w:sz w:val="24"/>
                <w:szCs w:val="24"/>
              </w:rPr>
              <w:t xml:space="preserve">9. Производительность труда одного работающего</w:t>
            </w:r>
          </w:p>
        </w:tc>
        <w:tc>
          <w:tcPr>
            <w:tcW w:w="700" w:type="dxa"/>
          </w:tcPr>
          <w:p>
            <w:pPr>
              <w:jc w:val="center"/>
            </w:pPr>
            <w:r>
              <w:rPr>
                <w:sz w:val="24"/>
                <w:szCs w:val="24"/>
              </w:rPr>
              <w:t xml:space="preserve"> тыс.руб./чел.</w:t>
            </w:r>
          </w:p>
        </w:tc>
        <w:tc>
          <w:tcPr>
            <w:tcW w:w="700" w:type="dxa"/>
          </w:tcPr>
          <w:p>
            <w:pPr>
              <w:jc w:val="center"/>
            </w:pPr>
            <w:r>
              <w:rPr>
                <w:sz w:val="24"/>
                <w:szCs w:val="24"/>
              </w:rPr>
              <w:t xml:space="preserve"> - </w:t>
            </w:r>
          </w:p>
        </w:tc>
      </w:tr>
      <w:tr>
        <w:tc>
          <w:tcPr>
            <w:tcW w:w="4000" w:type="dxa"/>
          </w:tcPr>
          <w:p>
            <w:r>
              <w:rPr>
                <w:sz w:val="24"/>
                <w:szCs w:val="24"/>
              </w:rPr>
              <w:t xml:space="preserve">10. Фонд оплаты труда</w:t>
            </w:r>
          </w:p>
        </w:tc>
        <w:tc>
          <w:tcPr>
            <w:tcW w:w="700" w:type="dxa"/>
          </w:tcPr>
          <w:p>
            <w:pPr>
              <w:jc w:val="center"/>
            </w:pPr>
            <w:r>
              <w:rPr>
                <w:sz w:val="24"/>
                <w:szCs w:val="24"/>
              </w:rPr>
              <w:t xml:space="preserve"> тыс.руб.</w:t>
            </w:r>
          </w:p>
        </w:tc>
        <w:tc>
          <w:tcPr>
            <w:tcW w:w="700" w:type="dxa"/>
          </w:tcPr>
          <w:p>
            <w:pPr>
              <w:jc w:val="center"/>
            </w:pPr>
            <w:r>
              <w:rPr>
                <w:sz w:val="24"/>
                <w:szCs w:val="24"/>
              </w:rPr>
              <w:t xml:space="preserve"> - </w:t>
            </w:r>
          </w:p>
        </w:tc>
      </w:tr>
      <w:tr>
        <w:tc>
          <w:tcPr>
            <w:tcW w:w="4000" w:type="dxa"/>
          </w:tcPr>
          <w:p>
            <w:r>
              <w:rPr>
                <w:sz w:val="24"/>
                <w:szCs w:val="24"/>
              </w:rPr>
              <w:t xml:space="preserve">11. Средняя зарплата одного работающего</w:t>
            </w:r>
          </w:p>
        </w:tc>
        <w:tc>
          <w:tcPr>
            <w:tcW w:w="700" w:type="dxa"/>
          </w:tcPr>
          <w:p>
            <w:pPr>
              <w:jc w:val="center"/>
            </w:pPr>
            <w:r>
              <w:rPr>
                <w:sz w:val="24"/>
                <w:szCs w:val="24"/>
              </w:rPr>
              <w:t xml:space="preserve"> тыс.руб./чел.</w:t>
            </w:r>
          </w:p>
        </w:tc>
        <w:tc>
          <w:tcPr>
            <w:tcW w:w="700" w:type="dxa"/>
          </w:tcPr>
          <w:p>
            <w:pPr>
              <w:jc w:val="center"/>
            </w:pPr>
            <w:r>
              <w:rPr>
                <w:sz w:val="24"/>
                <w:szCs w:val="24"/>
              </w:rPr>
              <w:t xml:space="preserve"> - </w:t>
            </w:r>
          </w:p>
        </w:tc>
      </w:tr>
      <w:tr>
        <w:tc>
          <w:tcPr>
            <w:tcW w:w="4000" w:type="dxa"/>
          </w:tcPr>
          <w:p>
            <w:r>
              <w:rPr>
                <w:sz w:val="24"/>
                <w:szCs w:val="24"/>
              </w:rPr>
              <w:t xml:space="preserve">12. Себестоимость реализованной продукции</w:t>
            </w:r>
          </w:p>
        </w:tc>
        <w:tc>
          <w:tcPr>
            <w:tcW w:w="700" w:type="dxa"/>
          </w:tcPr>
          <w:p>
            <w:pPr>
              <w:jc w:val="center"/>
            </w:pPr>
            <w:r>
              <w:rPr>
                <w:sz w:val="24"/>
                <w:szCs w:val="24"/>
              </w:rPr>
              <w:t xml:space="preserve"> тыс.руб.</w:t>
            </w:r>
          </w:p>
        </w:tc>
        <w:tc>
          <w:tcPr>
            <w:tcW w:w="700" w:type="dxa"/>
          </w:tcPr>
          <w:p>
            <w:pPr>
              <w:jc w:val="center"/>
            </w:pPr>
            <w:r>
              <w:rPr>
                <w:sz w:val="24"/>
                <w:szCs w:val="24"/>
              </w:rPr>
              <w:t xml:space="preserve">151.08</w:t>
            </w:r>
          </w:p>
        </w:tc>
      </w:tr>
      <w:tr>
        <w:tc>
          <w:tcPr>
            <w:tcW w:w="4000" w:type="dxa"/>
          </w:tcPr>
          <w:p>
            <w:r>
              <w:rPr>
                <w:sz w:val="24"/>
                <w:szCs w:val="24"/>
              </w:rPr>
              <w:t xml:space="preserve">13. Затраты на рубль реализованной продукции</w:t>
            </w:r>
          </w:p>
        </w:tc>
        <w:tc>
          <w:tcPr>
            <w:tcW w:w="700" w:type="dxa"/>
          </w:tcPr>
          <w:p>
            <w:pPr>
              <w:jc w:val="center"/>
            </w:pPr>
            <w:r>
              <w:rPr>
                <w:sz w:val="24"/>
                <w:szCs w:val="24"/>
              </w:rPr>
              <w:t xml:space="preserve">руб./руб.</w:t>
            </w:r>
          </w:p>
        </w:tc>
        <w:tc>
          <w:tcPr>
            <w:tcW w:w="700" w:type="dxa"/>
          </w:tcPr>
          <w:p>
            <w:pPr>
              <w:jc w:val="center"/>
            </w:pPr>
            <w:r>
              <w:rPr>
                <w:sz w:val="24"/>
                <w:szCs w:val="24"/>
              </w:rPr>
              <w:t xml:space="preserve">101.65</w:t>
            </w:r>
          </w:p>
        </w:tc>
      </w:tr>
      <w:tr>
        <w:tc>
          <w:tcPr>
            <w:tcW w:w="4000" w:type="dxa"/>
          </w:tcPr>
          <w:p>
            <w:r>
              <w:rPr>
                <w:sz w:val="24"/>
                <w:szCs w:val="24"/>
              </w:rPr>
              <w:t xml:space="preserve">14. Балансовая прибыль (прибыль до налогообложения), всего</w:t>
            </w:r>
          </w:p>
        </w:tc>
        <w:tc>
          <w:tcPr>
            <w:tcW w:w="700" w:type="dxa"/>
          </w:tcPr>
          <w:p>
            <w:pPr>
              <w:jc w:val="center"/>
            </w:pPr>
            <w:r>
              <w:rPr>
                <w:sz w:val="24"/>
                <w:szCs w:val="24"/>
              </w:rPr>
              <w:t xml:space="preserve"> тыс.руб.</w:t>
            </w:r>
          </w:p>
        </w:tc>
        <w:tc>
          <w:tcPr>
            <w:tcW w:w="700" w:type="dxa"/>
          </w:tcPr>
          <w:p>
            <w:pPr>
              <w:jc w:val="center"/>
            </w:pPr>
            <w:r>
              <w:rPr>
                <w:sz w:val="24"/>
                <w:szCs w:val="24"/>
              </w:rPr>
              <w:t xml:space="preserve">247.49</w:t>
            </w:r>
          </w:p>
        </w:tc>
      </w:tr>
      <w:tr>
        <w:tc>
          <w:tcPr>
            <w:tcW w:w="4000" w:type="dxa"/>
          </w:tcPr>
          <w:p>
            <w:r>
              <w:rPr>
                <w:sz w:val="24"/>
                <w:szCs w:val="24"/>
              </w:rPr>
              <w:t xml:space="preserve">- прибыль от реализации (от продаж)</w:t>
            </w:r>
          </w:p>
        </w:tc>
        <w:tc>
          <w:tcPr>
            <w:tcW w:w="700" w:type="dxa"/>
          </w:tcPr>
          <w:p>
            <w:pPr>
              <w:jc w:val="center"/>
            </w:pPr>
            <w:r>
              <w:rPr>
                <w:sz w:val="24"/>
                <w:szCs w:val="24"/>
              </w:rPr>
              <w:t xml:space="preserve"> тыс.руб.</w:t>
            </w:r>
          </w:p>
        </w:tc>
        <w:tc>
          <w:tcPr>
            <w:tcW w:w="700" w:type="dxa"/>
          </w:tcPr>
          <w:p>
            <w:pPr>
              <w:jc w:val="center"/>
            </w:pPr>
            <w:r>
              <w:rPr>
                <w:sz w:val="24"/>
                <w:szCs w:val="24"/>
              </w:rPr>
              <w:t xml:space="preserve">-9416.71</w:t>
            </w:r>
          </w:p>
        </w:tc>
      </w:tr>
      <w:tr>
        <w:tc>
          <w:tcPr>
            <w:tcW w:w="4000" w:type="dxa"/>
          </w:tcPr>
          <w:p>
            <w:r>
              <w:rPr>
                <w:sz w:val="24"/>
                <w:szCs w:val="24"/>
              </w:rPr>
              <w:t xml:space="preserve">- прибыль от прочей реализации</w:t>
            </w:r>
          </w:p>
        </w:tc>
        <w:tc>
          <w:tcPr>
            <w:tcW w:w="700" w:type="dxa"/>
          </w:tcPr>
          <w:p>
            <w:pPr>
              <w:jc w:val="center"/>
            </w:pPr>
            <w:r>
              <w:rPr>
                <w:sz w:val="24"/>
                <w:szCs w:val="24"/>
              </w:rPr>
              <w:t xml:space="preserve"> тыс.руб.</w:t>
            </w:r>
          </w:p>
        </w:tc>
        <w:tc>
          <w:tcPr>
            <w:tcW w:w="700" w:type="dxa"/>
          </w:tcPr>
          <w:p>
            <w:pPr>
              <w:jc w:val="center"/>
            </w:pPr>
            <w:r>
              <w:rPr>
                <w:sz w:val="24"/>
                <w:szCs w:val="24"/>
              </w:rPr>
              <w:t xml:space="preserve"> - </w:t>
            </w:r>
          </w:p>
        </w:tc>
      </w:tr>
      <w:tr>
        <w:tc>
          <w:tcPr>
            <w:tcW w:w="4000" w:type="dxa"/>
          </w:tcPr>
          <w:p>
            <w:r>
              <w:rPr>
                <w:sz w:val="24"/>
                <w:szCs w:val="24"/>
              </w:rPr>
              <w:t xml:space="preserve">- сальдо доходов и расходов от внереализационных операций</w:t>
            </w:r>
          </w:p>
        </w:tc>
        <w:tc>
          <w:tcPr>
            <w:tcW w:w="700" w:type="dxa"/>
          </w:tcPr>
          <w:p>
            <w:pPr>
              <w:jc w:val="center"/>
            </w:pPr>
            <w:r>
              <w:rPr>
                <w:sz w:val="24"/>
                <w:szCs w:val="24"/>
              </w:rPr>
              <w:t xml:space="preserve"> тыс.руб.</w:t>
            </w:r>
          </w:p>
        </w:tc>
        <w:tc>
          <w:tcPr>
            <w:tcW w:w="700" w:type="dxa"/>
          </w:tcPr>
          <w:p>
            <w:pPr>
              <w:jc w:val="center"/>
            </w:pPr>
            <w:r>
              <w:rPr>
                <w:sz w:val="24"/>
                <w:szCs w:val="24"/>
              </w:rPr>
              <w:t xml:space="preserve">3358.89</w:t>
            </w:r>
          </w:p>
        </w:tc>
      </w:tr>
      <w:tr>
        <w:tc>
          <w:tcPr>
            <w:tcW w:w="4000" w:type="dxa"/>
          </w:tcPr>
          <w:p>
            <w:r>
              <w:rPr>
                <w:sz w:val="24"/>
                <w:szCs w:val="24"/>
              </w:rPr>
              <w:t xml:space="preserve">15. Чистая прибыль</w:t>
            </w:r>
          </w:p>
        </w:tc>
        <w:tc>
          <w:tcPr>
            <w:tcW w:w="700" w:type="dxa"/>
          </w:tcPr>
          <w:p>
            <w:pPr>
              <w:jc w:val="center"/>
            </w:pPr>
            <w:r>
              <w:rPr>
                <w:sz w:val="24"/>
                <w:szCs w:val="24"/>
              </w:rPr>
              <w:t xml:space="preserve"> тыс.руб.</w:t>
            </w:r>
          </w:p>
        </w:tc>
        <w:tc>
          <w:tcPr>
            <w:tcW w:w="700" w:type="dxa"/>
          </w:tcPr>
          <w:p>
            <w:pPr>
              <w:jc w:val="center"/>
            </w:pPr>
            <w:r>
              <w:rPr>
                <w:sz w:val="24"/>
                <w:szCs w:val="24"/>
              </w:rPr>
              <w:t xml:space="preserve">247.37</w:t>
            </w:r>
          </w:p>
        </w:tc>
      </w:tr>
      <w:tr>
        <w:tc>
          <w:tcPr>
            <w:tcW w:w="4000" w:type="dxa"/>
          </w:tcPr>
          <w:p>
            <w:r>
              <w:rPr>
                <w:sz w:val="24"/>
                <w:szCs w:val="24"/>
              </w:rPr>
              <w:t xml:space="preserve">16. Среднегодовая величина оборотных средств</w:t>
            </w:r>
          </w:p>
        </w:tc>
        <w:tc>
          <w:tcPr>
            <w:tcW w:w="700" w:type="dxa"/>
          </w:tcPr>
          <w:p>
            <w:pPr>
              <w:jc w:val="center"/>
            </w:pPr>
            <w:r>
              <w:rPr>
                <w:sz w:val="24"/>
                <w:szCs w:val="24"/>
              </w:rPr>
              <w:t xml:space="preserve"> тыс.руб.</w:t>
            </w:r>
          </w:p>
        </w:tc>
        <w:tc>
          <w:tcPr>
            <w:tcW w:w="700" w:type="dxa"/>
          </w:tcPr>
          <w:p>
            <w:pPr>
              <w:jc w:val="center"/>
            </w:pPr>
            <w:r>
              <w:rPr>
                <w:sz w:val="24"/>
                <w:szCs w:val="24"/>
              </w:rPr>
              <w:t xml:space="preserve">130.71</w:t>
            </w:r>
          </w:p>
        </w:tc>
      </w:tr>
      <w:tr>
        <w:tc>
          <w:tcPr>
            <w:tcW w:w="4000" w:type="dxa"/>
          </w:tcPr>
          <w:p>
            <w:r>
              <w:rPr>
                <w:sz w:val="24"/>
                <w:szCs w:val="24"/>
              </w:rPr>
              <w:t xml:space="preserve">17. Коэффициент оборачиваемости оборотных средств</w:t>
            </w:r>
          </w:p>
        </w:tc>
        <w:tc>
          <w:tcPr>
            <w:tcW w:w="700" w:type="dxa"/>
          </w:tcPr>
          <w:p>
            <w:pPr>
              <w:jc w:val="center"/>
            </w:pPr>
            <w:r>
              <w:rPr>
                <w:sz w:val="24"/>
                <w:szCs w:val="24"/>
              </w:rPr>
              <w:t xml:space="preserve">обороты</w:t>
            </w:r>
          </w:p>
        </w:tc>
        <w:tc>
          <w:tcPr>
            <w:tcW w:w="700" w:type="dxa"/>
          </w:tcPr>
          <w:p>
            <w:pPr>
              <w:jc w:val="center"/>
            </w:pPr>
            <w:r>
              <w:rPr>
                <w:sz w:val="24"/>
                <w:szCs w:val="24"/>
              </w:rPr>
              <w:t xml:space="preserve">113.89</w:t>
            </w:r>
          </w:p>
        </w:tc>
      </w:tr>
      <w:tr>
        <w:tc>
          <w:tcPr>
            <w:tcW w:w="4000" w:type="dxa"/>
          </w:tcPr>
          <w:p>
            <w:r>
              <w:rPr>
                <w:sz w:val="24"/>
                <w:szCs w:val="24"/>
              </w:rPr>
              <w:t xml:space="preserve">18. Продолжительность одного оборота</w:t>
            </w:r>
          </w:p>
        </w:tc>
        <w:tc>
          <w:tcPr>
            <w:tcW w:w="700" w:type="dxa"/>
          </w:tcPr>
          <w:p>
            <w:pPr>
              <w:jc w:val="center"/>
            </w:pPr>
            <w:r>
              <w:rPr>
                <w:sz w:val="24"/>
                <w:szCs w:val="24"/>
              </w:rPr>
              <w:t xml:space="preserve">дни</w:t>
            </w:r>
          </w:p>
        </w:tc>
        <w:tc>
          <w:tcPr>
            <w:tcW w:w="700" w:type="dxa"/>
          </w:tcPr>
          <w:p>
            <w:pPr>
              <w:jc w:val="center"/>
            </w:pPr>
            <w:r>
              <w:rPr>
                <w:sz w:val="24"/>
                <w:szCs w:val="24"/>
              </w:rPr>
              <w:t xml:space="preserve">87.81</w:t>
            </w:r>
          </w:p>
        </w:tc>
      </w:tr>
      <w:tr>
        <w:tc>
          <w:tcPr>
            <w:tcW w:w="4000" w:type="dxa"/>
          </w:tcPr>
          <w:p>
            <w:r>
              <w:rPr>
                <w:sz w:val="24"/>
                <w:szCs w:val="24"/>
              </w:rPr>
              <w:t xml:space="preserve">19. Рентабельность продукции</w:t>
            </w:r>
          </w:p>
        </w:tc>
        <w:tc>
          <w:tcPr>
            <w:tcW w:w="700" w:type="dxa"/>
          </w:tcPr>
          <w:p>
            <w:pPr>
              <w:jc w:val="center"/>
            </w:pPr>
            <w:r>
              <w:rPr>
                <w:sz w:val="24"/>
                <w:szCs w:val="24"/>
              </w:rPr>
              <w:t xml:space="preserve">%</w:t>
            </w:r>
          </w:p>
        </w:tc>
        <w:tc>
          <w:tcPr>
            <w:tcW w:w="700" w:type="dxa"/>
          </w:tcPr>
          <w:p>
            <w:pPr>
              <w:jc w:val="center"/>
            </w:pPr>
            <w:r>
              <w:rPr>
                <w:sz w:val="24"/>
                <w:szCs w:val="24"/>
              </w:rPr>
              <w:t xml:space="preserve">-5595</w:t>
            </w:r>
          </w:p>
        </w:tc>
      </w:tr>
      <w:tr>
        <w:tc>
          <w:tcPr>
            <w:tcW w:w="4000" w:type="dxa"/>
          </w:tcPr>
          <w:p>
            <w:r>
              <w:rPr>
                <w:sz w:val="24"/>
                <w:szCs w:val="24"/>
              </w:rPr>
              <w:t xml:space="preserve">20. Рентабельность производства</w:t>
            </w:r>
          </w:p>
        </w:tc>
        <w:tc>
          <w:tcPr>
            <w:tcW w:w="700" w:type="dxa"/>
          </w:tcPr>
          <w:p>
            <w:pPr>
              <w:jc w:val="center"/>
            </w:pPr>
            <w:r>
              <w:rPr>
                <w:sz w:val="24"/>
                <w:szCs w:val="24"/>
              </w:rPr>
              <w:t xml:space="preserve">%</w:t>
            </w:r>
          </w:p>
        </w:tc>
        <w:tc>
          <w:tcPr>
            <w:tcW w:w="700" w:type="dxa"/>
          </w:tcPr>
          <w:p>
            <w:pPr>
              <w:jc w:val="center"/>
            </w:pPr>
            <w:r>
              <w:rPr>
                <w:sz w:val="24"/>
                <w:szCs w:val="24"/>
              </w:rPr>
              <w:t xml:space="preserve">173.6</w:t>
            </w:r>
          </w:p>
        </w:tc>
      </w:tr>
    </w:tbl>
    <w:p>
      <w:pPr>
        <w:pStyle w:val="pStyle"/>
      </w:pPr>
      <w:r>
        <w:t xml:space="preserve">Объем реализации продукции в фиксированных ценах рассчитывается для исключения влияния изменения цен на продукцию путем деления отчетного значения показателя объем реализации продукции в текущих ценах на индекс цен. Объем реализации продукции в фиксированных ценах используется для расчета показателей фондоотдачи и производительности труда.</w:t>
      </w:r>
    </w:p>
    <w:p>
      <w:pPr>
        <w:pStyle w:val="pStyle"/>
      </w:pPr>
      <w:r>
        <w:t xml:space="preserve">За отчетный год выручка от реализации составила 46303667 тыс.руб.</w:t>
      </w:r>
    </w:p>
    <w:p>
      <w:pPr>
        <w:pStyle w:val="pStyle"/>
      </w:pPr>
      <w:r>
        <w:t xml:space="preserve">Износ основных средств составляет менее 50%, что положительно характеризует производственную деятельность предприятия.</w:t>
      </w:r>
    </w:p>
    <w:p>
      <w:pPr>
        <w:pStyle w:val="pStyle"/>
      </w:pPr>
      <w:r>
        <w:t xml:space="preserve">Анализ показывает, что за год выручка увеличилась на 15147709 тыс.руб.</w:t>
      </w:r>
    </w:p>
    <w:p>
      <w:pPr>
        <w:pStyle w:val="pStyle"/>
      </w:pPr>
      <w:r>
        <w:t xml:space="preserve">К числу негативных факторов деятельности предприятия можно отнести рост затрат на рубль реализованной продукции.</w:t>
      </w:r>
    </w:p>
    <w:p>
      <w:pPr>
        <w:pStyle w:val="pStyle"/>
      </w:pPr>
      <w:r>
        <w:t xml:space="preserve">К числу позитивных факторов развития можно отнести рост оборачиваемости оборотных средств.</w:t>
      </w:r>
    </w:p>
    <w:p>
      <w:pPr>
        <w:pStyle w:val="pStyle"/>
      </w:pPr>
      <w:r>
        <w:rPr>
          <w:b/>
        </w:rPr>
        <w:t>Обобщенная оценка имущественного и финансового состояния организации</w:t>
      </w:r>
      <w:r>
        <w:t xml:space="preserve">.</w:t>
      </w:r>
    </w:p>
    <w:p>
      <w:pPr>
        <w:pStyle w:val="pStyle"/>
      </w:pPr>
      <w:r>
        <w:t xml:space="preserve">В данном разделе предусматривается анализ ресурсов и их структуры, результатов хозяйствования, эффективности использования собственных и заемных средств, выявление «больных» статей в отчетности и оценка их в динамике. Смысл экспресс-анализа - отбор небольшого количества наиболее существенных и сравнительно несложных в исчислении показателей и постоянное отслеживание их динамики. Один из вариантов отбора аналитических показателей для определения экономического потенциала предприятия и оценки результатов его деятельности приведен в таблице.</w:t>
      </w:r>
    </w:p>
    <w:p>
      <w:pPr>
        <w:pStyle w:val="pStyle"/>
      </w:pPr>
      <w:r>
        <w:t xml:space="preserve">Коэффициент текущей ликвидности</w:t>
      </w:r>
    </w:p>
    <w:p>
      <w:pPr>
        <w:pStyle w:val="pStyle"/>
      </w:pPr>
      <w:r>
        <w:t xml:space="preserve">К</w:t>
      </w:r>
      <w:r>
        <w:rPr>
          <w:vertAlign w:val="subscript"/>
        </w:rPr>
        <w:t>ТЛ</w:t>
      </w:r>
      <w:r>
        <w:t xml:space="preserve">=(А1+А2+А3)/(П1+П2)</w:t>
      </w:r>
    </w:p>
    <w:p>
      <w:pPr>
        <w:pStyle w:val="pStyle"/>
      </w:pPr>
      <w:r>
        <w:t xml:space="preserve">К</w:t>
      </w:r>
      <w:r>
        <w:rPr>
          <w:vertAlign w:val="subscript"/>
        </w:rPr>
        <w:t>ТЛ</w:t>
      </w:r>
      <w:r>
        <w:t xml:space="preserve">(2021)=(44224+2776805+7943796)/(8698759+1370863)=1.069</w:t>
      </w:r>
    </w:p>
    <w:p>
      <w:pPr>
        <w:pStyle w:val="pStyle"/>
      </w:pPr>
      <w:r>
        <w:t xml:space="preserve">К</w:t>
      </w:r>
      <w:r>
        <w:rPr>
          <w:vertAlign w:val="subscript"/>
        </w:rPr>
        <w:t>ТЛ</w:t>
      </w:r>
      <w:r>
        <w:t xml:space="preserve">(2022)=(86254+2895676+10946478)/(10646882+1810802)=1.1181</w:t>
      </w:r>
    </w:p>
    <w:p>
      <w:pPr>
        <w:pStyle w:val="pStyle"/>
      </w:pPr>
      <w:r>
        <w:t xml:space="preserve">К</w:t>
      </w:r>
      <w:r>
        <w:rPr>
          <w:vertAlign w:val="subscript"/>
        </w:rPr>
        <w:t>ТЛ</w:t>
      </w:r>
      <w:r>
        <w:t xml:space="preserve">(2023)=(655572+2533927+15157714)/(14444554+2307874)=1.0952</w:t>
      </w:r>
    </w:p>
    <w:p>
      <w:pPr>
        <w:pStyle w:val="pStyle"/>
      </w:pPr>
      <w:r>
        <w:t xml:space="preserve">Коэффициент долгосрочного привлечения заемных средств</w:t>
      </w:r>
    </w:p>
    <w:p>
      <w:pPr>
        <w:pStyle w:val="pStyle"/>
      </w:pPr>
      <w:r>
        <w:t xml:space="preserve">К</w:t>
      </w:r>
      <w:r>
        <w:rPr>
          <w:vertAlign w:val="subscript"/>
        </w:rPr>
        <w:t>Д</w:t>
      </w:r>
      <w:r>
        <w:t xml:space="preserve">=KТ/(ИС+KТ)</w:t>
      </w:r>
    </w:p>
    <w:p>
      <w:pPr>
        <w:pStyle w:val="pStyle"/>
      </w:pPr>
      <w:r>
        <w:t xml:space="preserve">К</w:t>
      </w:r>
      <w:r>
        <w:rPr>
          <w:vertAlign w:val="subscript"/>
        </w:rPr>
        <w:t>Д</w:t>
      </w:r>
      <w:r>
        <w:t xml:space="preserve">(2021)=0/(1052264+0)=0</w:t>
      </w:r>
    </w:p>
    <w:p>
      <w:pPr>
        <w:pStyle w:val="pStyle"/>
      </w:pPr>
      <w:r>
        <w:t xml:space="preserve">К</w:t>
      </w:r>
      <w:r>
        <w:rPr>
          <w:vertAlign w:val="subscript"/>
        </w:rPr>
        <w:t>Д</w:t>
      </w:r>
      <w:r>
        <w:t xml:space="preserve">(2022)=649790/(2109122+649790)=0.2355</w:t>
      </w:r>
    </w:p>
    <w:p>
      <w:pPr>
        <w:pStyle w:val="pStyle"/>
      </w:pPr>
      <w:r>
        <w:t xml:space="preserve">К</w:t>
      </w:r>
      <w:r>
        <w:rPr>
          <w:vertAlign w:val="subscript"/>
        </w:rPr>
        <w:t>Д</w:t>
      </w:r>
      <w:r>
        <w:t xml:space="preserve">(2023)=3653242/(2586789+3653242)=0.5855</w:t>
      </w:r>
    </w:p>
    <w:p>
      <w:pPr>
        <w:pStyle w:val="pStyle"/>
      </w:pPr>
      <w:r>
        <w:t xml:space="preserve">Коэффициент обеспеченности запасов собственными оборотными средствами</w:t>
      </w:r>
    </w:p>
    <w:p>
      <w:pPr>
        <w:pStyle w:val="pStyle"/>
      </w:pPr>
      <w:r>
        <w:t xml:space="preserve">К</w:t>
      </w:r>
      <w:r>
        <w:rPr>
          <w:vertAlign w:val="subscript"/>
        </w:rPr>
        <w:t>ОЗ</w:t>
      </w:r>
      <w:r>
        <w:t xml:space="preserve">=СОС/Z</w:t>
      </w:r>
    </w:p>
    <w:p>
      <w:pPr>
        <w:pStyle w:val="pStyle"/>
      </w:pPr>
      <w:r>
        <w:t xml:space="preserve">К</w:t>
      </w:r>
      <w:r>
        <w:rPr>
          <w:vertAlign w:val="subscript"/>
        </w:rPr>
        <w:t>ОЗ</w:t>
      </w:r>
      <w:r>
        <w:t xml:space="preserve">(2021)=(10764825-10069622)/7943796=0.0875</w:t>
      </w:r>
    </w:p>
    <w:p>
      <w:pPr>
        <w:pStyle w:val="pStyle"/>
      </w:pPr>
      <w:r>
        <w:t xml:space="preserve">К</w:t>
      </w:r>
      <w:r>
        <w:rPr>
          <w:vertAlign w:val="subscript"/>
        </w:rPr>
        <w:t>ОЗ</w:t>
      </w:r>
      <w:r>
        <w:t xml:space="preserve">(2022)=(13928408-12457684)/10946478=0.1344</w:t>
      </w:r>
    </w:p>
    <w:p>
      <w:pPr>
        <w:pStyle w:val="pStyle"/>
      </w:pPr>
      <w:r>
        <w:t xml:space="preserve">К</w:t>
      </w:r>
      <w:r>
        <w:rPr>
          <w:vertAlign w:val="subscript"/>
        </w:rPr>
        <w:t>ОЗ</w:t>
      </w:r>
      <w:r>
        <w:t xml:space="preserve">(2023)=(18347213-16752428)/15157714=0.1052</w:t>
      </w:r>
    </w:p>
    <w:p>
      <w:pPr>
        <w:pStyle w:val="pStyle"/>
      </w:pPr>
      <w:r>
        <w:t xml:space="preserve">Рентабельность продаж по чистой прибыли</w:t>
      </w:r>
    </w:p>
    <w:p>
      <w:pPr>
        <w:pStyle w:val="pStyle"/>
      </w:pPr>
      <w:r>
        <w:t xml:space="preserve">R=Прибыль от реализации/Выручка</w:t>
      </w:r>
    </w:p>
    <w:p>
      <w:pPr>
        <w:pStyle w:val="pStyle"/>
      </w:pPr>
      <w:r>
        <w:t xml:space="preserve">R(2022)=1774095/31155958=0.64%</w:t>
      </w:r>
    </w:p>
    <w:p>
      <w:pPr>
        <w:pStyle w:val="pStyle"/>
      </w:pPr>
      <w:r>
        <w:t xml:space="preserve">R(2023)=1913394/46303667=1.07%</w:t>
      </w:r>
    </w:p>
    <w:p>
      <w:pPr>
        <w:pStyle w:val="pStyle"/>
      </w:pPr>
      <w:r>
        <w:t xml:space="preserve">Оборачиваемость активов</w:t>
      </w:r>
    </w:p>
    <w:p>
      <w:pPr>
        <w:pStyle w:val="pStyle"/>
      </w:pPr>
      <w:r>
        <w:t xml:space="preserve">ОA=V/Активы</w:t>
      </w:r>
    </w:p>
    <w:p>
      <w:pPr>
        <w:pStyle w:val="pStyle"/>
      </w:pPr>
      <w:r>
        <w:t xml:space="preserve">ОA(2022)=31155958/13169241=2.37</w:t>
      </w:r>
    </w:p>
    <w:p>
      <w:pPr>
        <w:pStyle w:val="pStyle"/>
      </w:pPr>
      <w:r>
        <w:t xml:space="preserve">ОA(2023)=46303667/19104527.5=2.42</w:t>
      </w:r>
    </w:p>
    <w:p>
      <w:pPr>
        <w:pStyle w:val="pStyle"/>
      </w:pPr>
      <w:r>
        <w:t xml:space="preserve">Экономическая рентабельность по чистой прибыли, ROA</w:t>
      </w:r>
    </w:p>
    <w:p>
      <w:pPr>
        <w:pStyle w:val="pStyle"/>
      </w:pPr>
      <w:r>
        <w:t xml:space="preserve">ROA</w:t>
      </w:r>
      <w:r>
        <w:rPr>
          <w:vertAlign w:val="subscript"/>
        </w:rPr>
        <w:t>эк</w:t>
      </w:r>
      <w:r>
        <w:t xml:space="preserve">=Чистая прибыль/Активы</w:t>
      </w:r>
    </w:p>
    <w:p>
      <w:pPr>
        <w:pStyle w:val="pStyle"/>
      </w:pPr>
      <w:r>
        <w:t xml:space="preserve">ROA</w:t>
      </w:r>
      <w:r>
        <w:rPr>
          <w:vertAlign w:val="subscript"/>
        </w:rPr>
        <w:t>эк</w:t>
      </w:r>
      <w:r>
        <w:t xml:space="preserve">(2022)=200284/13169241=1.52%</w:t>
      </w:r>
    </w:p>
    <w:p>
      <w:pPr>
        <w:pStyle w:val="pStyle"/>
      </w:pPr>
      <w:r>
        <w:t xml:space="preserve">ROA</w:t>
      </w:r>
      <w:r>
        <w:rPr>
          <w:vertAlign w:val="subscript"/>
        </w:rPr>
        <w:t>эк</w:t>
      </w:r>
      <w:r>
        <w:t xml:space="preserve">(2023)=495439/19104527.5=2.59%</w:t>
      </w:r>
    </w:p>
    <w:p>
      <w:pPr>
        <w:pStyle w:val="pStyle"/>
      </w:pPr>
      <w:r>
        <w:t xml:space="preserve">Рентабельность собственного реального капитала</w:t>
      </w:r>
    </w:p>
    <w:p>
      <w:pPr>
        <w:pStyle w:val="pStyle"/>
      </w:pPr>
      <w:r>
        <w:t xml:space="preserve">ROE=Чистая прибыль/ИС</w:t>
      </w:r>
    </w:p>
    <w:p>
      <w:pPr>
        <w:pStyle w:val="pStyle"/>
      </w:pPr>
      <w:r>
        <w:t xml:space="preserve">ROE(2022)=200284/1580693=12.67%</w:t>
      </w:r>
    </w:p>
    <w:p>
      <w:pPr>
        <w:pStyle w:val="pStyle"/>
      </w:pPr>
      <w:r>
        <w:t xml:space="preserve">ROE(2023)=495439/2347955.5=21.1%</w:t>
      </w:r>
    </w:p>
    <w:p>
      <w:pPr>
        <w:pStyle w:val="pStyle"/>
      </w:pPr>
      <w:r>
        <w:t xml:space="preserve">Таблица - Система показателей оценки финансово-хозяйственной деятельности</w:t>
      </w:r>
    </w:p>
    <w:tbl>
      <w:tblPr>
        <w:tblStyle w:val="myOwnTableStyle"/>
        <w:jc w:val="center"/>
      </w:tblPr>
      <w:tr>
        <w:tc>
          <w:tcPr>
            <w:tcW w:w="4000" w:type="dxa"/>
            <w:vMerge w:val="restart"/>
          </w:tcPr>
          <w:p>
            <w:pPr>
              <w:jc w:val="center"/>
            </w:pPr>
            <w:r>
              <w:rPr>
                <w:sz w:val="24"/>
                <w:szCs w:val="24"/>
              </w:rPr>
              <w:t xml:space="preserve">Показатели</w:t>
            </w:r>
          </w:p>
        </w:tc>
        <w:tc>
          <w:tcPr>
            <w:tcW w:w="700" w:type="dxa"/>
            <w:vMerge w:val="restart"/>
          </w:tcPr>
          <w:p>
            <w:pPr>
              <w:jc w:val="center"/>
            </w:pPr>
            <w:r>
              <w:rPr>
                <w:sz w:val="24"/>
                <w:szCs w:val="24"/>
              </w:rPr>
              <w:t xml:space="preserve">Ед.изм.</w:t>
            </w:r>
          </w:p>
        </w:tc>
        <w:tc>
          <w:tcPr>
            <w:tcW w:w="700" w:type="dxa"/>
            <w:vMerge w:val="restart"/>
          </w:tcPr>
          <w:p>
            <w:pPr>
              <w:jc w:val="center"/>
            </w:pPr>
            <w:r>
              <w:rPr>
                <w:sz w:val="24"/>
                <w:szCs w:val="24"/>
              </w:rPr>
              <w:t xml:space="preserve">2022</w:t>
            </w:r>
          </w:p>
        </w:tc>
        <w:tc>
          <w:tcPr>
            <w:tcW w:w="700" w:type="dxa"/>
            <w:vMerge w:val="restart"/>
          </w:tcPr>
          <w:p>
            <w:pPr>
              <w:jc w:val="center"/>
            </w:pPr>
            <w:r>
              <w:rPr>
                <w:sz w:val="24"/>
                <w:szCs w:val="24"/>
              </w:rPr>
              <w:t xml:space="preserve">2023</w:t>
            </w:r>
          </w:p>
        </w:tc>
      </w:tr>
      <w:tr>
        <w:tc>
          <w:tcPr>
            <w:tcW w:w="4000" w:type="dxa"/>
            <w:vMerge/>
          </w:tcPr>
          <w:p/>
        </w:tc>
        <w:tc>
          <w:tcPr>
            <w:tcW w:w="700" w:type="dxa"/>
            <w:vMerge/>
          </w:tcPr>
          <w:p/>
        </w:tc>
        <w:tc>
          <w:tcPr>
            <w:tcW w:w="700" w:type="dxa"/>
            <w:vMerge/>
          </w:tcPr>
          <w:p/>
        </w:tc>
        <w:tc>
          <w:tcPr>
            <w:tcW w:w="700" w:type="dxa"/>
            <w:vMerge/>
          </w:tcPr>
          <w:p/>
        </w:tc>
        <w:tc>
          <w:tcPr>
            <w:tcW w:w="700" w:type="dxa"/>
          </w:tcPr>
          <w:p>
            <w:pPr>
              <w:jc w:val="center"/>
            </w:pPr>
            <w:r>
              <w:rPr>
                <w:sz w:val="24"/>
                <w:szCs w:val="24"/>
              </w:rPr>
              <w:t xml:space="preserve">Абсолютное</w:t>
            </w:r>
          </w:p>
        </w:tc>
      </w:tr>
      <w:tr>
        <w:tc>
          <w:tcPr>
            <w:tcW w:w="4000" w:type="dxa"/>
          </w:tcPr>
          <w:p>
            <w:r>
              <w:rPr>
                <w:sz w:val="24"/>
                <w:szCs w:val="24"/>
              </w:rPr>
              <w:t xml:space="preserve">1. Оценка экономического потенциала субъекта хозяйствования</w:t>
            </w:r>
          </w:p>
        </w:tc>
        <w:tc>
          <w:tcPr>
            <w:tcW w:w="700" w:type="dxa"/>
          </w:tcPr>
          <w:p>
            <w:pPr>
              <w:jc w:val="center"/>
            </w:pPr>
          </w:p>
        </w:tc>
        <w:tc>
          <w:tcPr>
            <w:tcW w:w="700" w:type="dxa"/>
          </w:tcPr>
          <w:p>
            <w:pPr>
              <w:jc w:val="center"/>
            </w:pPr>
            <w:r>
              <w:rPr>
                <w:sz w:val="24"/>
                <w:szCs w:val="24"/>
              </w:rPr>
              <w:t xml:space="preserve"> </w:t>
            </w:r>
          </w:p>
        </w:tc>
        <w:tc>
          <w:tcPr>
            <w:tcW w:w="700" w:type="dxa"/>
          </w:tcPr>
          <w:p>
            <w:pPr>
              <w:jc w:val="center"/>
            </w:pPr>
            <w:r>
              <w:rPr>
                <w:sz w:val="24"/>
                <w:szCs w:val="24"/>
              </w:rPr>
              <w:t xml:space="preserve"> </w:t>
            </w:r>
          </w:p>
        </w:tc>
        <w:tc>
          <w:tcPr>
            <w:tcW w:w="700" w:type="dxa"/>
          </w:tcPr>
          <w:p>
            <w:pPr>
              <w:jc w:val="center"/>
            </w:pPr>
            <w:r>
              <w:rPr>
                <w:sz w:val="24"/>
                <w:szCs w:val="24"/>
              </w:rPr>
              <w:t xml:space="preserve"> </w:t>
            </w:r>
          </w:p>
        </w:tc>
      </w:tr>
      <w:tr>
        <w:tc>
          <w:tcPr>
            <w:tcW w:w="4000" w:type="dxa"/>
          </w:tcPr>
          <w:p>
            <w:r>
              <w:rPr>
                <w:sz w:val="24"/>
                <w:szCs w:val="24"/>
              </w:rPr>
              <w:t xml:space="preserve">1.1. Оценка имущественного положения</w:t>
            </w:r>
          </w:p>
        </w:tc>
        <w:tc>
          <w:tcPr>
            <w:tcW w:w="700" w:type="dxa"/>
          </w:tcPr>
          <w:p>
            <w:pPr>
              <w:jc w:val="center"/>
            </w:pPr>
          </w:p>
        </w:tc>
        <w:tc>
          <w:tcPr>
            <w:tcW w:w="700" w:type="dxa"/>
          </w:tcPr>
          <w:p>
            <w:pPr>
              <w:jc w:val="center"/>
            </w:pPr>
            <w:r>
              <w:rPr>
                <w:sz w:val="24"/>
                <w:szCs w:val="24"/>
              </w:rPr>
              <w:t xml:space="preserve"> </w:t>
            </w:r>
          </w:p>
        </w:tc>
        <w:tc>
          <w:tcPr>
            <w:tcW w:w="700" w:type="dxa"/>
          </w:tcPr>
          <w:p>
            <w:pPr>
              <w:jc w:val="center"/>
            </w:pPr>
            <w:r>
              <w:rPr>
                <w:sz w:val="24"/>
                <w:szCs w:val="24"/>
              </w:rPr>
              <w:t xml:space="preserve"> </w:t>
            </w:r>
          </w:p>
        </w:tc>
        <w:tc>
          <w:tcPr>
            <w:tcW w:w="700" w:type="dxa"/>
          </w:tcPr>
          <w:p>
            <w:pPr>
              <w:jc w:val="center"/>
            </w:pPr>
            <w:r>
              <w:rPr>
                <w:sz w:val="24"/>
                <w:szCs w:val="24"/>
              </w:rPr>
              <w:t xml:space="preserve"> </w:t>
            </w:r>
          </w:p>
        </w:tc>
      </w:tr>
      <w:tr>
        <w:tc>
          <w:tcPr>
            <w:tcW w:w="4000" w:type="dxa"/>
          </w:tcPr>
          <w:p>
            <w:r>
              <w:rPr>
                <w:sz w:val="24"/>
                <w:szCs w:val="24"/>
              </w:rPr>
              <w:t xml:space="preserve">1.1.1. Общая сумма хозяйственных средств, находящихся в распоряжении предприятия</w:t>
            </w:r>
          </w:p>
        </w:tc>
        <w:tc>
          <w:tcPr>
            <w:tcW w:w="700" w:type="dxa"/>
          </w:tcPr>
          <w:p>
            <w:pPr>
              <w:jc w:val="center"/>
            </w:pPr>
            <w:r>
              <w:rPr>
                <w:sz w:val="24"/>
                <w:szCs w:val="24"/>
              </w:rPr>
              <w:t xml:space="preserve"> тыс.руб.</w:t>
            </w:r>
          </w:p>
        </w:tc>
        <w:tc>
          <w:tcPr>
            <w:tcW w:w="700" w:type="dxa"/>
          </w:tcPr>
          <w:p>
            <w:pPr>
              <w:jc w:val="center"/>
            </w:pPr>
            <w:r>
              <w:rPr>
                <w:sz w:val="24"/>
                <w:szCs w:val="24"/>
              </w:rPr>
              <w:t xml:space="preserve">11121886</w:t>
            </w:r>
          </w:p>
        </w:tc>
        <w:tc>
          <w:tcPr>
            <w:tcW w:w="700" w:type="dxa"/>
          </w:tcPr>
          <w:p>
            <w:pPr>
              <w:jc w:val="center"/>
            </w:pPr>
            <w:r>
              <w:rPr>
                <w:sz w:val="24"/>
                <w:szCs w:val="24"/>
              </w:rPr>
              <w:t xml:space="preserve">15216596</w:t>
            </w:r>
          </w:p>
        </w:tc>
        <w:tc>
          <w:tcPr>
            <w:tcW w:w="700" w:type="dxa"/>
          </w:tcPr>
          <w:p>
            <w:pPr>
              <w:jc w:val="center"/>
            </w:pPr>
            <w:r>
              <w:rPr>
                <w:sz w:val="24"/>
                <w:szCs w:val="24"/>
              </w:rPr>
              <w:t xml:space="preserve">4094710</w:t>
            </w:r>
          </w:p>
        </w:tc>
      </w:tr>
      <w:tr>
        <w:tc>
          <w:tcPr>
            <w:tcW w:w="4000" w:type="dxa"/>
          </w:tcPr>
          <w:p>
            <w:r>
              <w:rPr>
                <w:sz w:val="24"/>
                <w:szCs w:val="24"/>
              </w:rPr>
              <w:t xml:space="preserve">1.1.2. Величина основных средств (ОС)</w:t>
            </w:r>
          </w:p>
        </w:tc>
        <w:tc>
          <w:tcPr>
            <w:tcW w:w="700" w:type="dxa"/>
          </w:tcPr>
          <w:p>
            <w:pPr>
              <w:jc w:val="center"/>
            </w:pPr>
            <w:r>
              <w:rPr>
                <w:sz w:val="24"/>
                <w:szCs w:val="24"/>
              </w:rPr>
              <w:t xml:space="preserve"> тыс.руб.</w:t>
            </w:r>
          </w:p>
        </w:tc>
        <w:tc>
          <w:tcPr>
            <w:tcW w:w="700" w:type="dxa"/>
          </w:tcPr>
          <w:p>
            <w:pPr>
              <w:jc w:val="center"/>
            </w:pPr>
            <w:r>
              <w:rPr>
                <w:sz w:val="24"/>
                <w:szCs w:val="24"/>
              </w:rPr>
              <w:t xml:space="preserve">336426</w:t>
            </w:r>
          </w:p>
        </w:tc>
        <w:tc>
          <w:tcPr>
            <w:tcW w:w="700" w:type="dxa"/>
          </w:tcPr>
          <w:p>
            <w:pPr>
              <w:jc w:val="center"/>
            </w:pPr>
            <w:r>
              <w:rPr>
                <w:sz w:val="24"/>
                <w:szCs w:val="24"/>
              </w:rPr>
              <w:t xml:space="preserve">860316</w:t>
            </w:r>
          </w:p>
        </w:tc>
        <w:tc>
          <w:tcPr>
            <w:tcW w:w="700" w:type="dxa"/>
          </w:tcPr>
          <w:p>
            <w:pPr>
              <w:jc w:val="center"/>
            </w:pPr>
            <w:r>
              <w:rPr>
                <w:sz w:val="24"/>
                <w:szCs w:val="24"/>
              </w:rPr>
              <w:t xml:space="preserve">523890</w:t>
            </w:r>
          </w:p>
        </w:tc>
      </w:tr>
      <w:tr>
        <w:tc>
          <w:tcPr>
            <w:tcW w:w="4000" w:type="dxa"/>
          </w:tcPr>
          <w:p>
            <w:r>
              <w:rPr>
                <w:sz w:val="24"/>
                <w:szCs w:val="24"/>
              </w:rPr>
              <w:t xml:space="preserve">1.1.3. Доля ОС в общей сумме активов</w:t>
            </w:r>
          </w:p>
        </w:tc>
        <w:tc>
          <w:tcPr>
            <w:tcW w:w="700" w:type="dxa"/>
          </w:tcPr>
          <w:p>
            <w:pPr>
              <w:jc w:val="center"/>
            </w:pPr>
            <w:r>
              <w:rPr>
                <w:sz w:val="24"/>
                <w:szCs w:val="24"/>
              </w:rPr>
              <w:t xml:space="preserve">%</w:t>
            </w:r>
          </w:p>
        </w:tc>
        <w:tc>
          <w:tcPr>
            <w:tcW w:w="700" w:type="dxa"/>
          </w:tcPr>
          <w:p>
            <w:pPr>
              <w:jc w:val="center"/>
            </w:pPr>
            <w:r>
              <w:rPr>
                <w:sz w:val="24"/>
                <w:szCs w:val="24"/>
              </w:rPr>
              <w:t xml:space="preserve">5.65</w:t>
            </w:r>
          </w:p>
        </w:tc>
        <w:tc>
          <w:tcPr>
            <w:tcW w:w="700" w:type="dxa"/>
          </w:tcPr>
          <w:p>
            <w:pPr>
              <w:jc w:val="center"/>
            </w:pPr>
            <w:r>
              <w:rPr>
                <w:sz w:val="24"/>
                <w:szCs w:val="24"/>
              </w:rPr>
              <w:t xml:space="preserve">16.03</w:t>
            </w:r>
          </w:p>
        </w:tc>
        <w:tc>
          <w:tcPr>
            <w:tcW w:w="700" w:type="dxa"/>
          </w:tcPr>
          <w:p>
            <w:pPr>
              <w:jc w:val="center"/>
            </w:pPr>
            <w:r>
              <w:rPr>
                <w:sz w:val="24"/>
                <w:szCs w:val="24"/>
              </w:rPr>
              <w:t xml:space="preserve">10.38</w:t>
            </w:r>
          </w:p>
        </w:tc>
      </w:tr>
      <w:tr>
        <w:tc>
          <w:tcPr>
            <w:tcW w:w="4000" w:type="dxa"/>
          </w:tcPr>
          <w:p>
            <w:r>
              <w:rPr>
                <w:sz w:val="24"/>
                <w:szCs w:val="24"/>
              </w:rPr>
              <w:t xml:space="preserve">1.1.4. Коэффициент износа ОС</w:t>
            </w:r>
          </w:p>
        </w:tc>
        <w:tc>
          <w:tcPr>
            <w:tcW w:w="700" w:type="dxa"/>
          </w:tcPr>
          <w:p>
            <w:pPr>
              <w:jc w:val="center"/>
            </w:pPr>
            <w:r>
              <w:rPr>
                <w:sz w:val="24"/>
                <w:szCs w:val="24"/>
              </w:rPr>
              <w:t xml:space="preserve">%</w:t>
            </w:r>
          </w:p>
        </w:tc>
        <w:tc>
          <w:tcPr>
            <w:tcW w:w="700" w:type="dxa"/>
          </w:tcPr>
          <w:p>
            <w:pPr>
              <w:jc w:val="center"/>
            </w:pPr>
            <w:r>
              <w:rPr>
                <w:sz w:val="24"/>
                <w:szCs w:val="24"/>
              </w:rPr>
              <w:t xml:space="preserve"> - </w:t>
            </w:r>
          </w:p>
        </w:tc>
        <w:tc>
          <w:tcPr>
            <w:tcW w:w="700" w:type="dxa"/>
          </w:tcPr>
          <w:p>
            <w:pPr>
              <w:jc w:val="center"/>
            </w:pPr>
            <w:r>
              <w:rPr>
                <w:sz w:val="24"/>
                <w:szCs w:val="24"/>
              </w:rPr>
              <w:t xml:space="preserve"> - </w:t>
            </w:r>
          </w:p>
        </w:tc>
        <w:tc>
          <w:tcPr>
            <w:tcW w:w="700" w:type="dxa"/>
          </w:tcPr>
          <w:p>
            <w:pPr>
              <w:jc w:val="center"/>
            </w:pPr>
            <w:r>
              <w:rPr>
                <w:sz w:val="24"/>
                <w:szCs w:val="24"/>
              </w:rPr>
              <w:t xml:space="preserve"> </w:t>
            </w:r>
          </w:p>
        </w:tc>
      </w:tr>
      <w:tr>
        <w:tc>
          <w:tcPr>
            <w:tcW w:w="4000" w:type="dxa"/>
          </w:tcPr>
          <w:p>
            <w:r>
              <w:rPr>
                <w:sz w:val="24"/>
                <w:szCs w:val="24"/>
              </w:rPr>
              <w:t xml:space="preserve">1.2. Оценка финансового положения</w:t>
            </w:r>
          </w:p>
        </w:tc>
        <w:tc>
          <w:tcPr>
            <w:tcW w:w="700" w:type="dxa"/>
          </w:tcPr>
          <w:p>
            <w:pPr>
              <w:jc w:val="center"/>
            </w:pPr>
            <w:r>
              <w:rPr>
                <w:sz w:val="24"/>
                <w:szCs w:val="24"/>
              </w:rPr>
              <w:t xml:space="preserve"> тыс.руб.</w:t>
            </w:r>
          </w:p>
        </w:tc>
        <w:tc>
          <w:tcPr>
            <w:tcW w:w="700" w:type="dxa"/>
          </w:tcPr>
          <w:p>
            <w:pPr>
              <w:jc w:val="center"/>
            </w:pPr>
            <w:r>
              <w:rPr>
                <w:sz w:val="24"/>
                <w:szCs w:val="24"/>
              </w:rPr>
              <w:t xml:space="preserve"> </w:t>
            </w:r>
          </w:p>
        </w:tc>
        <w:tc>
          <w:tcPr>
            <w:tcW w:w="700" w:type="dxa"/>
          </w:tcPr>
          <w:p>
            <w:pPr>
              <w:jc w:val="center"/>
            </w:pPr>
            <w:r>
              <w:rPr>
                <w:sz w:val="24"/>
                <w:szCs w:val="24"/>
              </w:rPr>
              <w:t xml:space="preserve"> </w:t>
            </w:r>
          </w:p>
        </w:tc>
        <w:tc>
          <w:tcPr>
            <w:tcW w:w="700" w:type="dxa"/>
          </w:tcPr>
          <w:p>
            <w:pPr>
              <w:jc w:val="center"/>
            </w:pPr>
            <w:r>
              <w:rPr>
                <w:sz w:val="24"/>
                <w:szCs w:val="24"/>
              </w:rPr>
              <w:t xml:space="preserve"> </w:t>
            </w:r>
          </w:p>
        </w:tc>
      </w:tr>
      <w:tr>
        <w:tc>
          <w:tcPr>
            <w:tcW w:w="4000" w:type="dxa"/>
          </w:tcPr>
          <w:p>
            <w:r>
              <w:rPr>
                <w:sz w:val="24"/>
                <w:szCs w:val="24"/>
              </w:rPr>
              <w:t xml:space="preserve">1.2.1. Величина собственных оборотных средств (СОС)</w:t>
            </w:r>
          </w:p>
        </w:tc>
        <w:tc>
          <w:tcPr>
            <w:tcW w:w="700" w:type="dxa"/>
          </w:tcPr>
          <w:p>
            <w:pPr>
              <w:jc w:val="center"/>
            </w:pPr>
            <w:r>
              <w:rPr>
                <w:sz w:val="24"/>
                <w:szCs w:val="24"/>
              </w:rPr>
              <w:t xml:space="preserve"> тыс.руб.</w:t>
            </w:r>
          </w:p>
        </w:tc>
        <w:tc>
          <w:tcPr>
            <w:tcW w:w="700" w:type="dxa"/>
          </w:tcPr>
          <w:p>
            <w:pPr>
              <w:jc w:val="center"/>
            </w:pPr>
            <w:r>
              <w:rPr>
                <w:sz w:val="24"/>
                <w:szCs w:val="24"/>
              </w:rPr>
              <w:t xml:space="preserve">1470724</w:t>
            </w:r>
          </w:p>
        </w:tc>
        <w:tc>
          <w:tcPr>
            <w:tcW w:w="700" w:type="dxa"/>
          </w:tcPr>
          <w:p>
            <w:pPr>
              <w:jc w:val="center"/>
            </w:pPr>
            <w:r>
              <w:rPr>
                <w:sz w:val="24"/>
                <w:szCs w:val="24"/>
              </w:rPr>
              <w:t xml:space="preserve">1594785</w:t>
            </w:r>
          </w:p>
        </w:tc>
        <w:tc>
          <w:tcPr>
            <w:tcW w:w="700" w:type="dxa"/>
          </w:tcPr>
          <w:p>
            <w:pPr>
              <w:jc w:val="center"/>
            </w:pPr>
            <w:r>
              <w:rPr>
                <w:sz w:val="24"/>
                <w:szCs w:val="24"/>
              </w:rPr>
              <w:t xml:space="preserve">124061</w:t>
            </w:r>
          </w:p>
        </w:tc>
      </w:tr>
      <w:tr>
        <w:tc>
          <w:tcPr>
            <w:tcW w:w="4000" w:type="dxa"/>
          </w:tcPr>
          <w:p>
            <w:r>
              <w:rPr>
                <w:sz w:val="24"/>
                <w:szCs w:val="24"/>
              </w:rPr>
              <w:t xml:space="preserve">1.2.2. Коэффициент текущей ликвидности</w:t>
            </w:r>
          </w:p>
        </w:tc>
        <w:tc>
          <w:tcPr>
            <w:tcW w:w="700" w:type="dxa"/>
          </w:tcPr>
          <w:p>
            <w:pPr>
              <w:jc w:val="center"/>
            </w:pPr>
            <w:r>
              <w:rPr>
                <w:sz w:val="24"/>
                <w:szCs w:val="24"/>
              </w:rPr>
              <w:t xml:space="preserve">доли един.</w:t>
            </w:r>
          </w:p>
        </w:tc>
        <w:tc>
          <w:tcPr>
            <w:tcW w:w="700" w:type="dxa"/>
          </w:tcPr>
          <w:p>
            <w:pPr>
              <w:jc w:val="center"/>
            </w:pPr>
            <w:r>
              <w:rPr>
                <w:sz w:val="24"/>
                <w:szCs w:val="24"/>
              </w:rPr>
              <w:t xml:space="preserve">1.1181</w:t>
            </w:r>
          </w:p>
        </w:tc>
        <w:tc>
          <w:tcPr>
            <w:tcW w:w="700" w:type="dxa"/>
          </w:tcPr>
          <w:p>
            <w:pPr>
              <w:jc w:val="center"/>
            </w:pPr>
            <w:r>
              <w:rPr>
                <w:sz w:val="24"/>
                <w:szCs w:val="24"/>
              </w:rPr>
              <w:t xml:space="preserve">1.0952</w:t>
            </w:r>
          </w:p>
        </w:tc>
        <w:tc>
          <w:tcPr>
            <w:tcW w:w="700" w:type="dxa"/>
          </w:tcPr>
          <w:p>
            <w:pPr>
              <w:jc w:val="center"/>
            </w:pPr>
            <w:r>
              <w:rPr>
                <w:sz w:val="24"/>
                <w:szCs w:val="24"/>
              </w:rPr>
              <w:t xml:space="preserve">-0.0229</w:t>
            </w:r>
          </w:p>
        </w:tc>
      </w:tr>
      <w:tr>
        <w:tc>
          <w:tcPr>
            <w:tcW w:w="4000" w:type="dxa"/>
          </w:tcPr>
          <w:p>
            <w:r>
              <w:rPr>
                <w:sz w:val="24"/>
                <w:szCs w:val="24"/>
              </w:rPr>
              <w:t xml:space="preserve">1.2.3. Доля СОС в общей сумме оборотных средств</w:t>
            </w:r>
          </w:p>
        </w:tc>
        <w:tc>
          <w:tcPr>
            <w:tcW w:w="700" w:type="dxa"/>
          </w:tcPr>
          <w:p>
            <w:pPr>
              <w:jc w:val="center"/>
            </w:pPr>
            <w:r>
              <w:rPr>
                <w:sz w:val="24"/>
                <w:szCs w:val="24"/>
              </w:rPr>
              <w:t xml:space="preserve">%</w:t>
            </w:r>
          </w:p>
        </w:tc>
        <w:tc>
          <w:tcPr>
            <w:tcW w:w="700" w:type="dxa"/>
          </w:tcPr>
          <w:p>
            <w:pPr>
              <w:jc w:val="center"/>
            </w:pPr>
            <w:r>
              <w:rPr>
                <w:sz w:val="24"/>
                <w:szCs w:val="24"/>
              </w:rPr>
              <w:t xml:space="preserve">10.56</w:t>
            </w:r>
          </w:p>
        </w:tc>
        <w:tc>
          <w:tcPr>
            <w:tcW w:w="700" w:type="dxa"/>
          </w:tcPr>
          <w:p>
            <w:pPr>
              <w:jc w:val="center"/>
            </w:pPr>
            <w:r>
              <w:rPr>
                <w:sz w:val="24"/>
                <w:szCs w:val="24"/>
              </w:rPr>
              <w:t xml:space="preserve">8.69</w:t>
            </w:r>
          </w:p>
        </w:tc>
        <w:tc>
          <w:tcPr>
            <w:tcW w:w="700" w:type="dxa"/>
          </w:tcPr>
          <w:p>
            <w:pPr>
              <w:jc w:val="center"/>
            </w:pPr>
            <w:r>
              <w:rPr>
                <w:sz w:val="24"/>
                <w:szCs w:val="24"/>
              </w:rPr>
              <w:t xml:space="preserve">-1.87</w:t>
            </w:r>
          </w:p>
        </w:tc>
      </w:tr>
      <w:tr>
        <w:tc>
          <w:tcPr>
            <w:tcW w:w="4000" w:type="dxa"/>
          </w:tcPr>
          <w:p>
            <w:r>
              <w:rPr>
                <w:sz w:val="24"/>
                <w:szCs w:val="24"/>
              </w:rPr>
              <w:t xml:space="preserve">1.2.4. Коэффициент долгосрочного привлечения заемных средств</w:t>
            </w:r>
          </w:p>
        </w:tc>
        <w:tc>
          <w:tcPr>
            <w:tcW w:w="700" w:type="dxa"/>
          </w:tcPr>
          <w:p>
            <w:pPr>
              <w:jc w:val="center"/>
            </w:pPr>
            <w:r>
              <w:rPr>
                <w:sz w:val="24"/>
                <w:szCs w:val="24"/>
              </w:rPr>
              <w:t xml:space="preserve">доли един.</w:t>
            </w:r>
          </w:p>
        </w:tc>
        <w:tc>
          <w:tcPr>
            <w:tcW w:w="700" w:type="dxa"/>
          </w:tcPr>
          <w:p>
            <w:pPr>
              <w:jc w:val="center"/>
            </w:pPr>
            <w:r>
              <w:rPr>
                <w:sz w:val="24"/>
                <w:szCs w:val="24"/>
              </w:rPr>
              <w:t xml:space="preserve">0.2355</w:t>
            </w:r>
          </w:p>
        </w:tc>
        <w:tc>
          <w:tcPr>
            <w:tcW w:w="700" w:type="dxa"/>
          </w:tcPr>
          <w:p>
            <w:pPr>
              <w:jc w:val="center"/>
            </w:pPr>
            <w:r>
              <w:rPr>
                <w:sz w:val="24"/>
                <w:szCs w:val="24"/>
              </w:rPr>
              <w:t xml:space="preserve">0.5855</w:t>
            </w:r>
          </w:p>
        </w:tc>
        <w:tc>
          <w:tcPr>
            <w:tcW w:w="700" w:type="dxa"/>
          </w:tcPr>
          <w:p>
            <w:pPr>
              <w:jc w:val="center"/>
            </w:pPr>
            <w:r>
              <w:rPr>
                <w:sz w:val="24"/>
                <w:szCs w:val="24"/>
              </w:rPr>
              <w:t xml:space="preserve">0.35</w:t>
            </w:r>
          </w:p>
        </w:tc>
      </w:tr>
      <w:tr>
        <w:tc>
          <w:tcPr>
            <w:tcW w:w="4000" w:type="dxa"/>
          </w:tcPr>
          <w:p>
            <w:r>
              <w:rPr>
                <w:sz w:val="24"/>
                <w:szCs w:val="24"/>
              </w:rPr>
              <w:t xml:space="preserve">1.2.5. Коэффициент покрытия запасов</w:t>
            </w:r>
          </w:p>
        </w:tc>
        <w:tc>
          <w:tcPr>
            <w:tcW w:w="700" w:type="dxa"/>
          </w:tcPr>
          <w:p>
            <w:pPr>
              <w:jc w:val="center"/>
            </w:pPr>
            <w:r>
              <w:rPr>
                <w:sz w:val="24"/>
                <w:szCs w:val="24"/>
              </w:rPr>
              <w:t xml:space="preserve">доли един.</w:t>
            </w:r>
          </w:p>
        </w:tc>
        <w:tc>
          <w:tcPr>
            <w:tcW w:w="700" w:type="dxa"/>
          </w:tcPr>
          <w:p>
            <w:pPr>
              <w:jc w:val="center"/>
            </w:pPr>
            <w:r>
              <w:rPr>
                <w:sz w:val="24"/>
                <w:szCs w:val="24"/>
              </w:rPr>
              <w:t xml:space="preserve">0.1344</w:t>
            </w:r>
          </w:p>
        </w:tc>
        <w:tc>
          <w:tcPr>
            <w:tcW w:w="700" w:type="dxa"/>
          </w:tcPr>
          <w:p>
            <w:pPr>
              <w:jc w:val="center"/>
            </w:pPr>
            <w:r>
              <w:rPr>
                <w:sz w:val="24"/>
                <w:szCs w:val="24"/>
              </w:rPr>
              <w:t xml:space="preserve">0.1052</w:t>
            </w:r>
          </w:p>
        </w:tc>
        <w:tc>
          <w:tcPr>
            <w:tcW w:w="700" w:type="dxa"/>
          </w:tcPr>
          <w:p>
            <w:pPr>
              <w:jc w:val="center"/>
            </w:pPr>
            <w:r>
              <w:rPr>
                <w:sz w:val="24"/>
                <w:szCs w:val="24"/>
              </w:rPr>
              <w:t xml:space="preserve">-0.0292</w:t>
            </w:r>
          </w:p>
        </w:tc>
      </w:tr>
      <w:tr>
        <w:tc>
          <w:tcPr>
            <w:tcW w:w="4000" w:type="dxa"/>
          </w:tcPr>
          <w:p>
            <w:r>
              <w:rPr>
                <w:sz w:val="24"/>
                <w:szCs w:val="24"/>
              </w:rPr>
              <w:t xml:space="preserve">1.3. Наличие «больных» статей в отчетности</w:t>
            </w:r>
          </w:p>
        </w:tc>
        <w:tc>
          <w:tcPr>
            <w:tcW w:w="700" w:type="dxa"/>
          </w:tcPr>
          <w:p>
            <w:pPr>
              <w:jc w:val="center"/>
            </w:pPr>
            <w:r>
              <w:rPr>
                <w:sz w:val="24"/>
                <w:szCs w:val="24"/>
              </w:rPr>
              <w:t xml:space="preserve"> тыс.руб.</w:t>
            </w:r>
          </w:p>
        </w:tc>
        <w:tc>
          <w:tcPr>
            <w:tcW w:w="700" w:type="dxa"/>
          </w:tcPr>
          <w:p>
            <w:pPr>
              <w:jc w:val="center"/>
            </w:pPr>
            <w:r>
              <w:rPr>
                <w:sz w:val="24"/>
                <w:szCs w:val="24"/>
              </w:rPr>
              <w:t xml:space="preserve"> </w:t>
            </w:r>
          </w:p>
        </w:tc>
        <w:tc>
          <w:tcPr>
            <w:tcW w:w="700" w:type="dxa"/>
          </w:tcPr>
          <w:p>
            <w:pPr>
              <w:jc w:val="center"/>
            </w:pPr>
            <w:r>
              <w:rPr>
                <w:sz w:val="24"/>
                <w:szCs w:val="24"/>
              </w:rPr>
              <w:t xml:space="preserve"> </w:t>
            </w:r>
          </w:p>
        </w:tc>
        <w:tc>
          <w:tcPr>
            <w:tcW w:w="700" w:type="dxa"/>
          </w:tcPr>
          <w:p>
            <w:pPr>
              <w:jc w:val="center"/>
            </w:pPr>
            <w:r>
              <w:rPr>
                <w:sz w:val="24"/>
                <w:szCs w:val="24"/>
              </w:rPr>
              <w:t xml:space="preserve"> </w:t>
            </w:r>
          </w:p>
        </w:tc>
      </w:tr>
      <w:tr>
        <w:tc>
          <w:tcPr>
            <w:tcW w:w="4000" w:type="dxa"/>
          </w:tcPr>
          <w:p>
            <w:r>
              <w:rPr>
                <w:sz w:val="24"/>
                <w:szCs w:val="24"/>
              </w:rPr>
              <w:t xml:space="preserve">1.3.1. Убытки</w:t>
            </w:r>
          </w:p>
        </w:tc>
        <w:tc>
          <w:tcPr>
            <w:tcW w:w="700" w:type="dxa"/>
          </w:tcPr>
          <w:p>
            <w:pPr>
              <w:jc w:val="center"/>
            </w:pPr>
            <w:r>
              <w:rPr>
                <w:sz w:val="24"/>
                <w:szCs w:val="24"/>
              </w:rPr>
              <w:t xml:space="preserve"> тыс.руб.</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r>
        <w:tc>
          <w:tcPr>
            <w:tcW w:w="4000" w:type="dxa"/>
          </w:tcPr>
          <w:p>
            <w:r>
              <w:rPr>
                <w:sz w:val="24"/>
                <w:szCs w:val="24"/>
              </w:rPr>
              <w:t xml:space="preserve">1.3.2. Ссуды и займы, не погашенные в срок</w:t>
            </w:r>
          </w:p>
        </w:tc>
        <w:tc>
          <w:tcPr>
            <w:tcW w:w="700" w:type="dxa"/>
          </w:tcPr>
          <w:p>
            <w:pPr>
              <w:jc w:val="center"/>
            </w:pPr>
            <w:r>
              <w:rPr>
                <w:sz w:val="24"/>
                <w:szCs w:val="24"/>
              </w:rPr>
              <w:t xml:space="preserve"> тыс.руб.</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r>
        <w:tc>
          <w:tcPr>
            <w:tcW w:w="4000" w:type="dxa"/>
          </w:tcPr>
          <w:p>
            <w:r>
              <w:rPr>
                <w:sz w:val="24"/>
                <w:szCs w:val="24"/>
              </w:rPr>
              <w:t xml:space="preserve">1.3.3. Просроченная дебиторская задолженность</w:t>
            </w:r>
          </w:p>
        </w:tc>
        <w:tc>
          <w:tcPr>
            <w:tcW w:w="700" w:type="dxa"/>
          </w:tcPr>
          <w:p>
            <w:pPr>
              <w:jc w:val="center"/>
            </w:pPr>
            <w:r>
              <w:rPr>
                <w:sz w:val="24"/>
                <w:szCs w:val="24"/>
              </w:rPr>
              <w:t xml:space="preserve"> тыс.руб.</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r>
        <w:tc>
          <w:tcPr>
            <w:tcW w:w="4000" w:type="dxa"/>
          </w:tcPr>
          <w:p>
            <w:r>
              <w:rPr>
                <w:sz w:val="24"/>
                <w:szCs w:val="24"/>
              </w:rPr>
              <w:t xml:space="preserve">1.3.4. Просроченная кредиторская задолженность</w:t>
            </w:r>
          </w:p>
        </w:tc>
        <w:tc>
          <w:tcPr>
            <w:tcW w:w="700" w:type="dxa"/>
          </w:tcPr>
          <w:p>
            <w:pPr>
              <w:jc w:val="center"/>
            </w:pPr>
            <w:r>
              <w:rPr>
                <w:sz w:val="24"/>
                <w:szCs w:val="24"/>
              </w:rPr>
              <w:t xml:space="preserve"> тыс.руб.</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r>
        <w:tc>
          <w:tcPr>
            <w:tcW w:w="4000" w:type="dxa"/>
          </w:tcPr>
          <w:p>
            <w:r>
              <w:rPr>
                <w:sz w:val="24"/>
                <w:szCs w:val="24"/>
              </w:rPr>
              <w:t xml:space="preserve">1.3.5. Векселя выданные просроченные</w:t>
            </w:r>
          </w:p>
        </w:tc>
        <w:tc>
          <w:tcPr>
            <w:tcW w:w="700" w:type="dxa"/>
          </w:tcPr>
          <w:p>
            <w:pPr>
              <w:jc w:val="center"/>
            </w:pPr>
            <w:r>
              <w:rPr>
                <w:sz w:val="24"/>
                <w:szCs w:val="24"/>
              </w:rPr>
              <w:t xml:space="preserve"> тыс.руб.</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r>
        <w:tc>
          <w:tcPr>
            <w:tcW w:w="4000" w:type="dxa"/>
          </w:tcPr>
          <w:p>
            <w:r>
              <w:rPr>
                <w:sz w:val="24"/>
                <w:szCs w:val="24"/>
              </w:rPr>
              <w:t xml:space="preserve">1.3.6. Векселя полученные просроченные</w:t>
            </w:r>
          </w:p>
        </w:tc>
        <w:tc>
          <w:tcPr>
            <w:tcW w:w="700" w:type="dxa"/>
          </w:tcPr>
          <w:p>
            <w:pPr>
              <w:jc w:val="center"/>
            </w:pPr>
            <w:r>
              <w:rPr>
                <w:sz w:val="24"/>
                <w:szCs w:val="24"/>
              </w:rPr>
              <w:t xml:space="preserve"> тыс.руб.</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c>
          <w:tcPr>
            <w:tcW w:w="700" w:type="dxa"/>
          </w:tcPr>
          <w:p>
            <w:pPr>
              <w:jc w:val="center"/>
            </w:pPr>
            <w:r>
              <w:rPr>
                <w:sz w:val="24"/>
                <w:szCs w:val="24"/>
              </w:rPr>
              <w:t xml:space="preserve">0</w:t>
            </w:r>
          </w:p>
        </w:tc>
      </w:tr>
      <w:tr>
        <w:tc>
          <w:tcPr>
            <w:tcW w:w="4000" w:type="dxa"/>
          </w:tcPr>
          <w:p>
            <w:r>
              <w:rPr>
                <w:sz w:val="24"/>
                <w:szCs w:val="24"/>
              </w:rPr>
              <w:t xml:space="preserve">2. Оценка результативности финансово-хозяйственной деятельности</w:t>
            </w:r>
          </w:p>
        </w:tc>
        <w:tc>
          <w:tcPr>
            <w:tcW w:w="700" w:type="dxa"/>
          </w:tcPr>
          <w:p>
            <w:pPr>
              <w:jc w:val="center"/>
            </w:pPr>
            <w:r>
              <w:rPr>
                <w:sz w:val="24"/>
                <w:szCs w:val="24"/>
              </w:rPr>
              <w:t xml:space="preserve"> тыс.руб.</w:t>
            </w:r>
          </w:p>
        </w:tc>
        <w:tc>
          <w:tcPr>
            <w:tcW w:w="700" w:type="dxa"/>
          </w:tcPr>
          <w:p>
            <w:pPr>
              <w:jc w:val="center"/>
            </w:pPr>
            <w:r>
              <w:rPr>
                <w:sz w:val="24"/>
                <w:szCs w:val="24"/>
              </w:rPr>
              <w:t xml:space="preserve"> </w:t>
            </w:r>
          </w:p>
        </w:tc>
        <w:tc>
          <w:tcPr>
            <w:tcW w:w="700" w:type="dxa"/>
          </w:tcPr>
          <w:p>
            <w:pPr>
              <w:jc w:val="center"/>
            </w:pPr>
            <w:r>
              <w:rPr>
                <w:sz w:val="24"/>
                <w:szCs w:val="24"/>
              </w:rPr>
              <w:t xml:space="preserve"> </w:t>
            </w:r>
          </w:p>
        </w:tc>
        <w:tc>
          <w:tcPr>
            <w:tcW w:w="700" w:type="dxa"/>
          </w:tcPr>
          <w:p>
            <w:pPr>
              <w:jc w:val="center"/>
            </w:pPr>
            <w:r>
              <w:rPr>
                <w:sz w:val="24"/>
                <w:szCs w:val="24"/>
              </w:rPr>
              <w:t xml:space="preserve"> </w:t>
            </w:r>
          </w:p>
        </w:tc>
      </w:tr>
      <w:tr>
        <w:tc>
          <w:tcPr>
            <w:tcW w:w="4000" w:type="dxa"/>
          </w:tcPr>
          <w:p>
            <w:r>
              <w:rPr>
                <w:sz w:val="24"/>
                <w:szCs w:val="24"/>
              </w:rPr>
              <w:t xml:space="preserve">2.1. Оценка прибыльности</w:t>
            </w:r>
          </w:p>
        </w:tc>
        <w:tc>
          <w:tcPr>
            <w:tcW w:w="700" w:type="dxa"/>
          </w:tcPr>
          <w:p>
            <w:pPr>
              <w:jc w:val="center"/>
            </w:pPr>
            <w:r>
              <w:rPr>
                <w:sz w:val="24"/>
                <w:szCs w:val="24"/>
              </w:rPr>
              <w:t xml:space="preserve"> тыс.руб.</w:t>
            </w:r>
          </w:p>
        </w:tc>
        <w:tc>
          <w:tcPr>
            <w:tcW w:w="700" w:type="dxa"/>
          </w:tcPr>
          <w:p>
            <w:pPr>
              <w:jc w:val="center"/>
            </w:pPr>
            <w:r>
              <w:rPr>
                <w:sz w:val="24"/>
                <w:szCs w:val="24"/>
              </w:rPr>
              <w:t xml:space="preserve"> </w:t>
            </w:r>
          </w:p>
        </w:tc>
        <w:tc>
          <w:tcPr>
            <w:tcW w:w="700" w:type="dxa"/>
          </w:tcPr>
          <w:p>
            <w:pPr>
              <w:jc w:val="center"/>
            </w:pPr>
            <w:r>
              <w:rPr>
                <w:sz w:val="24"/>
                <w:szCs w:val="24"/>
              </w:rPr>
              <w:t xml:space="preserve"> </w:t>
            </w:r>
          </w:p>
        </w:tc>
        <w:tc>
          <w:tcPr>
            <w:tcW w:w="700" w:type="dxa"/>
          </w:tcPr>
          <w:p>
            <w:pPr>
              <w:jc w:val="center"/>
            </w:pPr>
            <w:r>
              <w:rPr>
                <w:sz w:val="24"/>
                <w:szCs w:val="24"/>
              </w:rPr>
              <w:t xml:space="preserve"> </w:t>
            </w:r>
          </w:p>
        </w:tc>
      </w:tr>
      <w:tr>
        <w:tc>
          <w:tcPr>
            <w:tcW w:w="4000" w:type="dxa"/>
          </w:tcPr>
          <w:p>
            <w:r>
              <w:rPr>
                <w:sz w:val="24"/>
                <w:szCs w:val="24"/>
              </w:rPr>
              <w:t xml:space="preserve">2.1.1. Прибыль от продаж (от реализации)</w:t>
            </w:r>
          </w:p>
        </w:tc>
        <w:tc>
          <w:tcPr>
            <w:tcW w:w="700" w:type="dxa"/>
          </w:tcPr>
          <w:p>
            <w:pPr>
              <w:jc w:val="center"/>
            </w:pPr>
            <w:r>
              <w:rPr>
                <w:sz w:val="24"/>
                <w:szCs w:val="24"/>
              </w:rPr>
              <w:t xml:space="preserve"> тыс.руб.</w:t>
            </w:r>
          </w:p>
        </w:tc>
        <w:tc>
          <w:tcPr>
            <w:tcW w:w="700" w:type="dxa"/>
          </w:tcPr>
          <w:p>
            <w:pPr>
              <w:jc w:val="center"/>
            </w:pPr>
            <w:r>
              <w:rPr>
                <w:sz w:val="24"/>
                <w:szCs w:val="24"/>
              </w:rPr>
              <w:t xml:space="preserve">31155958</w:t>
            </w:r>
          </w:p>
        </w:tc>
        <w:tc>
          <w:tcPr>
            <w:tcW w:w="700" w:type="dxa"/>
          </w:tcPr>
          <w:p>
            <w:pPr>
              <w:jc w:val="center"/>
            </w:pPr>
            <w:r>
              <w:rPr>
                <w:sz w:val="24"/>
                <w:szCs w:val="24"/>
              </w:rPr>
              <w:t xml:space="preserve">46303667</w:t>
            </w:r>
          </w:p>
        </w:tc>
        <w:tc>
          <w:tcPr>
            <w:tcW w:w="700" w:type="dxa"/>
          </w:tcPr>
          <w:p>
            <w:pPr>
              <w:jc w:val="center"/>
            </w:pPr>
            <w:r>
              <w:rPr>
                <w:sz w:val="24"/>
                <w:szCs w:val="24"/>
              </w:rPr>
              <w:t xml:space="preserve">15147709</w:t>
            </w:r>
          </w:p>
        </w:tc>
      </w:tr>
      <w:tr>
        <w:tc>
          <w:tcPr>
            <w:tcW w:w="4000" w:type="dxa"/>
          </w:tcPr>
          <w:p>
            <w:r>
              <w:rPr>
                <w:sz w:val="24"/>
                <w:szCs w:val="24"/>
              </w:rPr>
              <w:t xml:space="preserve">2.1.2. Прибыль балансовая (до налогообложения)</w:t>
            </w:r>
          </w:p>
        </w:tc>
        <w:tc>
          <w:tcPr>
            <w:tcW w:w="700" w:type="dxa"/>
          </w:tcPr>
          <w:p>
            <w:pPr>
              <w:jc w:val="center"/>
            </w:pPr>
            <w:r>
              <w:rPr>
                <w:sz w:val="24"/>
                <w:szCs w:val="24"/>
              </w:rPr>
              <w:t xml:space="preserve"> тыс.руб.</w:t>
            </w:r>
          </w:p>
        </w:tc>
        <w:tc>
          <w:tcPr>
            <w:tcW w:w="700" w:type="dxa"/>
          </w:tcPr>
          <w:p>
            <w:pPr>
              <w:jc w:val="center"/>
            </w:pPr>
            <w:r>
              <w:rPr>
                <w:sz w:val="24"/>
                <w:szCs w:val="24"/>
              </w:rPr>
              <w:t xml:space="preserve">254510</w:t>
            </w:r>
          </w:p>
        </w:tc>
        <w:tc>
          <w:tcPr>
            <w:tcW w:w="700" w:type="dxa"/>
          </w:tcPr>
          <w:p>
            <w:pPr>
              <w:jc w:val="center"/>
            </w:pPr>
            <w:r>
              <w:rPr>
                <w:sz w:val="24"/>
                <w:szCs w:val="24"/>
              </w:rPr>
              <w:t xml:space="preserve">629879</w:t>
            </w:r>
          </w:p>
        </w:tc>
        <w:tc>
          <w:tcPr>
            <w:tcW w:w="700" w:type="dxa"/>
          </w:tcPr>
          <w:p>
            <w:pPr>
              <w:jc w:val="center"/>
            </w:pPr>
            <w:r>
              <w:rPr>
                <w:sz w:val="24"/>
                <w:szCs w:val="24"/>
              </w:rPr>
              <w:t xml:space="preserve">375369</w:t>
            </w:r>
          </w:p>
        </w:tc>
      </w:tr>
      <w:tr>
        <w:tc>
          <w:tcPr>
            <w:tcW w:w="4000" w:type="dxa"/>
          </w:tcPr>
          <w:p>
            <w:r>
              <w:rPr>
                <w:sz w:val="24"/>
                <w:szCs w:val="24"/>
              </w:rPr>
              <w:t xml:space="preserve">2.1.3. Прибыль чистая</w:t>
            </w:r>
          </w:p>
        </w:tc>
        <w:tc>
          <w:tcPr>
            <w:tcW w:w="700" w:type="dxa"/>
          </w:tcPr>
          <w:p>
            <w:pPr>
              <w:jc w:val="center"/>
            </w:pPr>
            <w:r>
              <w:rPr>
                <w:sz w:val="24"/>
                <w:szCs w:val="24"/>
              </w:rPr>
              <w:t xml:space="preserve"> тыс.руб.</w:t>
            </w:r>
          </w:p>
        </w:tc>
        <w:tc>
          <w:tcPr>
            <w:tcW w:w="700" w:type="dxa"/>
          </w:tcPr>
          <w:p>
            <w:pPr>
              <w:jc w:val="center"/>
            </w:pPr>
            <w:r>
              <w:rPr>
                <w:sz w:val="24"/>
                <w:szCs w:val="24"/>
              </w:rPr>
              <w:t xml:space="preserve">200284</w:t>
            </w:r>
          </w:p>
        </w:tc>
        <w:tc>
          <w:tcPr>
            <w:tcW w:w="700" w:type="dxa"/>
          </w:tcPr>
          <w:p>
            <w:pPr>
              <w:jc w:val="center"/>
            </w:pPr>
            <w:r>
              <w:rPr>
                <w:sz w:val="24"/>
                <w:szCs w:val="24"/>
              </w:rPr>
              <w:t xml:space="preserve">495439</w:t>
            </w:r>
          </w:p>
        </w:tc>
        <w:tc>
          <w:tcPr>
            <w:tcW w:w="700" w:type="dxa"/>
          </w:tcPr>
          <w:p>
            <w:pPr>
              <w:jc w:val="center"/>
            </w:pPr>
            <w:r>
              <w:rPr>
                <w:sz w:val="24"/>
                <w:szCs w:val="24"/>
              </w:rPr>
              <w:t xml:space="preserve">295155</w:t>
            </w:r>
          </w:p>
        </w:tc>
      </w:tr>
      <w:tr>
        <w:tc>
          <w:tcPr>
            <w:tcW w:w="4000" w:type="dxa"/>
          </w:tcPr>
          <w:p>
            <w:r>
              <w:rPr>
                <w:sz w:val="24"/>
                <w:szCs w:val="24"/>
              </w:rPr>
              <w:t xml:space="preserve">2.1.4. Рентабельность производства</w:t>
            </w:r>
          </w:p>
        </w:tc>
        <w:tc>
          <w:tcPr>
            <w:tcW w:w="700" w:type="dxa"/>
          </w:tcPr>
          <w:p>
            <w:pPr>
              <w:jc w:val="center"/>
            </w:pPr>
            <w:r>
              <w:rPr>
                <w:sz w:val="24"/>
                <w:szCs w:val="24"/>
              </w:rPr>
              <w:t xml:space="preserve"> тыс.руб.</w:t>
            </w:r>
          </w:p>
        </w:tc>
        <w:tc>
          <w:tcPr>
            <w:tcW w:w="700" w:type="dxa"/>
          </w:tcPr>
          <w:p>
            <w:pPr>
              <w:jc w:val="center"/>
            </w:pPr>
            <w:r>
              <w:rPr>
                <w:sz w:val="24"/>
                <w:szCs w:val="24"/>
              </w:rPr>
              <w:t xml:space="preserve">1.97</w:t>
            </w:r>
          </w:p>
        </w:tc>
        <w:tc>
          <w:tcPr>
            <w:tcW w:w="700" w:type="dxa"/>
          </w:tcPr>
          <w:p>
            <w:pPr>
              <w:jc w:val="center"/>
            </w:pPr>
            <w:r>
              <w:rPr>
                <w:sz w:val="24"/>
                <w:szCs w:val="24"/>
              </w:rPr>
              <w:t xml:space="preserve">3.42</w:t>
            </w:r>
          </w:p>
        </w:tc>
        <w:tc>
          <w:tcPr>
            <w:tcW w:w="700" w:type="dxa"/>
          </w:tcPr>
          <w:p>
            <w:pPr>
              <w:jc w:val="center"/>
            </w:pPr>
            <w:r>
              <w:rPr>
                <w:sz w:val="24"/>
                <w:szCs w:val="24"/>
              </w:rPr>
              <w:t xml:space="preserve">1.45</w:t>
            </w:r>
          </w:p>
        </w:tc>
      </w:tr>
      <w:tr>
        <w:tc>
          <w:tcPr>
            <w:tcW w:w="4000" w:type="dxa"/>
          </w:tcPr>
          <w:p>
            <w:r>
              <w:rPr>
                <w:sz w:val="24"/>
                <w:szCs w:val="24"/>
              </w:rPr>
              <w:t xml:space="preserve">2.1.5. Рентабельность продаж</w:t>
            </w:r>
          </w:p>
        </w:tc>
        <w:tc>
          <w:tcPr>
            <w:tcW w:w="700" w:type="dxa"/>
          </w:tcPr>
          <w:p>
            <w:pPr>
              <w:jc w:val="center"/>
            </w:pPr>
            <w:r>
              <w:rPr>
                <w:sz w:val="24"/>
                <w:szCs w:val="24"/>
              </w:rPr>
              <w:t xml:space="preserve"> тыс.руб.</w:t>
            </w:r>
          </w:p>
        </w:tc>
        <w:tc>
          <w:tcPr>
            <w:tcW w:w="700" w:type="dxa"/>
          </w:tcPr>
          <w:p>
            <w:pPr>
              <w:jc w:val="center"/>
            </w:pPr>
            <w:r>
              <w:rPr>
                <w:sz w:val="24"/>
                <w:szCs w:val="24"/>
              </w:rPr>
              <w:t xml:space="preserve">0.64</w:t>
            </w:r>
          </w:p>
        </w:tc>
        <w:tc>
          <w:tcPr>
            <w:tcW w:w="700" w:type="dxa"/>
          </w:tcPr>
          <w:p>
            <w:pPr>
              <w:jc w:val="center"/>
            </w:pPr>
            <w:r>
              <w:rPr>
                <w:sz w:val="24"/>
                <w:szCs w:val="24"/>
              </w:rPr>
              <w:t xml:space="preserve">1.07</w:t>
            </w:r>
          </w:p>
        </w:tc>
        <w:tc>
          <w:tcPr>
            <w:tcW w:w="700" w:type="dxa"/>
          </w:tcPr>
          <w:p>
            <w:pPr>
              <w:jc w:val="center"/>
            </w:pPr>
            <w:r>
              <w:rPr>
                <w:sz w:val="24"/>
                <w:szCs w:val="24"/>
              </w:rPr>
              <w:t xml:space="preserve">0.43</w:t>
            </w:r>
          </w:p>
        </w:tc>
      </w:tr>
      <w:tr>
        <w:tc>
          <w:tcPr>
            <w:tcW w:w="4000" w:type="dxa"/>
          </w:tcPr>
          <w:p>
            <w:r>
              <w:rPr>
                <w:sz w:val="24"/>
                <w:szCs w:val="24"/>
              </w:rPr>
              <w:t xml:space="preserve">2.1.6. Рентабельность продукции</w:t>
            </w:r>
          </w:p>
        </w:tc>
        <w:tc>
          <w:tcPr>
            <w:tcW w:w="700" w:type="dxa"/>
          </w:tcPr>
          <w:p>
            <w:pPr>
              <w:jc w:val="center"/>
            </w:pPr>
            <w:r>
              <w:rPr>
                <w:sz w:val="24"/>
                <w:szCs w:val="24"/>
              </w:rPr>
              <w:t xml:space="preserve"> тыс.руб.</w:t>
            </w:r>
          </w:p>
        </w:tc>
        <w:tc>
          <w:tcPr>
            <w:tcW w:w="700" w:type="dxa"/>
          </w:tcPr>
          <w:p>
            <w:pPr>
              <w:jc w:val="center"/>
            </w:pPr>
            <w:r>
              <w:rPr>
                <w:sz w:val="24"/>
                <w:szCs w:val="24"/>
              </w:rPr>
              <w:t xml:space="preserve">0.2</w:t>
            </w:r>
          </w:p>
        </w:tc>
        <w:tc>
          <w:tcPr>
            <w:tcW w:w="700" w:type="dxa"/>
          </w:tcPr>
          <w:p>
            <w:pPr>
              <w:jc w:val="center"/>
            </w:pPr>
            <w:r>
              <w:rPr>
                <w:sz w:val="24"/>
                <w:szCs w:val="24"/>
              </w:rPr>
              <w:t xml:space="preserve">-11.19</w:t>
            </w:r>
          </w:p>
        </w:tc>
        <w:tc>
          <w:tcPr>
            <w:tcW w:w="700" w:type="dxa"/>
          </w:tcPr>
          <w:p>
            <w:pPr>
              <w:jc w:val="center"/>
            </w:pPr>
            <w:r>
              <w:rPr>
                <w:sz w:val="24"/>
                <w:szCs w:val="24"/>
              </w:rPr>
              <w:t xml:space="preserve">-11.39</w:t>
            </w:r>
          </w:p>
        </w:tc>
      </w:tr>
      <w:tr>
        <w:tc>
          <w:tcPr>
            <w:tcW w:w="4000" w:type="dxa"/>
          </w:tcPr>
          <w:p>
            <w:r>
              <w:rPr>
                <w:sz w:val="24"/>
                <w:szCs w:val="24"/>
              </w:rPr>
              <w:t xml:space="preserve">2.2. Оценка динамичности развития</w:t>
            </w:r>
          </w:p>
        </w:tc>
        <w:tc>
          <w:tcPr>
            <w:tcW w:w="700" w:type="dxa"/>
          </w:tcPr>
          <w:p>
            <w:pPr>
              <w:jc w:val="center"/>
            </w:pPr>
            <w:r>
              <w:rPr>
                <w:sz w:val="24"/>
                <w:szCs w:val="24"/>
              </w:rPr>
              <w:t xml:space="preserve"> тыс.руб.</w:t>
            </w:r>
          </w:p>
        </w:tc>
        <w:tc>
          <w:tcPr>
            <w:tcW w:w="700" w:type="dxa"/>
          </w:tcPr>
          <w:p>
            <w:pPr>
              <w:jc w:val="center"/>
            </w:pPr>
            <w:r>
              <w:rPr>
                <w:sz w:val="24"/>
                <w:szCs w:val="24"/>
              </w:rPr>
              <w:t xml:space="preserve"> </w:t>
            </w:r>
          </w:p>
        </w:tc>
        <w:tc>
          <w:tcPr>
            <w:tcW w:w="700" w:type="dxa"/>
          </w:tcPr>
          <w:p>
            <w:pPr>
              <w:jc w:val="center"/>
            </w:pPr>
            <w:r>
              <w:rPr>
                <w:sz w:val="24"/>
                <w:szCs w:val="24"/>
              </w:rPr>
              <w:t xml:space="preserve"> </w:t>
            </w:r>
          </w:p>
        </w:tc>
        <w:tc>
          <w:tcPr>
            <w:tcW w:w="700" w:type="dxa"/>
          </w:tcPr>
          <w:p>
            <w:pPr>
              <w:jc w:val="center"/>
            </w:pPr>
            <w:r>
              <w:rPr>
                <w:sz w:val="24"/>
                <w:szCs w:val="24"/>
              </w:rPr>
              <w:t xml:space="preserve"> </w:t>
            </w:r>
          </w:p>
        </w:tc>
      </w:tr>
      <w:tr>
        <w:tc>
          <w:tcPr>
            <w:tcW w:w="4000" w:type="dxa"/>
          </w:tcPr>
          <w:p>
            <w:r>
              <w:rPr>
                <w:sz w:val="24"/>
                <w:szCs w:val="24"/>
              </w:rPr>
              <w:t xml:space="preserve">2.2.1. Темпы роста выручки от реализации</w:t>
            </w:r>
          </w:p>
        </w:tc>
        <w:tc>
          <w:tcPr>
            <w:tcW w:w="700" w:type="dxa"/>
          </w:tcPr>
          <w:p>
            <w:pPr>
              <w:jc w:val="center"/>
            </w:pPr>
            <w:r>
              <w:rPr>
                <w:sz w:val="24"/>
                <w:szCs w:val="24"/>
              </w:rPr>
              <w:t xml:space="preserve"> тыс.руб.</w:t>
            </w:r>
          </w:p>
        </w:tc>
        <w:tc>
          <w:tcPr>
            <w:tcW w:w="700" w:type="dxa"/>
          </w:tcPr>
          <w:p>
            <w:pPr>
              <w:jc w:val="center"/>
            </w:pPr>
            <w:r>
              <w:rPr>
                <w:sz w:val="24"/>
                <w:szCs w:val="24"/>
              </w:rPr>
              <w:t xml:space="preserve"> - </w:t>
            </w:r>
          </w:p>
        </w:tc>
        <w:tc>
          <w:tcPr>
            <w:tcW w:w="700" w:type="dxa"/>
          </w:tcPr>
          <w:p>
            <w:pPr>
              <w:jc w:val="center"/>
            </w:pPr>
            <w:r>
              <w:rPr>
                <w:sz w:val="24"/>
                <w:szCs w:val="24"/>
              </w:rPr>
              <w:t xml:space="preserve">148.62</w:t>
            </w:r>
          </w:p>
        </w:tc>
        <w:tc>
          <w:tcPr>
            <w:tcW w:w="700" w:type="dxa"/>
          </w:tcPr>
          <w:p>
            <w:pPr>
              <w:jc w:val="center"/>
            </w:pPr>
            <w:r>
              <w:rPr>
                <w:sz w:val="24"/>
                <w:szCs w:val="24"/>
              </w:rPr>
              <w:t xml:space="preserve">148.62</w:t>
            </w:r>
          </w:p>
        </w:tc>
      </w:tr>
      <w:tr>
        <w:tc>
          <w:tcPr>
            <w:tcW w:w="4000" w:type="dxa"/>
          </w:tcPr>
          <w:p>
            <w:r>
              <w:rPr>
                <w:sz w:val="24"/>
                <w:szCs w:val="24"/>
              </w:rPr>
              <w:t xml:space="preserve">2.2.2. Темпы роста балансовой прибыли</w:t>
            </w:r>
          </w:p>
        </w:tc>
        <w:tc>
          <w:tcPr>
            <w:tcW w:w="700" w:type="dxa"/>
          </w:tcPr>
          <w:p>
            <w:pPr>
              <w:jc w:val="center"/>
            </w:pPr>
            <w:r>
              <w:rPr>
                <w:sz w:val="24"/>
                <w:szCs w:val="24"/>
              </w:rPr>
              <w:t xml:space="preserve"> тыс.руб.</w:t>
            </w:r>
          </w:p>
        </w:tc>
        <w:tc>
          <w:tcPr>
            <w:tcW w:w="700" w:type="dxa"/>
          </w:tcPr>
          <w:p>
            <w:pPr>
              <w:jc w:val="center"/>
            </w:pPr>
            <w:r>
              <w:rPr>
                <w:sz w:val="24"/>
                <w:szCs w:val="24"/>
              </w:rPr>
              <w:t xml:space="preserve"> - </w:t>
            </w:r>
          </w:p>
        </w:tc>
        <w:tc>
          <w:tcPr>
            <w:tcW w:w="700" w:type="dxa"/>
          </w:tcPr>
          <w:p>
            <w:pPr>
              <w:jc w:val="center"/>
            </w:pPr>
            <w:r>
              <w:rPr>
                <w:sz w:val="24"/>
                <w:szCs w:val="24"/>
              </w:rPr>
              <w:t xml:space="preserve">247.49</w:t>
            </w:r>
          </w:p>
        </w:tc>
        <w:tc>
          <w:tcPr>
            <w:tcW w:w="700" w:type="dxa"/>
          </w:tcPr>
          <w:p>
            <w:pPr>
              <w:jc w:val="center"/>
            </w:pPr>
            <w:r>
              <w:rPr>
                <w:sz w:val="24"/>
                <w:szCs w:val="24"/>
              </w:rPr>
              <w:t xml:space="preserve">247.49</w:t>
            </w:r>
          </w:p>
        </w:tc>
      </w:tr>
      <w:tr>
        <w:tc>
          <w:tcPr>
            <w:tcW w:w="4000" w:type="dxa"/>
          </w:tcPr>
          <w:p>
            <w:r>
              <w:rPr>
                <w:sz w:val="24"/>
                <w:szCs w:val="24"/>
              </w:rPr>
              <w:t xml:space="preserve">2.2.3. Темпы роста авансированного (совокупного) капитала</w:t>
            </w:r>
          </w:p>
        </w:tc>
        <w:tc>
          <w:tcPr>
            <w:tcW w:w="700" w:type="dxa"/>
          </w:tcPr>
          <w:p>
            <w:pPr>
              <w:jc w:val="center"/>
            </w:pPr>
            <w:r>
              <w:rPr>
                <w:sz w:val="24"/>
                <w:szCs w:val="24"/>
              </w:rPr>
              <w:t xml:space="preserve"> тыс.руб.</w:t>
            </w:r>
          </w:p>
        </w:tc>
        <w:tc>
          <w:tcPr>
            <w:tcW w:w="700" w:type="dxa"/>
          </w:tcPr>
          <w:p>
            <w:pPr>
              <w:jc w:val="center"/>
            </w:pPr>
            <w:r>
              <w:rPr>
                <w:sz w:val="24"/>
                <w:szCs w:val="24"/>
              </w:rPr>
              <w:t xml:space="preserve">136.82</w:t>
            </w:r>
          </w:p>
        </w:tc>
        <w:tc>
          <w:tcPr>
            <w:tcW w:w="700" w:type="dxa"/>
          </w:tcPr>
          <w:p>
            <w:pPr>
              <w:jc w:val="center"/>
            </w:pPr>
            <w:r>
              <w:rPr>
                <w:sz w:val="24"/>
                <w:szCs w:val="24"/>
              </w:rPr>
              <w:t xml:space="preserve">151.1</w:t>
            </w:r>
          </w:p>
        </w:tc>
        <w:tc>
          <w:tcPr>
            <w:tcW w:w="700" w:type="dxa"/>
          </w:tcPr>
          <w:p>
            <w:pPr>
              <w:jc w:val="center"/>
            </w:pPr>
            <w:r>
              <w:rPr>
                <w:sz w:val="24"/>
                <w:szCs w:val="24"/>
              </w:rPr>
              <w:t xml:space="preserve">14.28</w:t>
            </w:r>
          </w:p>
        </w:tc>
      </w:tr>
      <w:tr>
        <w:tc>
          <w:tcPr>
            <w:tcW w:w="4000" w:type="dxa"/>
          </w:tcPr>
          <w:p>
            <w:r>
              <w:rPr>
                <w:sz w:val="24"/>
                <w:szCs w:val="24"/>
              </w:rPr>
              <w:t xml:space="preserve">2.2.4. Общая капиталоотдача (оборачиваемость активов)</w:t>
            </w:r>
          </w:p>
        </w:tc>
        <w:tc>
          <w:tcPr>
            <w:tcW w:w="700" w:type="dxa"/>
          </w:tcPr>
          <w:p>
            <w:pPr>
              <w:jc w:val="center"/>
            </w:pPr>
            <w:r>
              <w:rPr>
                <w:sz w:val="24"/>
                <w:szCs w:val="24"/>
              </w:rPr>
              <w:t xml:space="preserve">руб./руб. (обороты)</w:t>
            </w:r>
          </w:p>
        </w:tc>
        <w:tc>
          <w:tcPr>
            <w:tcW w:w="700" w:type="dxa"/>
          </w:tcPr>
          <w:p>
            <w:pPr>
              <w:jc w:val="center"/>
            </w:pPr>
            <w:r>
              <w:rPr>
                <w:sz w:val="24"/>
                <w:szCs w:val="24"/>
              </w:rPr>
              <w:t xml:space="preserve">2.37</w:t>
            </w:r>
          </w:p>
        </w:tc>
        <w:tc>
          <w:tcPr>
            <w:tcW w:w="700" w:type="dxa"/>
          </w:tcPr>
          <w:p>
            <w:pPr>
              <w:jc w:val="center"/>
            </w:pPr>
            <w:r>
              <w:rPr>
                <w:sz w:val="24"/>
                <w:szCs w:val="24"/>
              </w:rPr>
              <w:t xml:space="preserve">2.42</w:t>
            </w:r>
          </w:p>
        </w:tc>
        <w:tc>
          <w:tcPr>
            <w:tcW w:w="700" w:type="dxa"/>
          </w:tcPr>
          <w:p>
            <w:pPr>
              <w:jc w:val="center"/>
            </w:pPr>
            <w:r>
              <w:rPr>
                <w:sz w:val="24"/>
                <w:szCs w:val="24"/>
              </w:rPr>
              <w:t xml:space="preserve">0.05</w:t>
            </w:r>
          </w:p>
        </w:tc>
      </w:tr>
      <w:tr>
        <w:tc>
          <w:tcPr>
            <w:tcW w:w="4000" w:type="dxa"/>
          </w:tcPr>
          <w:p>
            <w:r>
              <w:rPr>
                <w:sz w:val="24"/>
                <w:szCs w:val="24"/>
              </w:rPr>
              <w:t xml:space="preserve">2.3. Оценка эффективности использования экономического потенциала</w:t>
            </w:r>
          </w:p>
        </w:tc>
        <w:tc>
          <w:tcPr>
            <w:tcW w:w="700" w:type="dxa"/>
          </w:tcPr>
          <w:p>
            <w:pPr>
              <w:jc w:val="center"/>
            </w:pPr>
            <w:r>
              <w:rPr>
                <w:sz w:val="24"/>
                <w:szCs w:val="24"/>
              </w:rPr>
              <w:t xml:space="preserve"> тыс.руб.</w:t>
            </w:r>
          </w:p>
        </w:tc>
        <w:tc>
          <w:tcPr>
            <w:tcW w:w="700" w:type="dxa"/>
          </w:tcPr>
          <w:p>
            <w:pPr>
              <w:jc w:val="center"/>
            </w:pPr>
            <w:r>
              <w:rPr>
                <w:sz w:val="24"/>
                <w:szCs w:val="24"/>
              </w:rPr>
              <w:t xml:space="preserve"> </w:t>
            </w:r>
          </w:p>
        </w:tc>
        <w:tc>
          <w:tcPr>
            <w:tcW w:w="700" w:type="dxa"/>
          </w:tcPr>
          <w:p>
            <w:pPr>
              <w:jc w:val="center"/>
            </w:pPr>
            <w:r>
              <w:rPr>
                <w:sz w:val="24"/>
                <w:szCs w:val="24"/>
              </w:rPr>
              <w:t xml:space="preserve"> </w:t>
            </w:r>
          </w:p>
        </w:tc>
        <w:tc>
          <w:tcPr>
            <w:tcW w:w="700" w:type="dxa"/>
          </w:tcPr>
          <w:p>
            <w:pPr>
              <w:jc w:val="center"/>
            </w:pPr>
            <w:r>
              <w:rPr>
                <w:sz w:val="24"/>
                <w:szCs w:val="24"/>
              </w:rPr>
              <w:t xml:space="preserve"> </w:t>
            </w:r>
          </w:p>
        </w:tc>
      </w:tr>
      <w:tr>
        <w:tc>
          <w:tcPr>
            <w:tcW w:w="4000" w:type="dxa"/>
          </w:tcPr>
          <w:p>
            <w:r>
              <w:rPr>
                <w:sz w:val="24"/>
                <w:szCs w:val="24"/>
              </w:rPr>
              <w:t xml:space="preserve">2.3.1. Чистая рентабельность совокупного капитала</w:t>
            </w:r>
          </w:p>
        </w:tc>
        <w:tc>
          <w:tcPr>
            <w:tcW w:w="700" w:type="dxa"/>
          </w:tcPr>
          <w:p>
            <w:pPr>
              <w:jc w:val="center"/>
            </w:pPr>
            <w:r>
              <w:rPr>
                <w:sz w:val="24"/>
                <w:szCs w:val="24"/>
              </w:rPr>
              <w:t xml:space="preserve"> тыс.руб.</w:t>
            </w:r>
          </w:p>
        </w:tc>
        <w:tc>
          <w:tcPr>
            <w:tcW w:w="700" w:type="dxa"/>
          </w:tcPr>
          <w:p>
            <w:pPr>
              <w:jc w:val="center"/>
            </w:pPr>
            <w:r>
              <w:rPr>
                <w:sz w:val="24"/>
                <w:szCs w:val="24"/>
              </w:rPr>
              <w:t xml:space="preserve">1.52</w:t>
            </w:r>
          </w:p>
        </w:tc>
        <w:tc>
          <w:tcPr>
            <w:tcW w:w="700" w:type="dxa"/>
          </w:tcPr>
          <w:p>
            <w:pPr>
              <w:jc w:val="center"/>
            </w:pPr>
            <w:r>
              <w:rPr>
                <w:sz w:val="24"/>
                <w:szCs w:val="24"/>
              </w:rPr>
              <w:t xml:space="preserve">2.59</w:t>
            </w:r>
          </w:p>
        </w:tc>
        <w:tc>
          <w:tcPr>
            <w:tcW w:w="700" w:type="dxa"/>
          </w:tcPr>
          <w:p>
            <w:pPr>
              <w:jc w:val="center"/>
            </w:pPr>
            <w:r>
              <w:rPr>
                <w:sz w:val="24"/>
                <w:szCs w:val="24"/>
              </w:rPr>
              <w:t xml:space="preserve">1.07</w:t>
            </w:r>
          </w:p>
        </w:tc>
      </w:tr>
      <w:tr>
        <w:tc>
          <w:tcPr>
            <w:tcW w:w="4000" w:type="dxa"/>
          </w:tcPr>
          <w:p>
            <w:r>
              <w:rPr>
                <w:sz w:val="24"/>
                <w:szCs w:val="24"/>
              </w:rPr>
              <w:t xml:space="preserve">2.3.2. Чистая рентабельность собственного капитала</w:t>
            </w:r>
          </w:p>
        </w:tc>
        <w:tc>
          <w:tcPr>
            <w:tcW w:w="700" w:type="dxa"/>
          </w:tcPr>
          <w:p>
            <w:pPr>
              <w:jc w:val="center"/>
            </w:pPr>
            <w:r>
              <w:rPr>
                <w:sz w:val="24"/>
                <w:szCs w:val="24"/>
              </w:rPr>
              <w:t xml:space="preserve"> тыс.руб.</w:t>
            </w:r>
          </w:p>
        </w:tc>
        <w:tc>
          <w:tcPr>
            <w:tcW w:w="700" w:type="dxa"/>
          </w:tcPr>
          <w:p>
            <w:pPr>
              <w:jc w:val="center"/>
            </w:pPr>
            <w:r>
              <w:rPr>
                <w:sz w:val="24"/>
                <w:szCs w:val="24"/>
              </w:rPr>
              <w:t xml:space="preserve">12.67</w:t>
            </w:r>
          </w:p>
        </w:tc>
        <w:tc>
          <w:tcPr>
            <w:tcW w:w="700" w:type="dxa"/>
          </w:tcPr>
          <w:p>
            <w:pPr>
              <w:jc w:val="center"/>
            </w:pPr>
            <w:r>
              <w:rPr>
                <w:sz w:val="24"/>
                <w:szCs w:val="24"/>
              </w:rPr>
              <w:t xml:space="preserve">21.1</w:t>
            </w:r>
          </w:p>
        </w:tc>
        <w:tc>
          <w:tcPr>
            <w:tcW w:w="700" w:type="dxa"/>
          </w:tcPr>
          <w:p>
            <w:pPr>
              <w:jc w:val="center"/>
            </w:pPr>
            <w:r>
              <w:rPr>
                <w:sz w:val="24"/>
                <w:szCs w:val="24"/>
              </w:rPr>
              <w:t xml:space="preserve">8.43</w:t>
            </w:r>
          </w:p>
        </w:tc>
      </w:tr>
    </w:tbl>
    <w:p>
      <w:pPr>
        <w:pStyle w:val="pStyle"/>
      </w:pPr>
      <w:r>
        <w:t xml:space="preserve">Таблица 3 – Темп роста, %</w:t>
      </w:r>
    </w:p>
    <w:tbl>
      <w:tblPr>
        <w:tblStyle w:val="myOwnTableStyle"/>
        <w:jc w:val="center"/>
      </w:tblPr>
      <w:tr>
        <w:tc>
          <w:tcPr>
            <w:tcW w:w="4000" w:type="dxa"/>
          </w:tcPr>
          <w:p>
            <w:pPr>
              <w:jc w:val="center"/>
            </w:pPr>
            <w:r>
              <w:rPr>
                <w:sz w:val="24"/>
                <w:szCs w:val="24"/>
              </w:rPr>
              <w:t xml:space="preserve">Показатели</w:t>
            </w:r>
          </w:p>
        </w:tc>
        <w:tc>
          <w:tcPr>
            <w:tcW w:w="700" w:type="dxa"/>
          </w:tcPr>
          <w:p>
            <w:pPr>
              <w:jc w:val="center"/>
            </w:pPr>
            <w:r>
              <w:rPr>
                <w:sz w:val="24"/>
                <w:szCs w:val="24"/>
              </w:rPr>
              <w:t xml:space="preserve">Ед.изм.</w:t>
            </w:r>
          </w:p>
        </w:tc>
        <w:tc>
          <w:tcPr>
            <w:tcW w:w="700" w:type="dxa"/>
          </w:tcPr>
          <w:p>
            <w:pPr>
              <w:jc w:val="center"/>
            </w:pPr>
            <w:r>
              <w:rPr>
                <w:sz w:val="24"/>
                <w:szCs w:val="24"/>
              </w:rPr>
              <w:t xml:space="preserve">2023</w:t>
            </w:r>
          </w:p>
        </w:tc>
      </w:tr>
      <w:tr>
        <w:tc>
          <w:tcPr>
            <w:tcW w:w="4000" w:type="dxa"/>
          </w:tcPr>
          <w:p>
            <w:r>
              <w:rPr>
                <w:sz w:val="24"/>
                <w:szCs w:val="24"/>
              </w:rPr>
              <w:t xml:space="preserve">1. Оценка экономического потенциала субъекта хозяйствования</w:t>
            </w:r>
          </w:p>
        </w:tc>
        <w:tc>
          <w:tcPr>
            <w:tcW w:w="700" w:type="dxa"/>
          </w:tcPr>
          <w:p>
            <w:pPr>
              <w:jc w:val="center"/>
            </w:pPr>
          </w:p>
        </w:tc>
        <w:tc>
          <w:tcPr>
            <w:tcW w:w="700" w:type="dxa"/>
          </w:tcPr>
          <w:p>
            <w:pPr>
              <w:jc w:val="center"/>
            </w:pPr>
            <w:r>
              <w:rPr>
                <w:sz w:val="24"/>
                <w:szCs w:val="24"/>
              </w:rPr>
              <w:t xml:space="preserve"> </w:t>
            </w:r>
          </w:p>
        </w:tc>
      </w:tr>
      <w:tr>
        <w:tc>
          <w:tcPr>
            <w:tcW w:w="4000" w:type="dxa"/>
          </w:tcPr>
          <w:p>
            <w:r>
              <w:rPr>
                <w:sz w:val="24"/>
                <w:szCs w:val="24"/>
              </w:rPr>
              <w:t xml:space="preserve">1.1. Оценка имущественного положения</w:t>
            </w:r>
          </w:p>
        </w:tc>
        <w:tc>
          <w:tcPr>
            <w:tcW w:w="700" w:type="dxa"/>
          </w:tcPr>
          <w:p>
            <w:pPr>
              <w:jc w:val="center"/>
            </w:pPr>
          </w:p>
        </w:tc>
        <w:tc>
          <w:tcPr>
            <w:tcW w:w="700" w:type="dxa"/>
          </w:tcPr>
          <w:p>
            <w:pPr>
              <w:jc w:val="center"/>
            </w:pPr>
            <w:r>
              <w:rPr>
                <w:sz w:val="24"/>
                <w:szCs w:val="24"/>
              </w:rPr>
              <w:t xml:space="preserve"> </w:t>
            </w:r>
          </w:p>
        </w:tc>
      </w:tr>
      <w:tr>
        <w:tc>
          <w:tcPr>
            <w:tcW w:w="4000" w:type="dxa"/>
          </w:tcPr>
          <w:p>
            <w:r>
              <w:rPr>
                <w:sz w:val="24"/>
                <w:szCs w:val="24"/>
              </w:rPr>
              <w:t xml:space="preserve">1.1.1. Общая сумма хозяйственных средств, находящихся в распоряжении предприятия</w:t>
            </w:r>
          </w:p>
        </w:tc>
        <w:tc>
          <w:tcPr>
            <w:tcW w:w="700" w:type="dxa"/>
          </w:tcPr>
          <w:p>
            <w:pPr>
              <w:jc w:val="center"/>
            </w:pPr>
            <w:r>
              <w:rPr>
                <w:sz w:val="24"/>
                <w:szCs w:val="24"/>
              </w:rPr>
              <w:t xml:space="preserve"> тыс.руб.</w:t>
            </w:r>
          </w:p>
        </w:tc>
        <w:tc>
          <w:tcPr>
            <w:tcW w:w="700" w:type="dxa"/>
          </w:tcPr>
          <w:p>
            <w:pPr>
              <w:jc w:val="center"/>
            </w:pPr>
            <w:r>
              <w:rPr>
                <w:sz w:val="24"/>
                <w:szCs w:val="24"/>
              </w:rPr>
              <w:t xml:space="preserve">136.82</w:t>
            </w:r>
          </w:p>
        </w:tc>
      </w:tr>
      <w:tr>
        <w:tc>
          <w:tcPr>
            <w:tcW w:w="4000" w:type="dxa"/>
          </w:tcPr>
          <w:p>
            <w:r>
              <w:rPr>
                <w:sz w:val="24"/>
                <w:szCs w:val="24"/>
              </w:rPr>
              <w:t xml:space="preserve">1.1.2. Величина основных средств (ОС)</w:t>
            </w:r>
          </w:p>
        </w:tc>
        <w:tc>
          <w:tcPr>
            <w:tcW w:w="700" w:type="dxa"/>
          </w:tcPr>
          <w:p>
            <w:pPr>
              <w:jc w:val="center"/>
            </w:pPr>
            <w:r>
              <w:rPr>
                <w:sz w:val="24"/>
                <w:szCs w:val="24"/>
              </w:rPr>
              <w:t xml:space="preserve"> тыс.руб.</w:t>
            </w:r>
          </w:p>
        </w:tc>
        <w:tc>
          <w:tcPr>
            <w:tcW w:w="700" w:type="dxa"/>
          </w:tcPr>
          <w:p>
            <w:pPr>
              <w:jc w:val="center"/>
            </w:pPr>
            <w:r>
              <w:rPr>
                <w:sz w:val="24"/>
                <w:szCs w:val="24"/>
              </w:rPr>
              <w:t xml:space="preserve">255.72</w:t>
            </w:r>
          </w:p>
        </w:tc>
      </w:tr>
      <w:tr>
        <w:tc>
          <w:tcPr>
            <w:tcW w:w="4000" w:type="dxa"/>
          </w:tcPr>
          <w:p>
            <w:r>
              <w:rPr>
                <w:sz w:val="24"/>
                <w:szCs w:val="24"/>
              </w:rPr>
              <w:t xml:space="preserve">1.1.3. Доля ОС в общей сумме активов</w:t>
            </w:r>
          </w:p>
        </w:tc>
        <w:tc>
          <w:tcPr>
            <w:tcW w:w="700" w:type="dxa"/>
          </w:tcPr>
          <w:p>
            <w:pPr>
              <w:jc w:val="center"/>
            </w:pPr>
            <w:r>
              <w:rPr>
                <w:sz w:val="24"/>
                <w:szCs w:val="24"/>
              </w:rPr>
              <w:t xml:space="preserve">%</w:t>
            </w:r>
          </w:p>
        </w:tc>
        <w:tc>
          <w:tcPr>
            <w:tcW w:w="700" w:type="dxa"/>
          </w:tcPr>
          <w:p>
            <w:pPr>
              <w:jc w:val="center"/>
            </w:pPr>
            <w:r>
              <w:rPr>
                <w:sz w:val="24"/>
                <w:szCs w:val="24"/>
              </w:rPr>
              <w:t xml:space="preserve">283.72</w:t>
            </w:r>
          </w:p>
        </w:tc>
      </w:tr>
      <w:tr>
        <w:tc>
          <w:tcPr>
            <w:tcW w:w="4000" w:type="dxa"/>
          </w:tcPr>
          <w:p>
            <w:r>
              <w:rPr>
                <w:sz w:val="24"/>
                <w:szCs w:val="24"/>
              </w:rPr>
              <w:t xml:space="preserve">1.1.4. Коэффициент износа ОС</w:t>
            </w:r>
          </w:p>
        </w:tc>
        <w:tc>
          <w:tcPr>
            <w:tcW w:w="700" w:type="dxa"/>
          </w:tcPr>
          <w:p>
            <w:pPr>
              <w:jc w:val="center"/>
            </w:pPr>
            <w:r>
              <w:rPr>
                <w:sz w:val="24"/>
                <w:szCs w:val="24"/>
              </w:rPr>
              <w:t xml:space="preserve">%</w:t>
            </w:r>
          </w:p>
        </w:tc>
        <w:tc>
          <w:tcPr>
            <w:tcW w:w="700" w:type="dxa"/>
          </w:tcPr>
          <w:p>
            <w:pPr>
              <w:jc w:val="center"/>
            </w:pPr>
            <w:r>
              <w:rPr>
                <w:sz w:val="24"/>
                <w:szCs w:val="24"/>
              </w:rPr>
              <w:t xml:space="preserve"> - </w:t>
            </w:r>
          </w:p>
        </w:tc>
      </w:tr>
      <w:tr>
        <w:tc>
          <w:tcPr>
            <w:tcW w:w="4000" w:type="dxa"/>
          </w:tcPr>
          <w:p>
            <w:r>
              <w:rPr>
                <w:sz w:val="24"/>
                <w:szCs w:val="24"/>
              </w:rPr>
              <w:t xml:space="preserve">1.2. Оценка финансового положения</w:t>
            </w:r>
          </w:p>
        </w:tc>
        <w:tc>
          <w:tcPr>
            <w:tcW w:w="700" w:type="dxa"/>
          </w:tcPr>
          <w:p>
            <w:pPr>
              <w:jc w:val="center"/>
            </w:pPr>
            <w:r>
              <w:rPr>
                <w:sz w:val="24"/>
                <w:szCs w:val="24"/>
              </w:rPr>
              <w:t xml:space="preserve"> тыс.руб.</w:t>
            </w:r>
          </w:p>
        </w:tc>
        <w:tc>
          <w:tcPr>
            <w:tcW w:w="700" w:type="dxa"/>
          </w:tcPr>
          <w:p>
            <w:pPr>
              <w:jc w:val="center"/>
            </w:pPr>
            <w:r>
              <w:rPr>
                <w:sz w:val="24"/>
                <w:szCs w:val="24"/>
              </w:rPr>
              <w:t xml:space="preserve"> </w:t>
            </w:r>
          </w:p>
        </w:tc>
      </w:tr>
      <w:tr>
        <w:tc>
          <w:tcPr>
            <w:tcW w:w="4000" w:type="dxa"/>
          </w:tcPr>
          <w:p>
            <w:r>
              <w:rPr>
                <w:sz w:val="24"/>
                <w:szCs w:val="24"/>
              </w:rPr>
              <w:t xml:space="preserve">1.2.1. Величина собственных оборотных средств (СОС)</w:t>
            </w:r>
          </w:p>
        </w:tc>
        <w:tc>
          <w:tcPr>
            <w:tcW w:w="700" w:type="dxa"/>
          </w:tcPr>
          <w:p>
            <w:pPr>
              <w:jc w:val="center"/>
            </w:pPr>
            <w:r>
              <w:rPr>
                <w:sz w:val="24"/>
                <w:szCs w:val="24"/>
              </w:rPr>
              <w:t xml:space="preserve"> тыс.руб.</w:t>
            </w:r>
          </w:p>
        </w:tc>
        <w:tc>
          <w:tcPr>
            <w:tcW w:w="700" w:type="dxa"/>
          </w:tcPr>
          <w:p>
            <w:pPr>
              <w:jc w:val="center"/>
            </w:pPr>
            <w:r>
              <w:rPr>
                <w:sz w:val="24"/>
                <w:szCs w:val="24"/>
              </w:rPr>
              <w:t xml:space="preserve">108.44</w:t>
            </w:r>
          </w:p>
        </w:tc>
      </w:tr>
      <w:tr>
        <w:tc>
          <w:tcPr>
            <w:tcW w:w="4000" w:type="dxa"/>
          </w:tcPr>
          <w:p>
            <w:r>
              <w:rPr>
                <w:sz w:val="24"/>
                <w:szCs w:val="24"/>
              </w:rPr>
              <w:t xml:space="preserve">1.2.2. Коэффициент текущей ликвидности</w:t>
            </w:r>
          </w:p>
        </w:tc>
        <w:tc>
          <w:tcPr>
            <w:tcW w:w="700" w:type="dxa"/>
          </w:tcPr>
          <w:p>
            <w:pPr>
              <w:jc w:val="center"/>
            </w:pPr>
            <w:r>
              <w:rPr>
                <w:sz w:val="24"/>
                <w:szCs w:val="24"/>
              </w:rPr>
              <w:t xml:space="preserve">доли един.</w:t>
            </w:r>
          </w:p>
        </w:tc>
        <w:tc>
          <w:tcPr>
            <w:tcW w:w="700" w:type="dxa"/>
          </w:tcPr>
          <w:p>
            <w:pPr>
              <w:jc w:val="center"/>
            </w:pPr>
            <w:r>
              <w:rPr>
                <w:sz w:val="24"/>
                <w:szCs w:val="24"/>
              </w:rPr>
              <w:t xml:space="preserve">97.95</w:t>
            </w:r>
          </w:p>
        </w:tc>
      </w:tr>
      <w:tr>
        <w:tc>
          <w:tcPr>
            <w:tcW w:w="4000" w:type="dxa"/>
          </w:tcPr>
          <w:p>
            <w:r>
              <w:rPr>
                <w:sz w:val="24"/>
                <w:szCs w:val="24"/>
              </w:rPr>
              <w:t xml:space="preserve">1.2.3. Доля СОС в общей сумме оборотных средств</w:t>
            </w:r>
          </w:p>
        </w:tc>
        <w:tc>
          <w:tcPr>
            <w:tcW w:w="700" w:type="dxa"/>
          </w:tcPr>
          <w:p>
            <w:pPr>
              <w:jc w:val="center"/>
            </w:pPr>
            <w:r>
              <w:rPr>
                <w:sz w:val="24"/>
                <w:szCs w:val="24"/>
              </w:rPr>
              <w:t xml:space="preserve">%</w:t>
            </w:r>
          </w:p>
        </w:tc>
        <w:tc>
          <w:tcPr>
            <w:tcW w:w="700" w:type="dxa"/>
          </w:tcPr>
          <w:p>
            <w:pPr>
              <w:jc w:val="center"/>
            </w:pPr>
            <w:r>
              <w:rPr>
                <w:sz w:val="24"/>
                <w:szCs w:val="24"/>
              </w:rPr>
              <w:t xml:space="preserve">82.29</w:t>
            </w:r>
          </w:p>
        </w:tc>
      </w:tr>
      <w:tr>
        <w:tc>
          <w:tcPr>
            <w:tcW w:w="4000" w:type="dxa"/>
          </w:tcPr>
          <w:p>
            <w:r>
              <w:rPr>
                <w:sz w:val="24"/>
                <w:szCs w:val="24"/>
              </w:rPr>
              <w:t xml:space="preserve">1.2.4. Коэффициент долгосрочного привлечения заемных средств</w:t>
            </w:r>
          </w:p>
        </w:tc>
        <w:tc>
          <w:tcPr>
            <w:tcW w:w="700" w:type="dxa"/>
          </w:tcPr>
          <w:p>
            <w:pPr>
              <w:jc w:val="center"/>
            </w:pPr>
            <w:r>
              <w:rPr>
                <w:sz w:val="24"/>
                <w:szCs w:val="24"/>
              </w:rPr>
              <w:t xml:space="preserve">доли един.</w:t>
            </w:r>
          </w:p>
        </w:tc>
        <w:tc>
          <w:tcPr>
            <w:tcW w:w="700" w:type="dxa"/>
          </w:tcPr>
          <w:p>
            <w:pPr>
              <w:jc w:val="center"/>
            </w:pPr>
            <w:r>
              <w:rPr>
                <w:sz w:val="24"/>
                <w:szCs w:val="24"/>
              </w:rPr>
              <w:t xml:space="preserve">248.62</w:t>
            </w:r>
          </w:p>
        </w:tc>
      </w:tr>
      <w:tr>
        <w:tc>
          <w:tcPr>
            <w:tcW w:w="4000" w:type="dxa"/>
          </w:tcPr>
          <w:p>
            <w:r>
              <w:rPr>
                <w:sz w:val="24"/>
                <w:szCs w:val="24"/>
              </w:rPr>
              <w:t xml:space="preserve">1.2.5. Коэффициент покрытия запасов</w:t>
            </w:r>
          </w:p>
        </w:tc>
        <w:tc>
          <w:tcPr>
            <w:tcW w:w="700" w:type="dxa"/>
          </w:tcPr>
          <w:p>
            <w:pPr>
              <w:jc w:val="center"/>
            </w:pPr>
            <w:r>
              <w:rPr>
                <w:sz w:val="24"/>
                <w:szCs w:val="24"/>
              </w:rPr>
              <w:t xml:space="preserve">доли един.</w:t>
            </w:r>
          </w:p>
        </w:tc>
        <w:tc>
          <w:tcPr>
            <w:tcW w:w="700" w:type="dxa"/>
          </w:tcPr>
          <w:p>
            <w:pPr>
              <w:jc w:val="center"/>
            </w:pPr>
            <w:r>
              <w:rPr>
                <w:sz w:val="24"/>
                <w:szCs w:val="24"/>
              </w:rPr>
              <w:t xml:space="preserve">78.27</w:t>
            </w:r>
          </w:p>
        </w:tc>
      </w:tr>
      <w:tr>
        <w:tc>
          <w:tcPr>
            <w:tcW w:w="4000" w:type="dxa"/>
          </w:tcPr>
          <w:p>
            <w:r>
              <w:rPr>
                <w:sz w:val="24"/>
                <w:szCs w:val="24"/>
              </w:rPr>
              <w:t xml:space="preserve">1.3. Наличие «больных» статей в отчетности</w:t>
            </w:r>
          </w:p>
        </w:tc>
        <w:tc>
          <w:tcPr>
            <w:tcW w:w="700" w:type="dxa"/>
          </w:tcPr>
          <w:p>
            <w:pPr>
              <w:jc w:val="center"/>
            </w:pPr>
            <w:r>
              <w:rPr>
                <w:sz w:val="24"/>
                <w:szCs w:val="24"/>
              </w:rPr>
              <w:t xml:space="preserve"> тыс.руб.</w:t>
            </w:r>
          </w:p>
        </w:tc>
        <w:tc>
          <w:tcPr>
            <w:tcW w:w="700" w:type="dxa"/>
          </w:tcPr>
          <w:p>
            <w:pPr>
              <w:jc w:val="center"/>
            </w:pPr>
            <w:r>
              <w:rPr>
                <w:sz w:val="24"/>
                <w:szCs w:val="24"/>
              </w:rPr>
              <w:t xml:space="preserve"> </w:t>
            </w:r>
          </w:p>
        </w:tc>
      </w:tr>
      <w:tr>
        <w:tc>
          <w:tcPr>
            <w:tcW w:w="4000" w:type="dxa"/>
          </w:tcPr>
          <w:p>
            <w:r>
              <w:rPr>
                <w:sz w:val="24"/>
                <w:szCs w:val="24"/>
              </w:rPr>
              <w:t xml:space="preserve">1.3.1. Убытки</w:t>
            </w:r>
          </w:p>
        </w:tc>
        <w:tc>
          <w:tcPr>
            <w:tcW w:w="700" w:type="dxa"/>
          </w:tcPr>
          <w:p>
            <w:pPr>
              <w:jc w:val="center"/>
            </w:pPr>
            <w:r>
              <w:rPr>
                <w:sz w:val="24"/>
                <w:szCs w:val="24"/>
              </w:rPr>
              <w:t xml:space="preserve"> тыс.руб.</w:t>
            </w:r>
          </w:p>
        </w:tc>
        <w:tc>
          <w:tcPr>
            <w:tcW w:w="700" w:type="dxa"/>
          </w:tcPr>
          <w:p>
            <w:pPr>
              <w:jc w:val="center"/>
            </w:pPr>
            <w:r>
              <w:rPr>
                <w:sz w:val="24"/>
                <w:szCs w:val="24"/>
              </w:rPr>
              <w:t xml:space="preserve"> - </w:t>
            </w:r>
          </w:p>
        </w:tc>
      </w:tr>
      <w:tr>
        <w:tc>
          <w:tcPr>
            <w:tcW w:w="4000" w:type="dxa"/>
          </w:tcPr>
          <w:p>
            <w:r>
              <w:rPr>
                <w:sz w:val="24"/>
                <w:szCs w:val="24"/>
              </w:rPr>
              <w:t xml:space="preserve">1.3.2. Ссуды и займы, не погашенные в срок</w:t>
            </w:r>
          </w:p>
        </w:tc>
        <w:tc>
          <w:tcPr>
            <w:tcW w:w="700" w:type="dxa"/>
          </w:tcPr>
          <w:p>
            <w:pPr>
              <w:jc w:val="center"/>
            </w:pPr>
            <w:r>
              <w:rPr>
                <w:sz w:val="24"/>
                <w:szCs w:val="24"/>
              </w:rPr>
              <w:t xml:space="preserve"> тыс.руб.</w:t>
            </w:r>
          </w:p>
        </w:tc>
        <w:tc>
          <w:tcPr>
            <w:tcW w:w="700" w:type="dxa"/>
          </w:tcPr>
          <w:p>
            <w:pPr>
              <w:jc w:val="center"/>
            </w:pPr>
            <w:r>
              <w:rPr>
                <w:sz w:val="24"/>
                <w:szCs w:val="24"/>
              </w:rPr>
              <w:t xml:space="preserve"> - </w:t>
            </w:r>
          </w:p>
        </w:tc>
      </w:tr>
      <w:tr>
        <w:tc>
          <w:tcPr>
            <w:tcW w:w="4000" w:type="dxa"/>
          </w:tcPr>
          <w:p>
            <w:r>
              <w:rPr>
                <w:sz w:val="24"/>
                <w:szCs w:val="24"/>
              </w:rPr>
              <w:t xml:space="preserve">1.3.3. Просроченная дебиторская задолженность</w:t>
            </w:r>
          </w:p>
        </w:tc>
        <w:tc>
          <w:tcPr>
            <w:tcW w:w="700" w:type="dxa"/>
          </w:tcPr>
          <w:p>
            <w:pPr>
              <w:jc w:val="center"/>
            </w:pPr>
            <w:r>
              <w:rPr>
                <w:sz w:val="24"/>
                <w:szCs w:val="24"/>
              </w:rPr>
              <w:t xml:space="preserve"> тыс.руб.</w:t>
            </w:r>
          </w:p>
        </w:tc>
        <w:tc>
          <w:tcPr>
            <w:tcW w:w="700" w:type="dxa"/>
          </w:tcPr>
          <w:p>
            <w:pPr>
              <w:jc w:val="center"/>
            </w:pPr>
            <w:r>
              <w:rPr>
                <w:sz w:val="24"/>
                <w:szCs w:val="24"/>
              </w:rPr>
              <w:t xml:space="preserve"> - </w:t>
            </w:r>
          </w:p>
        </w:tc>
      </w:tr>
      <w:tr>
        <w:tc>
          <w:tcPr>
            <w:tcW w:w="4000" w:type="dxa"/>
          </w:tcPr>
          <w:p>
            <w:r>
              <w:rPr>
                <w:sz w:val="24"/>
                <w:szCs w:val="24"/>
              </w:rPr>
              <w:t xml:space="preserve">1.3.4. Просроченная кредиторская задолженность</w:t>
            </w:r>
          </w:p>
        </w:tc>
        <w:tc>
          <w:tcPr>
            <w:tcW w:w="700" w:type="dxa"/>
          </w:tcPr>
          <w:p>
            <w:pPr>
              <w:jc w:val="center"/>
            </w:pPr>
            <w:r>
              <w:rPr>
                <w:sz w:val="24"/>
                <w:szCs w:val="24"/>
              </w:rPr>
              <w:t xml:space="preserve"> тыс.руб.</w:t>
            </w:r>
          </w:p>
        </w:tc>
        <w:tc>
          <w:tcPr>
            <w:tcW w:w="700" w:type="dxa"/>
          </w:tcPr>
          <w:p>
            <w:pPr>
              <w:jc w:val="center"/>
            </w:pPr>
            <w:r>
              <w:rPr>
                <w:sz w:val="24"/>
                <w:szCs w:val="24"/>
              </w:rPr>
              <w:t xml:space="preserve"> - </w:t>
            </w:r>
          </w:p>
        </w:tc>
      </w:tr>
      <w:tr>
        <w:tc>
          <w:tcPr>
            <w:tcW w:w="4000" w:type="dxa"/>
          </w:tcPr>
          <w:p>
            <w:r>
              <w:rPr>
                <w:sz w:val="24"/>
                <w:szCs w:val="24"/>
              </w:rPr>
              <w:t xml:space="preserve">1.3.5. Векселя выданные просроченные</w:t>
            </w:r>
          </w:p>
        </w:tc>
        <w:tc>
          <w:tcPr>
            <w:tcW w:w="700" w:type="dxa"/>
          </w:tcPr>
          <w:p>
            <w:pPr>
              <w:jc w:val="center"/>
            </w:pPr>
            <w:r>
              <w:rPr>
                <w:sz w:val="24"/>
                <w:szCs w:val="24"/>
              </w:rPr>
              <w:t xml:space="preserve"> тыс.руб.</w:t>
            </w:r>
          </w:p>
        </w:tc>
        <w:tc>
          <w:tcPr>
            <w:tcW w:w="700" w:type="dxa"/>
          </w:tcPr>
          <w:p>
            <w:pPr>
              <w:jc w:val="center"/>
            </w:pPr>
            <w:r>
              <w:rPr>
                <w:sz w:val="24"/>
                <w:szCs w:val="24"/>
              </w:rPr>
              <w:t xml:space="preserve"> - </w:t>
            </w:r>
          </w:p>
        </w:tc>
      </w:tr>
      <w:tr>
        <w:tc>
          <w:tcPr>
            <w:tcW w:w="4000" w:type="dxa"/>
          </w:tcPr>
          <w:p>
            <w:r>
              <w:rPr>
                <w:sz w:val="24"/>
                <w:szCs w:val="24"/>
              </w:rPr>
              <w:t xml:space="preserve">1.3.6. Векселя полученные просроченные</w:t>
            </w:r>
          </w:p>
        </w:tc>
        <w:tc>
          <w:tcPr>
            <w:tcW w:w="700" w:type="dxa"/>
          </w:tcPr>
          <w:p>
            <w:pPr>
              <w:jc w:val="center"/>
            </w:pPr>
            <w:r>
              <w:rPr>
                <w:sz w:val="24"/>
                <w:szCs w:val="24"/>
              </w:rPr>
              <w:t xml:space="preserve"> тыс.руб.</w:t>
            </w:r>
          </w:p>
        </w:tc>
        <w:tc>
          <w:tcPr>
            <w:tcW w:w="700" w:type="dxa"/>
          </w:tcPr>
          <w:p>
            <w:pPr>
              <w:jc w:val="center"/>
            </w:pPr>
            <w:r>
              <w:rPr>
                <w:sz w:val="24"/>
                <w:szCs w:val="24"/>
              </w:rPr>
              <w:t xml:space="preserve"> - </w:t>
            </w:r>
          </w:p>
        </w:tc>
      </w:tr>
      <w:tr>
        <w:tc>
          <w:tcPr>
            <w:tcW w:w="4000" w:type="dxa"/>
          </w:tcPr>
          <w:p>
            <w:r>
              <w:rPr>
                <w:sz w:val="24"/>
                <w:szCs w:val="24"/>
              </w:rPr>
              <w:t xml:space="preserve">2. Оценка результативности финансово-хозяйственной деятельности</w:t>
            </w:r>
          </w:p>
        </w:tc>
        <w:tc>
          <w:tcPr>
            <w:tcW w:w="700" w:type="dxa"/>
          </w:tcPr>
          <w:p>
            <w:pPr>
              <w:jc w:val="center"/>
            </w:pPr>
            <w:r>
              <w:rPr>
                <w:sz w:val="24"/>
                <w:szCs w:val="24"/>
              </w:rPr>
              <w:t xml:space="preserve"> тыс.руб.</w:t>
            </w:r>
          </w:p>
        </w:tc>
        <w:tc>
          <w:tcPr>
            <w:tcW w:w="700" w:type="dxa"/>
          </w:tcPr>
          <w:p>
            <w:pPr>
              <w:jc w:val="center"/>
            </w:pPr>
            <w:r>
              <w:rPr>
                <w:sz w:val="24"/>
                <w:szCs w:val="24"/>
              </w:rPr>
              <w:t xml:space="preserve"> </w:t>
            </w:r>
          </w:p>
        </w:tc>
      </w:tr>
      <w:tr>
        <w:tc>
          <w:tcPr>
            <w:tcW w:w="4000" w:type="dxa"/>
          </w:tcPr>
          <w:p>
            <w:r>
              <w:rPr>
                <w:sz w:val="24"/>
                <w:szCs w:val="24"/>
              </w:rPr>
              <w:t xml:space="preserve">2.1. Оценка прибыльности</w:t>
            </w:r>
          </w:p>
        </w:tc>
        <w:tc>
          <w:tcPr>
            <w:tcW w:w="700" w:type="dxa"/>
          </w:tcPr>
          <w:p>
            <w:pPr>
              <w:jc w:val="center"/>
            </w:pPr>
            <w:r>
              <w:rPr>
                <w:sz w:val="24"/>
                <w:szCs w:val="24"/>
              </w:rPr>
              <w:t xml:space="preserve"> тыс.руб.</w:t>
            </w:r>
          </w:p>
        </w:tc>
        <w:tc>
          <w:tcPr>
            <w:tcW w:w="700" w:type="dxa"/>
          </w:tcPr>
          <w:p>
            <w:pPr>
              <w:jc w:val="center"/>
            </w:pPr>
            <w:r>
              <w:rPr>
                <w:sz w:val="24"/>
                <w:szCs w:val="24"/>
              </w:rPr>
              <w:t xml:space="preserve"> </w:t>
            </w:r>
          </w:p>
        </w:tc>
      </w:tr>
      <w:tr>
        <w:tc>
          <w:tcPr>
            <w:tcW w:w="4000" w:type="dxa"/>
          </w:tcPr>
          <w:p>
            <w:r>
              <w:rPr>
                <w:sz w:val="24"/>
                <w:szCs w:val="24"/>
              </w:rPr>
              <w:t xml:space="preserve">2.1.1. Прибыль от продаж (от реализации)</w:t>
            </w:r>
          </w:p>
        </w:tc>
        <w:tc>
          <w:tcPr>
            <w:tcW w:w="700" w:type="dxa"/>
          </w:tcPr>
          <w:p>
            <w:pPr>
              <w:jc w:val="center"/>
            </w:pPr>
            <w:r>
              <w:rPr>
                <w:sz w:val="24"/>
                <w:szCs w:val="24"/>
              </w:rPr>
              <w:t xml:space="preserve"> тыс.руб.</w:t>
            </w:r>
          </w:p>
        </w:tc>
        <w:tc>
          <w:tcPr>
            <w:tcW w:w="700" w:type="dxa"/>
          </w:tcPr>
          <w:p>
            <w:pPr>
              <w:jc w:val="center"/>
            </w:pPr>
            <w:r>
              <w:rPr>
                <w:sz w:val="24"/>
                <w:szCs w:val="24"/>
              </w:rPr>
              <w:t xml:space="preserve">148.62</w:t>
            </w:r>
          </w:p>
        </w:tc>
      </w:tr>
      <w:tr>
        <w:tc>
          <w:tcPr>
            <w:tcW w:w="4000" w:type="dxa"/>
          </w:tcPr>
          <w:p>
            <w:r>
              <w:rPr>
                <w:sz w:val="24"/>
                <w:szCs w:val="24"/>
              </w:rPr>
              <w:t xml:space="preserve">2.1.2. Прибыль балансовая (до налогообложения)</w:t>
            </w:r>
          </w:p>
        </w:tc>
        <w:tc>
          <w:tcPr>
            <w:tcW w:w="700" w:type="dxa"/>
          </w:tcPr>
          <w:p>
            <w:pPr>
              <w:jc w:val="center"/>
            </w:pPr>
            <w:r>
              <w:rPr>
                <w:sz w:val="24"/>
                <w:szCs w:val="24"/>
              </w:rPr>
              <w:t xml:space="preserve"> тыс.руб.</w:t>
            </w:r>
          </w:p>
        </w:tc>
        <w:tc>
          <w:tcPr>
            <w:tcW w:w="700" w:type="dxa"/>
          </w:tcPr>
          <w:p>
            <w:pPr>
              <w:jc w:val="center"/>
            </w:pPr>
            <w:r>
              <w:rPr>
                <w:sz w:val="24"/>
                <w:szCs w:val="24"/>
              </w:rPr>
              <w:t xml:space="preserve">247.49</w:t>
            </w:r>
          </w:p>
        </w:tc>
      </w:tr>
      <w:tr>
        <w:tc>
          <w:tcPr>
            <w:tcW w:w="4000" w:type="dxa"/>
          </w:tcPr>
          <w:p>
            <w:r>
              <w:rPr>
                <w:sz w:val="24"/>
                <w:szCs w:val="24"/>
              </w:rPr>
              <w:t xml:space="preserve">2.1.3. Прибыль чистая</w:t>
            </w:r>
          </w:p>
        </w:tc>
        <w:tc>
          <w:tcPr>
            <w:tcW w:w="700" w:type="dxa"/>
          </w:tcPr>
          <w:p>
            <w:pPr>
              <w:jc w:val="center"/>
            </w:pPr>
            <w:r>
              <w:rPr>
                <w:sz w:val="24"/>
                <w:szCs w:val="24"/>
              </w:rPr>
              <w:t xml:space="preserve"> тыс.руб.</w:t>
            </w:r>
          </w:p>
        </w:tc>
        <w:tc>
          <w:tcPr>
            <w:tcW w:w="700" w:type="dxa"/>
          </w:tcPr>
          <w:p>
            <w:pPr>
              <w:jc w:val="center"/>
            </w:pPr>
            <w:r>
              <w:rPr>
                <w:sz w:val="24"/>
                <w:szCs w:val="24"/>
              </w:rPr>
              <w:t xml:space="preserve">247.37</w:t>
            </w:r>
          </w:p>
        </w:tc>
      </w:tr>
      <w:tr>
        <w:tc>
          <w:tcPr>
            <w:tcW w:w="4000" w:type="dxa"/>
          </w:tcPr>
          <w:p>
            <w:r>
              <w:rPr>
                <w:sz w:val="24"/>
                <w:szCs w:val="24"/>
              </w:rPr>
              <w:t xml:space="preserve">2.1.4. Рентабельность производства</w:t>
            </w:r>
          </w:p>
        </w:tc>
        <w:tc>
          <w:tcPr>
            <w:tcW w:w="700" w:type="dxa"/>
          </w:tcPr>
          <w:p>
            <w:pPr>
              <w:jc w:val="center"/>
            </w:pPr>
            <w:r>
              <w:rPr>
                <w:sz w:val="24"/>
                <w:szCs w:val="24"/>
              </w:rPr>
              <w:t xml:space="preserve"> тыс.руб.</w:t>
            </w:r>
          </w:p>
        </w:tc>
        <w:tc>
          <w:tcPr>
            <w:tcW w:w="700" w:type="dxa"/>
          </w:tcPr>
          <w:p>
            <w:pPr>
              <w:jc w:val="center"/>
            </w:pPr>
            <w:r>
              <w:rPr>
                <w:sz w:val="24"/>
                <w:szCs w:val="24"/>
              </w:rPr>
              <w:t xml:space="preserve">173.6</w:t>
            </w:r>
          </w:p>
        </w:tc>
      </w:tr>
      <w:tr>
        <w:tc>
          <w:tcPr>
            <w:tcW w:w="4000" w:type="dxa"/>
          </w:tcPr>
          <w:p>
            <w:r>
              <w:rPr>
                <w:sz w:val="24"/>
                <w:szCs w:val="24"/>
              </w:rPr>
              <w:t xml:space="preserve">2.1.5. Рентабельность продаж</w:t>
            </w:r>
          </w:p>
        </w:tc>
        <w:tc>
          <w:tcPr>
            <w:tcW w:w="700" w:type="dxa"/>
          </w:tcPr>
          <w:p>
            <w:pPr>
              <w:jc w:val="center"/>
            </w:pPr>
            <w:r>
              <w:rPr>
                <w:sz w:val="24"/>
                <w:szCs w:val="24"/>
              </w:rPr>
              <w:t xml:space="preserve"> тыс.руб.</w:t>
            </w:r>
          </w:p>
        </w:tc>
        <w:tc>
          <w:tcPr>
            <w:tcW w:w="700" w:type="dxa"/>
          </w:tcPr>
          <w:p>
            <w:pPr>
              <w:jc w:val="center"/>
            </w:pPr>
            <w:r>
              <w:rPr>
                <w:sz w:val="24"/>
                <w:szCs w:val="24"/>
              </w:rPr>
              <w:t xml:space="preserve">167.19</w:t>
            </w:r>
          </w:p>
        </w:tc>
      </w:tr>
      <w:tr>
        <w:tc>
          <w:tcPr>
            <w:tcW w:w="4000" w:type="dxa"/>
          </w:tcPr>
          <w:p>
            <w:r>
              <w:rPr>
                <w:sz w:val="24"/>
                <w:szCs w:val="24"/>
              </w:rPr>
              <w:t xml:space="preserve">2.1.6. Рентабельность продукции</w:t>
            </w:r>
          </w:p>
        </w:tc>
        <w:tc>
          <w:tcPr>
            <w:tcW w:w="700" w:type="dxa"/>
          </w:tcPr>
          <w:p>
            <w:pPr>
              <w:jc w:val="center"/>
            </w:pPr>
            <w:r>
              <w:rPr>
                <w:sz w:val="24"/>
                <w:szCs w:val="24"/>
              </w:rPr>
              <w:t xml:space="preserve"> тыс.руб.</w:t>
            </w:r>
          </w:p>
        </w:tc>
        <w:tc>
          <w:tcPr>
            <w:tcW w:w="700" w:type="dxa"/>
          </w:tcPr>
          <w:p>
            <w:pPr>
              <w:jc w:val="center"/>
            </w:pPr>
            <w:r>
              <w:rPr>
                <w:sz w:val="24"/>
                <w:szCs w:val="24"/>
              </w:rPr>
              <w:t xml:space="preserve">-5595</w:t>
            </w:r>
          </w:p>
        </w:tc>
      </w:tr>
      <w:tr>
        <w:tc>
          <w:tcPr>
            <w:tcW w:w="4000" w:type="dxa"/>
          </w:tcPr>
          <w:p>
            <w:r>
              <w:rPr>
                <w:sz w:val="24"/>
                <w:szCs w:val="24"/>
              </w:rPr>
              <w:t xml:space="preserve">2.2. Оценка динамичности развития</w:t>
            </w:r>
          </w:p>
        </w:tc>
        <w:tc>
          <w:tcPr>
            <w:tcW w:w="700" w:type="dxa"/>
          </w:tcPr>
          <w:p>
            <w:pPr>
              <w:jc w:val="center"/>
            </w:pPr>
            <w:r>
              <w:rPr>
                <w:sz w:val="24"/>
                <w:szCs w:val="24"/>
              </w:rPr>
              <w:t xml:space="preserve"> тыс.руб.</w:t>
            </w:r>
          </w:p>
        </w:tc>
        <w:tc>
          <w:tcPr>
            <w:tcW w:w="700" w:type="dxa"/>
          </w:tcPr>
          <w:p>
            <w:pPr>
              <w:jc w:val="center"/>
            </w:pPr>
            <w:r>
              <w:rPr>
                <w:sz w:val="24"/>
                <w:szCs w:val="24"/>
              </w:rPr>
              <w:t xml:space="preserve"> </w:t>
            </w:r>
          </w:p>
        </w:tc>
      </w:tr>
      <w:tr>
        <w:tc>
          <w:tcPr>
            <w:tcW w:w="4000" w:type="dxa"/>
          </w:tcPr>
          <w:p>
            <w:r>
              <w:rPr>
                <w:sz w:val="24"/>
                <w:szCs w:val="24"/>
              </w:rPr>
              <w:t xml:space="preserve">2.2.1. Темпы роста выручки от реализации</w:t>
            </w:r>
          </w:p>
        </w:tc>
        <w:tc>
          <w:tcPr>
            <w:tcW w:w="700" w:type="dxa"/>
          </w:tcPr>
          <w:p>
            <w:pPr>
              <w:jc w:val="center"/>
            </w:pPr>
            <w:r>
              <w:rPr>
                <w:sz w:val="24"/>
                <w:szCs w:val="24"/>
              </w:rPr>
              <w:t xml:space="preserve"> тыс.руб.</w:t>
            </w:r>
          </w:p>
        </w:tc>
        <w:tc>
          <w:tcPr>
            <w:tcW w:w="700" w:type="dxa"/>
          </w:tcPr>
          <w:p>
            <w:pPr>
              <w:jc w:val="center"/>
            </w:pPr>
            <w:r>
              <w:rPr>
                <w:sz w:val="24"/>
                <w:szCs w:val="24"/>
              </w:rPr>
              <w:t xml:space="preserve"> - </w:t>
            </w:r>
          </w:p>
        </w:tc>
      </w:tr>
      <w:tr>
        <w:tc>
          <w:tcPr>
            <w:tcW w:w="4000" w:type="dxa"/>
          </w:tcPr>
          <w:p>
            <w:r>
              <w:rPr>
                <w:sz w:val="24"/>
                <w:szCs w:val="24"/>
              </w:rPr>
              <w:t xml:space="preserve">2.2.2. Темпы роста балансовой прибыли</w:t>
            </w:r>
          </w:p>
        </w:tc>
        <w:tc>
          <w:tcPr>
            <w:tcW w:w="700" w:type="dxa"/>
          </w:tcPr>
          <w:p>
            <w:pPr>
              <w:jc w:val="center"/>
            </w:pPr>
            <w:r>
              <w:rPr>
                <w:sz w:val="24"/>
                <w:szCs w:val="24"/>
              </w:rPr>
              <w:t xml:space="preserve"> тыс.руб.</w:t>
            </w:r>
          </w:p>
        </w:tc>
        <w:tc>
          <w:tcPr>
            <w:tcW w:w="700" w:type="dxa"/>
          </w:tcPr>
          <w:p>
            <w:pPr>
              <w:jc w:val="center"/>
            </w:pPr>
            <w:r>
              <w:rPr>
                <w:sz w:val="24"/>
                <w:szCs w:val="24"/>
              </w:rPr>
              <w:t xml:space="preserve"> - </w:t>
            </w:r>
          </w:p>
        </w:tc>
      </w:tr>
      <w:tr>
        <w:tc>
          <w:tcPr>
            <w:tcW w:w="4000" w:type="dxa"/>
          </w:tcPr>
          <w:p>
            <w:r>
              <w:rPr>
                <w:sz w:val="24"/>
                <w:szCs w:val="24"/>
              </w:rPr>
              <w:t xml:space="preserve">2.2.3. Темпы роста авансированного (совокупного) капитала</w:t>
            </w:r>
          </w:p>
        </w:tc>
        <w:tc>
          <w:tcPr>
            <w:tcW w:w="700" w:type="dxa"/>
          </w:tcPr>
          <w:p>
            <w:pPr>
              <w:jc w:val="center"/>
            </w:pPr>
            <w:r>
              <w:rPr>
                <w:sz w:val="24"/>
                <w:szCs w:val="24"/>
              </w:rPr>
              <w:t xml:space="preserve"> тыс.руб.</w:t>
            </w:r>
          </w:p>
        </w:tc>
        <w:tc>
          <w:tcPr>
            <w:tcW w:w="700" w:type="dxa"/>
          </w:tcPr>
          <w:p>
            <w:pPr>
              <w:jc w:val="center"/>
            </w:pPr>
            <w:r>
              <w:rPr>
                <w:sz w:val="24"/>
                <w:szCs w:val="24"/>
              </w:rPr>
              <w:t xml:space="preserve">110.44</w:t>
            </w:r>
          </w:p>
        </w:tc>
      </w:tr>
      <w:tr>
        <w:tc>
          <w:tcPr>
            <w:tcW w:w="4000" w:type="dxa"/>
          </w:tcPr>
          <w:p>
            <w:r>
              <w:rPr>
                <w:sz w:val="24"/>
                <w:szCs w:val="24"/>
              </w:rPr>
              <w:t xml:space="preserve">2.2.4. Общая капиталоотдача (оборачиваемость активов)</w:t>
            </w:r>
          </w:p>
        </w:tc>
        <w:tc>
          <w:tcPr>
            <w:tcW w:w="700" w:type="dxa"/>
          </w:tcPr>
          <w:p>
            <w:pPr>
              <w:jc w:val="center"/>
            </w:pPr>
            <w:r>
              <w:rPr>
                <w:sz w:val="24"/>
                <w:szCs w:val="24"/>
              </w:rPr>
              <w:t xml:space="preserve">руб./руб. (обороты)</w:t>
            </w:r>
          </w:p>
        </w:tc>
        <w:tc>
          <w:tcPr>
            <w:tcW w:w="700" w:type="dxa"/>
          </w:tcPr>
          <w:p>
            <w:pPr>
              <w:jc w:val="center"/>
            </w:pPr>
            <w:r>
              <w:rPr>
                <w:sz w:val="24"/>
                <w:szCs w:val="24"/>
              </w:rPr>
              <w:t xml:space="preserve">102.11</w:t>
            </w:r>
          </w:p>
        </w:tc>
      </w:tr>
      <w:tr>
        <w:tc>
          <w:tcPr>
            <w:tcW w:w="4000" w:type="dxa"/>
          </w:tcPr>
          <w:p>
            <w:r>
              <w:rPr>
                <w:sz w:val="24"/>
                <w:szCs w:val="24"/>
              </w:rPr>
              <w:t xml:space="preserve">2.3. Оценка эффективности использования экономического потенциала</w:t>
            </w:r>
          </w:p>
        </w:tc>
        <w:tc>
          <w:tcPr>
            <w:tcW w:w="700" w:type="dxa"/>
          </w:tcPr>
          <w:p>
            <w:pPr>
              <w:jc w:val="center"/>
            </w:pPr>
            <w:r>
              <w:rPr>
                <w:sz w:val="24"/>
                <w:szCs w:val="24"/>
              </w:rPr>
              <w:t xml:space="preserve"> тыс.руб.</w:t>
            </w:r>
          </w:p>
        </w:tc>
        <w:tc>
          <w:tcPr>
            <w:tcW w:w="700" w:type="dxa"/>
          </w:tcPr>
          <w:p>
            <w:pPr>
              <w:jc w:val="center"/>
            </w:pPr>
            <w:r>
              <w:rPr>
                <w:sz w:val="24"/>
                <w:szCs w:val="24"/>
              </w:rPr>
              <w:t xml:space="preserve"> </w:t>
            </w:r>
          </w:p>
        </w:tc>
      </w:tr>
      <w:tr>
        <w:tc>
          <w:tcPr>
            <w:tcW w:w="4000" w:type="dxa"/>
          </w:tcPr>
          <w:p>
            <w:r>
              <w:rPr>
                <w:sz w:val="24"/>
                <w:szCs w:val="24"/>
              </w:rPr>
              <w:t xml:space="preserve">2.3.1. Чистая рентабельность совокупного капитала</w:t>
            </w:r>
          </w:p>
        </w:tc>
        <w:tc>
          <w:tcPr>
            <w:tcW w:w="700" w:type="dxa"/>
          </w:tcPr>
          <w:p>
            <w:pPr>
              <w:jc w:val="center"/>
            </w:pPr>
            <w:r>
              <w:rPr>
                <w:sz w:val="24"/>
                <w:szCs w:val="24"/>
              </w:rPr>
              <w:t xml:space="preserve"> тыс.руб.</w:t>
            </w:r>
          </w:p>
        </w:tc>
        <w:tc>
          <w:tcPr>
            <w:tcW w:w="700" w:type="dxa"/>
          </w:tcPr>
          <w:p>
            <w:pPr>
              <w:jc w:val="center"/>
            </w:pPr>
            <w:r>
              <w:rPr>
                <w:sz w:val="24"/>
                <w:szCs w:val="24"/>
              </w:rPr>
              <w:t xml:space="preserve">170.39</w:t>
            </w:r>
          </w:p>
        </w:tc>
      </w:tr>
      <w:tr>
        <w:tc>
          <w:tcPr>
            <w:tcW w:w="4000" w:type="dxa"/>
          </w:tcPr>
          <w:p>
            <w:r>
              <w:rPr>
                <w:sz w:val="24"/>
                <w:szCs w:val="24"/>
              </w:rPr>
              <w:t xml:space="preserve">2.3.2. Чистая рентабельность собственного капитала</w:t>
            </w:r>
          </w:p>
        </w:tc>
        <w:tc>
          <w:tcPr>
            <w:tcW w:w="700" w:type="dxa"/>
          </w:tcPr>
          <w:p>
            <w:pPr>
              <w:jc w:val="center"/>
            </w:pPr>
            <w:r>
              <w:rPr>
                <w:sz w:val="24"/>
                <w:szCs w:val="24"/>
              </w:rPr>
              <w:t xml:space="preserve"> тыс.руб.</w:t>
            </w:r>
          </w:p>
        </w:tc>
        <w:tc>
          <w:tcPr>
            <w:tcW w:w="700" w:type="dxa"/>
          </w:tcPr>
          <w:p>
            <w:pPr>
              <w:jc w:val="center"/>
            </w:pPr>
            <w:r>
              <w:rPr>
                <w:sz w:val="24"/>
                <w:szCs w:val="24"/>
              </w:rPr>
              <w:t xml:space="preserve">166.54</w:t>
            </w:r>
          </w:p>
        </w:tc>
      </w:tr>
    </w:tbl>
    <w:p>
      <w:pPr>
        <w:pStyle w:val="pStyle"/>
      </w:pPr>
      <w:r>
        <w:rPr>
          <w:b/>
        </w:rPr>
        <w:t>Характеристика общей направленности финансово-хозяйственной деятельности</w:t>
      </w:r>
      <w:r>
        <w:t xml:space="preserve">.</w:t>
      </w:r>
    </w:p>
    <w:p>
      <w:pPr>
        <w:pStyle w:val="pStyle"/>
      </w:pPr>
      <w:r>
        <w:t xml:space="preserve">На начало отчетного периода общая сумма хозяйственных средств, находящихся в распоряжении предприятия составила 11121886 тыс.руб. Основные средства на сумму 336426 тыс.руб. занимают 16.03% от общей величины хозяйственных средств. Общие инвестиции во внеоборотные активы в размере 357061 тыс.руб. оказались меньше величины оборотных активов. Собственный капитал организации на начало анализируемого периода (1052264 тыс.руб.) оказался меньше размера заемных средств (10069622 тыс.руб.). Прибыль от продаж продукции составила 31155958 тыс.руб., чистая прибыль зафиксирована на уровне 200284 тыс.руб.</w:t>
      </w:r>
    </w:p>
    <w:p>
      <w:pPr>
        <w:pStyle w:val="pStyle"/>
      </w:pPr>
      <w:r>
        <w:t xml:space="preserve">К положительным признакам можно отнести тот факт, что оборотные активы анализируемой организации превышают краткосрочные обязательства, что свидетельствует о способности погасить задолженность перед кредиторами.</w:t>
      </w:r>
    </w:p>
    <w:p>
      <w:pPr>
        <w:pStyle w:val="pStyle"/>
      </w:pPr>
      <w:r>
        <w:t xml:space="preserve">Сравнение собственного капитала и внеоборотных активов позволило выявить наличие у организации собственного оборотного капитала (695203 тыс.руб.), что также свидетельствует о достаточной финансовой устойчивости предприятия. Величина собственных оборотных средств занимает 10.56% от оборотных активов предприятия.</w:t>
      </w:r>
    </w:p>
    <w:p>
      <w:pPr>
        <w:pStyle w:val="pStyle"/>
      </w:pPr>
      <w:r>
        <w:t xml:space="preserve">Организация является нетто-заемщиком (превышение кредиторской задолженности).</w:t>
      </w:r>
    </w:p>
    <w:p>
      <w:pPr>
        <w:pStyle w:val="pStyle"/>
      </w:pPr>
      <w:r>
        <w:t xml:space="preserve">Имущество организации за анализируемый период увеличилось на 4094710 (на 36.82%), что позитивно характеризует деятельность организации.</w:t>
      </w:r>
    </w:p>
    <w:p>
      <w:pPr>
        <w:pStyle w:val="pStyle"/>
      </w:pPr>
      <w:r>
        <w:t xml:space="preserve">За отчетный период прибыло основных средств организации на сумму 523890 тыс.руб. (+155.72%).</w:t>
      </w:r>
    </w:p>
    <w:p>
      <w:pPr>
        <w:pStyle w:val="pStyle"/>
      </w:pPr>
      <w:r>
        <w:t xml:space="preserve">Сравнивая показатели дебиторской задолженностей за разные периоды можно сделать вывод о росте этого показателя на 119259 тыс.руб.</w:t>
      </w:r>
    </w:p>
    <w:p>
      <w:pPr>
        <w:pStyle w:val="pStyle"/>
      </w:pPr>
      <w:r>
        <w:t xml:space="preserve">Собственный капитал организации вырос на 1056858 тыс.руб.</w:t>
      </w:r>
    </w:p>
    <w:p>
      <w:pPr>
        <w:pStyle w:val="pStyle"/>
      </w:pPr>
      <w:r>
        <w:t xml:space="preserve">Анализ показывает, что за год выручка увеличилась на 15147709 тыс.руб. или на 48.62%</w:t>
      </w:r>
    </w:p>
    <w:p>
      <w:pPr>
        <w:pStyle w:val="pStyle"/>
      </w:pPr>
      <w:r>
        <w:t xml:space="preserve">На конец года к положительным признакам можно отнести тот факт, что оборотные активы анализируемой организации превышают краткосрочные обязательства.</w:t>
      </w:r>
    </w:p>
    <w:p>
      <w:pPr>
        <w:pStyle w:val="pStyle"/>
      </w:pPr>
      <w:r>
        <w:t xml:space="preserve">Величина собственных оборотных средств снизилась до 1594785 тыс.руб.(124061 тыс.руб.)</w:t>
      </w:r>
    </w:p>
    <w:p>
      <w:pPr>
        <w:pStyle w:val="pStyle"/>
      </w:pPr>
      <w:r>
        <w:t xml:space="preserve">В отчетном периоде организация является нетто-заемщиком.</w:t>
      </w:r>
    </w:p>
    <w:p>
      <w:pPr>
        <w:pStyle w:val="pStyle"/>
      </w:pPr>
      <w:r>
        <w:t xml:space="preserve">Результативность и перспективность деятельности коммерческой организации могут быть обобщенно оценены по данным анализа динамики прибыли, а также сравнительного анализа темпов роста средств коммерческой организации, объемов ее производственной деятельности и прибыли.</w:t>
      </w:r>
    </w:p>
    <w:p>
      <w:pPr>
        <w:pStyle w:val="pStyle"/>
      </w:pPr>
      <w:r>
        <w:rPr>
          <w:b/>
        </w:rPr>
        <w:t>Выявление неблагополучных статей отчетности</w:t>
      </w:r>
      <w:r>
        <w:t xml:space="preserve">.</w:t>
      </w:r>
    </w:p>
    <w:p>
      <w:pPr>
        <w:pStyle w:val="pStyle"/>
      </w:pPr>
      <w:r>
        <w:t xml:space="preserve">У предприятия отсутствуют непокрытые убытки. Статьи, свидетельствующие о крайне неудовлетворительной работе коммерческой организации в отчетном периоде отсутствуют  («Непокрытые убытки прошлых лет», «Непокрытый убыток отчетного года», «Кредиты и займы, не погашенные в срок», «Кредиторская задолженность просроченная», «Векселя выданные просроченные»).</w:t>
      </w:r>
    </w:p>
    <w:p>
      <w:pPr>
        <w:pStyle w:val="pStyle"/>
      </w:pPr>
      <w:r>
        <w:t xml:space="preserve">Имеется значительное превышение кредиторской задолженности над дебиторской задолженностью (более чем на 170%).</w:t>
      </w:r>
    </w:p>
    <w:p>
      <w:pPr>
        <w:pStyle w:val="pStyle"/>
      </w:pPr>
      <w:r>
        <w:t xml:space="preserve">Наблюдается рост дебиторской задолженности при снижении объемов реализации продукции.</w:t>
      </w:r>
    </w:p>
    <w:p>
      <w:pPr>
        <w:pStyle w:val="pStyle"/>
      </w:pPr>
      <w:r>
        <w:rPr>
          <w:b/>
        </w:rPr>
        <w:t>Заключение</w:t>
      </w:r>
      <w:r>
        <w:t xml:space="preserve">.</w:t>
      </w:r>
    </w:p>
    <w:p>
      <w:pPr>
        <w:pStyle w:val="pStyle"/>
      </w:pPr>
      <w:r>
        <w:t xml:space="preserve">Оценка финансово-экономического состояния предприятия проводится в двух аспектах:</w:t>
      </w:r>
    </w:p>
    <w:p>
      <w:pPr>
        <w:pStyle w:val="pStyle"/>
      </w:pPr>
      <w:r>
        <w:t xml:space="preserve">1. С точки зрения функционирования предприятия, как хозяйствующего субъекта;</w:t>
      </w:r>
    </w:p>
    <w:p>
      <w:pPr>
        <w:pStyle w:val="pStyle"/>
      </w:pPr>
      <w:r>
        <w:t xml:space="preserve">2. С позиции его ликвидации (возможного банкротства, возбуждения процедуры банкротства).</w:t>
      </w:r>
    </w:p>
    <w:p>
      <w:pPr>
        <w:pStyle w:val="pStyle"/>
      </w:pPr>
      <w:r>
        <w:rPr>
          <w:i/>
          <w:iCs/>
        </w:rPr>
        <w:t>С точки зрения функционирования предприятия, как хозяйствующего субъекта</w:t>
      </w:r>
      <w:r>
        <w:t xml:space="preserve">.</w:t>
      </w:r>
    </w:p>
    <w:p>
      <w:pPr>
        <w:pStyle w:val="pStyle"/>
      </w:pPr>
      <w:r>
        <w:t xml:space="preserve">Оценка структуры баланса проводилась по следующим критериям:</w:t>
      </w:r>
    </w:p>
    <w:p>
      <w:pPr>
        <w:pStyle w:val="pStyle"/>
      </w:pPr>
      <w:r>
        <w:t xml:space="preserve">• коэффициент текущей ликвидности должен иметь значение не менее 2;</w:t>
      </w:r>
    </w:p>
    <w:p>
      <w:pPr>
        <w:pStyle w:val="pStyle"/>
      </w:pPr>
      <w:r>
        <w:t xml:space="preserve">• коэффициент обеспеченности собственными средствами должен иметь значение не ниже 0.1;</w:t>
      </w:r>
    </w:p>
    <w:p>
      <w:pPr>
        <w:pStyle w:val="pStyle"/>
      </w:pPr>
      <w:r>
        <w:t xml:space="preserve">• коэффициент восстановления (утраты) платежеспособности должен принять значение не менее 1.</w:t>
      </w:r>
    </w:p>
    <w:p>
      <w:pPr>
        <w:pStyle w:val="pStyle"/>
      </w:pPr>
      <w:r>
        <w:t xml:space="preserve">На анализируемом предприятии коэффициент текущей ликвидности равен 1.0952, коэффициент обеспеченности собственными средствами равен -0.1122, коэффициент восстановления платежеспособности соответственно равен 0.5. Как видим, не выполняется сразу два условия. Структуру баланса можно признать неудовлетворительной.</w:t>
      </w:r>
    </w:p>
    <w:p>
      <w:pPr>
        <w:pStyle w:val="pStyle"/>
      </w:pPr>
      <w:r>
        <w:t xml:space="preserve">Согласно имущественному подходу анализа ликвидности, наблюдается негативная тенденция опережающего роста наиболее срочных обязательств по сравнению с изменением высоколиквидных активов. Организация имеет несбалансированность дебиторской задолженности и краткосрочных обязательств. Кроме этого, имеется негативная тенденция опережающего роста краткосрочных обязательств по сравнению с изменением дебиторской задолженности.</w:t>
      </w:r>
    </w:p>
    <w:p>
      <w:pPr>
        <w:pStyle w:val="pStyle"/>
      </w:pPr>
      <w:r>
        <w:rPr>
          <w:i/>
          <w:iCs/>
        </w:rPr>
        <w:t>С позиции его ликвидации (возможного банкротства, возбуждения процедуры банкротства)</w:t>
      </w:r>
      <w:r>
        <w:t xml:space="preserve">.</w:t>
      </w:r>
    </w:p>
    <w:p>
      <w:pPr>
        <w:pStyle w:val="pStyle"/>
      </w:pPr>
      <w:r>
        <w:t xml:space="preserve">Расчет показателей рентабельности и деловой активности, в частности, коэффициента оборачиваемости активов и капитала, позволяет оценить, в какой степени и с какой скоростью предприятие способно получить необходимую ему прибыль, т.е. формировать чистый денежный поток в необходимые сроки.</w:t>
      </w:r>
    </w:p>
    <w:p>
      <w:pPr>
        <w:pStyle w:val="pStyle"/>
      </w:pPr>
      <w:r>
        <w:t xml:space="preserve">Рентабельность активов на конец анализируемого периода составляла 2.59%, что свидетельствует о весьма низкой эффективности использования имущества. Оборачиваемость активов за анализируемый период показывает, что организация получает выручку, равную сумме всех имеющихся активов за 148.8 календарных дня. Организации потребуется очень короткое время (0.074 мес.) для погашения своих обязательств.</w:t>
      </w:r>
    </w:p>
    <w:p>
      <w:pPr>
        <w:pStyle w:val="pStyle"/>
      </w:pPr>
      <w:r>
        <w:t xml:space="preserve">Характеристика финансового состояния проводилась по обеспеченности запасов источниками их формирования. Финансовое состояние организации на конец анализируемого периода является кризисным (на грани банкротства Z &gt; Ec+K</w:t>
      </w:r>
      <w:r>
        <w:rPr>
          <w:vertAlign w:val="subscript"/>
        </w:rPr>
        <w:t>T</w:t>
      </w:r>
      <w:r>
        <w:t xml:space="preserve">+Kt), так как в ходе анализа установлен недостаток собственных оборотных средств, собственных и долгосрочных заемных источников формирования запасов и общей величины основных источников формирования запасов.</w:t>
      </w:r>
    </w:p>
    <w:p>
      <w:pPr>
        <w:pStyle w:val="pStyle"/>
      </w:pPr>
      <w:r>
        <w:t xml:space="preserve">Второй подход к прогнозированию вероятности банкротства определен официальной методикой оценки удовлетворительности структуры баланса предприятия, в основе которой лежат коэффициенты текущей ликвидности (платежеспособности), обеспеченности собственными средствами и коэффициенты восстановления (утраты) платежеспособности. Методика расчета, критерии оценки удовлетворительности структуры баланса предприятия изложены ранее (структуру баланса можно признать неудовлетворительной).</w:t>
      </w:r>
    </w:p>
    <w:p>
      <w:pPr>
        <w:pStyle w:val="pStyle"/>
      </w:pPr>
      <w:r>
        <w:t xml:space="preserve">В зарубежной практики для диагностики угрозы банкротства используют разноообразные модели.</w:t>
      </w:r>
    </w:p>
    <w:tbl>
      <w:tblPr>
        <w:tblStyle w:val="myOwnTableStyle"/>
        <w:jc w:val="center"/>
      </w:tblPr>
      <w:tr>
        <w:tc>
          <w:tcPr>
            <w:tcW w:w="3000" w:type="dxa"/>
            <w:vMerge w:val="restart"/>
          </w:tcPr>
          <w:p>
            <w:pPr>
              <w:jc w:val="center"/>
            </w:pPr>
            <w:r>
              <w:rPr>
                <w:sz w:val="24"/>
                <w:szCs w:val="24"/>
              </w:rPr>
              <w:t xml:space="preserve">Модели</w:t>
            </w:r>
          </w:p>
        </w:tc>
        <w:tc>
          <w:tcPr>
            <w:tcW w:w="4200" w:type="dxa"/>
            <w:gridSpan w:val="3"/>
          </w:tcPr>
          <w:p>
            <w:pPr>
              <w:jc w:val="center"/>
            </w:pPr>
            <w:r>
              <w:rPr>
                <w:sz w:val="24"/>
                <w:szCs w:val="24"/>
              </w:rPr>
              <w:t xml:space="preserve">Вероятность банкротства</w:t>
            </w:r>
          </w:p>
        </w:tc>
      </w:tr>
      <w:tr>
        <w:tc>
          <w:tcPr>
            <w:tcW w:w="3000" w:type="dxa"/>
            <w:vMerge/>
          </w:tcPr>
          <w:p/>
        </w:tc>
        <w:tc>
          <w:tcPr>
            <w:tcW w:w="1400" w:type="dxa"/>
          </w:tcPr>
          <w:p>
            <w:pPr>
              <w:jc w:val="center"/>
            </w:pPr>
            <w:r>
              <w:rPr>
                <w:sz w:val="24"/>
                <w:szCs w:val="24"/>
              </w:rPr>
              <w:t xml:space="preserve">низкая</w:t>
            </w:r>
          </w:p>
        </w:tc>
        <w:tc>
          <w:tcPr>
            <w:tcW w:w="1400" w:type="dxa"/>
          </w:tcPr>
          <w:p>
            <w:pPr>
              <w:jc w:val="center"/>
            </w:pPr>
            <w:r>
              <w:rPr>
                <w:sz w:val="24"/>
                <w:szCs w:val="24"/>
              </w:rPr>
              <w:t xml:space="preserve">средняя</w:t>
            </w:r>
          </w:p>
        </w:tc>
        <w:tc>
          <w:tcPr>
            <w:tcW w:w="1400" w:type="dxa"/>
          </w:tcPr>
          <w:p>
            <w:pPr>
              <w:jc w:val="center"/>
            </w:pPr>
            <w:r>
              <w:rPr>
                <w:sz w:val="24"/>
                <w:szCs w:val="24"/>
              </w:rPr>
              <w:t xml:space="preserve">высокая</w:t>
            </w:r>
          </w:p>
        </w:tc>
      </w:tr>
      <w:tr>
        <w:tc>
          <w:tcPr>
            <w:tcW w:w="3000" w:type="dxa"/>
          </w:tcPr>
          <w:p>
            <w:r>
              <w:rPr>
                <w:sz w:val="24"/>
                <w:szCs w:val="24"/>
              </w:rPr>
              <w:t xml:space="preserve">1. Модель Альтмана (4 фактора)</w:t>
            </w:r>
          </w:p>
        </w:tc>
        <w:tc>
          <w:tcPr>
            <w:tcW w:w="1400" w:type="dxa"/>
          </w:tcPr>
          <w:p>
            <w:pPr>
              <w:jc w:val="center"/>
            </w:pPr>
            <w:r>
              <w:rPr>
                <w:sz w:val="24"/>
                <w:szCs w:val="24"/>
              </w:rPr>
              <w:t xml:space="preserve"> </w:t>
            </w:r>
          </w:p>
        </w:tc>
        <w:tc>
          <w:tcPr>
            <w:tcW w:w="1400" w:type="dxa"/>
          </w:tcPr>
          <w:p>
            <w:pPr>
              <w:jc w:val="center"/>
            </w:pPr>
            <w:r>
              <w:rPr>
                <w:sz w:val="24"/>
                <w:szCs w:val="24"/>
              </w:rPr>
              <w:t xml:space="preserve"> </w:t>
            </w:r>
          </w:p>
        </w:tc>
        <w:tc>
          <w:tcPr>
            <w:tcW w:w="1400" w:type="dxa"/>
          </w:tcPr>
          <w:p>
            <w:pPr>
              <w:jc w:val="center"/>
            </w:pPr>
            <w:r>
              <w:rPr>
                <w:sz w:val="24"/>
                <w:szCs w:val="24"/>
              </w:rPr>
              <w:t xml:space="preserve">v</w:t>
            </w:r>
          </w:p>
        </w:tc>
      </w:tr>
      <w:tr>
        <w:tc>
          <w:tcPr>
            <w:tcW w:w="3000" w:type="dxa"/>
          </w:tcPr>
          <w:p>
            <w:r>
              <w:rPr>
                <w:sz w:val="24"/>
                <w:szCs w:val="24"/>
              </w:rPr>
              <w:t xml:space="preserve">2. Модель Альтмана (5 факторов)</w:t>
            </w:r>
          </w:p>
        </w:tc>
        <w:tc>
          <w:tcPr>
            <w:tcW w:w="1400" w:type="dxa"/>
          </w:tcPr>
          <w:p>
            <w:pPr>
              <w:jc w:val="center"/>
            </w:pPr>
            <w:r>
              <w:rPr>
                <w:sz w:val="24"/>
                <w:szCs w:val="24"/>
              </w:rPr>
              <w:t xml:space="preserve"> </w:t>
            </w:r>
          </w:p>
        </w:tc>
        <w:tc>
          <w:tcPr>
            <w:tcW w:w="1400" w:type="dxa"/>
          </w:tcPr>
          <w:p>
            <w:pPr>
              <w:jc w:val="center"/>
            </w:pPr>
            <w:r>
              <w:rPr>
                <w:sz w:val="24"/>
                <w:szCs w:val="24"/>
              </w:rPr>
              <w:t xml:space="preserve">v</w:t>
            </w:r>
          </w:p>
        </w:tc>
        <w:tc>
          <w:tcPr>
            <w:tcW w:w="1400" w:type="dxa"/>
          </w:tcPr>
          <w:p>
            <w:pPr>
              <w:jc w:val="center"/>
            </w:pPr>
            <w:r>
              <w:rPr>
                <w:sz w:val="24"/>
                <w:szCs w:val="24"/>
              </w:rPr>
              <w:t xml:space="preserve"> </w:t>
            </w:r>
          </w:p>
        </w:tc>
      </w:tr>
      <w:tr>
        <w:tc>
          <w:tcPr>
            <w:tcW w:w="3000" w:type="dxa"/>
          </w:tcPr>
          <w:p>
            <w:r>
              <w:rPr>
                <w:sz w:val="24"/>
                <w:szCs w:val="24"/>
              </w:rPr>
              <w:t xml:space="preserve">3. Модель Таффлера</w:t>
            </w:r>
          </w:p>
        </w:tc>
        <w:tc>
          <w:tcPr>
            <w:tcW w:w="1400" w:type="dxa"/>
          </w:tcPr>
          <w:p>
            <w:pPr>
              <w:jc w:val="center"/>
            </w:pPr>
            <w:r>
              <w:rPr>
                <w:sz w:val="24"/>
                <w:szCs w:val="24"/>
              </w:rPr>
              <w:t xml:space="preserve">v</w:t>
            </w:r>
          </w:p>
        </w:tc>
        <w:tc>
          <w:tcPr>
            <w:tcW w:w="1400" w:type="dxa"/>
          </w:tcPr>
          <w:p>
            <w:pPr>
              <w:jc w:val="center"/>
            </w:pPr>
            <w:r>
              <w:rPr>
                <w:sz w:val="24"/>
                <w:szCs w:val="24"/>
              </w:rPr>
              <w:t xml:space="preserve"> </w:t>
            </w:r>
          </w:p>
        </w:tc>
        <w:tc>
          <w:tcPr>
            <w:tcW w:w="1400" w:type="dxa"/>
          </w:tcPr>
          <w:p>
            <w:pPr>
              <w:jc w:val="center"/>
            </w:pPr>
            <w:r>
              <w:rPr>
                <w:sz w:val="24"/>
                <w:szCs w:val="24"/>
              </w:rPr>
              <w:t xml:space="preserve"> </w:t>
            </w:r>
          </w:p>
        </w:tc>
      </w:tr>
      <w:tr>
        <w:tc>
          <w:tcPr>
            <w:tcW w:w="3000" w:type="dxa"/>
          </w:tcPr>
          <w:p>
            <w:r>
              <w:rPr>
                <w:sz w:val="24"/>
                <w:szCs w:val="24"/>
              </w:rPr>
              <w:t xml:space="preserve">4. Модель Лиса</w:t>
            </w:r>
          </w:p>
        </w:tc>
        <w:tc>
          <w:tcPr>
            <w:tcW w:w="1400" w:type="dxa"/>
          </w:tcPr>
          <w:p>
            <w:pPr>
              <w:jc w:val="center"/>
            </w:pPr>
            <w:r>
              <w:rPr>
                <w:sz w:val="24"/>
                <w:szCs w:val="24"/>
              </w:rPr>
              <w:t xml:space="preserve"> </w:t>
            </w:r>
          </w:p>
        </w:tc>
        <w:tc>
          <w:tcPr>
            <w:tcW w:w="1400" w:type="dxa"/>
          </w:tcPr>
          <w:p>
            <w:pPr>
              <w:jc w:val="center"/>
            </w:pPr>
            <w:r>
              <w:rPr>
                <w:sz w:val="24"/>
                <w:szCs w:val="24"/>
              </w:rPr>
              <w:t xml:space="preserve"> </w:t>
            </w:r>
          </w:p>
        </w:tc>
        <w:tc>
          <w:tcPr>
            <w:tcW w:w="1400" w:type="dxa"/>
          </w:tcPr>
          <w:p>
            <w:pPr>
              <w:jc w:val="center"/>
            </w:pPr>
            <w:r>
              <w:rPr>
                <w:sz w:val="24"/>
                <w:szCs w:val="24"/>
              </w:rPr>
              <w:t xml:space="preserve">v</w:t>
            </w:r>
          </w:p>
        </w:tc>
      </w:tr>
      <w:tr>
        <w:tc>
          <w:tcPr>
            <w:tcW w:w="3000" w:type="dxa"/>
          </w:tcPr>
          <w:p>
            <w:r>
              <w:rPr>
                <w:sz w:val="24"/>
                <w:szCs w:val="24"/>
              </w:rPr>
              <w:t xml:space="preserve">5. Модель Спрингейта</w:t>
            </w:r>
          </w:p>
        </w:tc>
        <w:tc>
          <w:tcPr>
            <w:tcW w:w="1400" w:type="dxa"/>
          </w:tcPr>
          <w:p>
            <w:pPr>
              <w:jc w:val="center"/>
            </w:pPr>
            <w:r>
              <w:rPr>
                <w:sz w:val="24"/>
                <w:szCs w:val="24"/>
              </w:rPr>
              <w:t xml:space="preserve">v</w:t>
            </w:r>
          </w:p>
        </w:tc>
        <w:tc>
          <w:tcPr>
            <w:tcW w:w="1400" w:type="dxa"/>
          </w:tcPr>
          <w:p>
            <w:pPr>
              <w:jc w:val="center"/>
            </w:pPr>
            <w:r>
              <w:rPr>
                <w:sz w:val="24"/>
                <w:szCs w:val="24"/>
              </w:rPr>
              <w:t xml:space="preserve"> </w:t>
            </w:r>
          </w:p>
        </w:tc>
        <w:tc>
          <w:tcPr>
            <w:tcW w:w="1400" w:type="dxa"/>
          </w:tcPr>
          <w:p>
            <w:pPr>
              <w:jc w:val="center"/>
            </w:pPr>
            <w:r>
              <w:rPr>
                <w:sz w:val="24"/>
                <w:szCs w:val="24"/>
              </w:rPr>
              <w:t xml:space="preserve"> </w:t>
            </w:r>
          </w:p>
        </w:tc>
      </w:tr>
      <w:tr>
        <w:tc>
          <w:tcPr>
            <w:tcW w:w="3000" w:type="dxa"/>
          </w:tcPr>
          <w:p>
            <w:r>
              <w:rPr>
                <w:sz w:val="24"/>
                <w:szCs w:val="24"/>
              </w:rPr>
              <w:t xml:space="preserve">6. Модель Фулмера</w:t>
            </w:r>
          </w:p>
        </w:tc>
        <w:tc>
          <w:tcPr>
            <w:tcW w:w="1400" w:type="dxa"/>
          </w:tcPr>
          <w:p>
            <w:pPr>
              <w:jc w:val="center"/>
            </w:pPr>
            <w:r>
              <w:rPr>
                <w:sz w:val="24"/>
                <w:szCs w:val="24"/>
              </w:rPr>
              <w:t xml:space="preserve"> </w:t>
            </w:r>
          </w:p>
        </w:tc>
        <w:tc>
          <w:tcPr>
            <w:tcW w:w="1400" w:type="dxa"/>
          </w:tcPr>
          <w:p>
            <w:pPr>
              <w:jc w:val="center"/>
            </w:pPr>
            <w:r>
              <w:rPr>
                <w:sz w:val="24"/>
                <w:szCs w:val="24"/>
              </w:rPr>
              <w:t xml:space="preserve"> </w:t>
            </w:r>
          </w:p>
        </w:tc>
        <w:tc>
          <w:tcPr>
            <w:tcW w:w="1400" w:type="dxa"/>
          </w:tcPr>
          <w:p>
            <w:pPr>
              <w:jc w:val="center"/>
            </w:pPr>
            <w:r>
              <w:rPr>
                <w:sz w:val="24"/>
                <w:szCs w:val="24"/>
              </w:rPr>
              <w:t xml:space="preserve">v</w:t>
            </w:r>
          </w:p>
        </w:tc>
      </w:tr>
      <w:tr>
        <w:tc>
          <w:tcPr>
            <w:tcW w:w="3000" w:type="dxa"/>
          </w:tcPr>
          <w:p>
            <w:r>
              <w:rPr>
                <w:sz w:val="24"/>
                <w:szCs w:val="24"/>
              </w:rPr>
              <w:t xml:space="preserve">Итого</w:t>
            </w:r>
          </w:p>
        </w:tc>
        <w:tc>
          <w:tcPr>
            <w:tcW w:w="1400" w:type="dxa"/>
          </w:tcPr>
          <w:p>
            <w:pPr>
              <w:jc w:val="center"/>
            </w:pPr>
            <w:r>
              <w:rPr>
                <w:sz w:val="24"/>
                <w:szCs w:val="24"/>
              </w:rPr>
              <w:t xml:space="preserve">2</w:t>
            </w:r>
          </w:p>
        </w:tc>
        <w:tc>
          <w:tcPr>
            <w:tcW w:w="1400" w:type="dxa"/>
          </w:tcPr>
          <w:p>
            <w:pPr>
              <w:jc w:val="center"/>
            </w:pPr>
            <w:r>
              <w:rPr>
                <w:sz w:val="24"/>
                <w:szCs w:val="24"/>
              </w:rPr>
              <w:t xml:space="preserve">1</w:t>
            </w:r>
          </w:p>
        </w:tc>
        <w:tc>
          <w:tcPr>
            <w:tcW w:w="1400" w:type="dxa"/>
          </w:tcPr>
          <w:p>
            <w:pPr>
              <w:jc w:val="center"/>
            </w:pPr>
            <w:r>
              <w:rPr>
                <w:sz w:val="24"/>
                <w:szCs w:val="24"/>
              </w:rPr>
              <w:t xml:space="preserve">3</w:t>
            </w:r>
          </w:p>
        </w:tc>
      </w:tr>
    </w:tbl>
    <w:p>
      <w:pPr>
        <w:pStyle w:val="pStyle"/>
      </w:pPr>
      <w:r>
        <w:t xml:space="preserve">Таким образом, из шести проанализированных моделей оценки вероятности банкротства 2 свидетельствуют о хорошей финансовой устойчивости предприятия, 1 – о наличии некоторых проблем, и 3 – о высочайшем риске, практически полной несостоятельности предприятия.</w:t>
      </w:r>
    </w:p>
    <w:p>
      <w:pPr>
        <w:pStyle w:val="pStyle"/>
      </w:pPr>
      <w:r>
        <w:t xml:space="preserve">Исходя из этого, можно говорить о том, что на текущий период организация имеет неустойчивое финансовое состояния. Риск наступления банкротства довольно высокий.</w:t>
      </w:r>
    </w:p>
    <w:p>
      <w:pPr>
        <w:pStyle w:val="pStyle"/>
      </w:pPr>
      <w:r>
        <w:rPr>
          <w:b/>
        </w:rPr>
        <w:t>Комплексное заключение о деятельности предприятия</w:t>
      </w:r>
      <w:r>
        <w:t xml:space="preserve">.</w:t>
      </w:r>
    </w:p>
    <w:p>
      <w:pPr>
        <w:pStyle w:val="pStyle"/>
      </w:pPr>
      <w:r>
        <w:t xml:space="preserve">Анализируемая организация характеризуется следующими основными показателями: валюта баланса: 22992459 тыс.руб., остаточная стоимость основных средств: 3686628 тыс.руб., выручка: 46303667 тыс.руб., чистая прибыль: 495439 тыс.руб.</w:t>
      </w:r>
    </w:p>
    <w:p>
      <w:pPr>
        <w:pStyle w:val="pStyle"/>
      </w:pPr>
      <w:r>
        <w:rPr>
          <w:i/>
          <w:iCs/>
        </w:rPr>
        <w:t>Рыночная деятельность</w:t>
      </w:r>
      <w:r>
        <w:t xml:space="preserve">.</w:t>
      </w:r>
    </w:p>
    <w:p>
      <w:pPr>
        <w:pStyle w:val="pStyle"/>
      </w:pPr>
      <w:r>
        <w:t xml:space="preserve">Маркетинговая ситуация развивается для предприятия достаточно благоприятно. К позитивным факторам можно отнести значительный рост объема продаж, значительная оборачиваемость запасов. Руководству предприятия следует обратить внимание на снижение валовой маржи. На основании этих признаков можно сделать вывод об эффективной маркетинговой деятельности руководства организации. В целом рыночную деятельность организации можно признать эффективной, открывающей перед ней определенные перспективы, позволяющие в будущем упрочить рыночное положение.</w:t>
      </w:r>
    </w:p>
    <w:p>
      <w:pPr>
        <w:pStyle w:val="pStyle"/>
      </w:pPr>
      <w:r>
        <w:rPr>
          <w:i/>
          <w:iCs/>
        </w:rPr>
        <w:t>Производственная деятельность</w:t>
      </w:r>
      <w:r>
        <w:t xml:space="preserve">.</w:t>
      </w:r>
    </w:p>
    <w:p>
      <w:pPr>
        <w:pStyle w:val="pStyle"/>
      </w:pPr>
      <w:r>
        <w:t xml:space="preserve">Основные характеристики производственной деятельности организации таковы: сокращение длительности финансового цикла, сокращение длительности операционного цикла.</w:t>
      </w:r>
    </w:p>
    <w:p>
      <w:pPr>
        <w:pStyle w:val="pStyle"/>
      </w:pPr>
      <w:r>
        <w:t xml:space="preserve">Наблюдается увеличение имущества организации (за весь период наблюдается увеличение имущества организации с тенденцией уверенного роста). Темпы роста баланса опережают темп инфляции, что свидетельствует о реальном росте производственных мощностей предприятия.</w:t>
      </w:r>
    </w:p>
    <w:p>
      <w:pPr>
        <w:pStyle w:val="pStyle"/>
      </w:pPr>
      <w:r>
        <w:t xml:space="preserve">Можно сделать заключение о том, что инвестиционная деятельность организации неэффективна, поскольку при увеличении выручки на 148.62% рост внеоборотных активов составил 360.6%, что позволяет сделать вывод о том, что имеющиеся активы стали использоваться менее эффективно.</w:t>
      </w:r>
    </w:p>
    <w:p>
      <w:pPr>
        <w:pStyle w:val="pStyle"/>
      </w:pPr>
      <w:r>
        <w:t xml:space="preserve">В целом, закупочную деятельность организации можно признать эффективной, сбытовая деятельность организации эффективна, производственную деятельность организации можно признать эффективной.</w:t>
      </w:r>
    </w:p>
    <w:p>
      <w:pPr>
        <w:pStyle w:val="pStyle"/>
      </w:pPr>
      <w:r>
        <w:t xml:space="preserve">Анализ показателей эффективности использования основных средств дает основания в целом положительно оценивать уровень и динамику соответствующих показателей – фондоотдачи и фондорентабельности.</w:t>
      </w:r>
    </w:p>
    <w:p>
      <w:pPr>
        <w:pStyle w:val="pStyle"/>
      </w:pPr>
      <w:r>
        <w:t xml:space="preserve">Структура оборотных активов такова, что она не оказывает негативного влияния на ликвидность и платежеспособность организации, поскольку не обременена высоким удельным весом неликвидных оборотных активов. Коэффициент оборачиваемости на конец анализируемого периода достигает 2.87, что говорит о том, что оборотные активы успевают 2.87 раз в год обратиться в деньги. Эффективность использования оборотных активов увеличивается.</w:t>
      </w:r>
    </w:p>
    <w:p>
      <w:pPr>
        <w:pStyle w:val="pStyle"/>
      </w:pPr>
      <w:r>
        <w:t xml:space="preserve">Общий вывод о производственной деятельности благоприятный, поскольку руководство организации в целом обеспечило возможность долгосрочного развития бизнеса.</w:t>
      </w:r>
    </w:p>
    <w:p>
      <w:pPr>
        <w:pStyle w:val="pStyle"/>
      </w:pPr>
      <w:r>
        <w:rPr>
          <w:i/>
          <w:iCs/>
        </w:rPr>
        <w:t>Финансовая деятельность</w:t>
      </w:r>
      <w:r>
        <w:t xml:space="preserve">.</w:t>
      </w:r>
    </w:p>
    <w:p>
      <w:pPr>
        <w:pStyle w:val="pStyle"/>
      </w:pPr>
      <w:r>
        <w:t xml:space="preserve">Предприятие отличается кризисным уровнем финансовой устойчивости и достаточно рискованной стратегией финансирования, использующей в качестве основного источника кредиторскую задолженность. Предприятие является нетто-заемщиком. Большинство коэффициентов финансовой устойчивости ниже нормативных значений. Тенденция этих показателей носит негативную динамику. Формальные показатели ликвидности находятся на среднем уровне. На протяжении анализируемого периода предприятие увеличило уставный капитал,  собственный капитал существенно увеличился. Общая оценка собственного капитала заключается в том, что собственный капитал составляет менее половины в структуре финансирования. Анализ дебиторской и кредиторской задолженностей показал, что в целом задолженности характеризуются значительной оборачиваемостью, а, следовательно, значительным качеством. Их соотношение складывается в пользу организации (кредиторская задолженность превышает дебиторскую).</w:t>
      </w:r>
    </w:p>
    <w:p>
      <w:pPr>
        <w:pStyle w:val="pStyle"/>
      </w:pPr>
      <w:r>
        <w:t xml:space="preserve">Анализируя вероятность банкротства организации, можно сделать вывод о высоком риске банкротства.</w:t>
      </w:r>
    </w:p>
    <w:p>
      <w:pPr>
        <w:pStyle w:val="pStyle"/>
      </w:pPr>
    </w:p>
    <w:p>
      <w:pPr>
        <w:pStyle w:val="pStyle"/>
      </w:pPr>
      <w:r>
        <w:t xml:space="preserve">Решение было получено и оформлено с помощью сервиса:</w:t>
      </w:r>
    </w:p>
    <w:p>
      <w:hyperlink r:id="rId16" w:history="1">
        <w:r>
          <w:rPr>
            <w:color w:val="0000FF"/>
            <w:u w:val="single"/>
          </w:rPr>
          <w:t xml:space="preserve">Анализ отчетности онлайн</w:t>
        </w:r>
      </w:hyperlink>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8"/>
        <w:szCs w:val="28"/>
      </w:rPr>
    </w:rPrDefault>
  </w:docDefaults>
  <w:style w:type="paragraph" w:customStyle="1" w:styleId="pStyle">
    <w:name w:val="pStyle"/>
    <w:pPr>
      <w:jc w:val="both"/>
      <w:ind w:firstLine="720"/>
      <w:spacing w:after="0" w:line="360" w:lineRule="auto"/>
    </w:pPr>
  </w:style>
  <w:style w:type="table" w:customStyle="1" w:styleId="myOwnTableStyle">
    <w:name w:val="myOwnTableStyle"/>
    <w:uiPriority w:val="99"/>
    <w:tblPr>
      <w:tblCellMar>
        <w:top w:w="80" w:type="dxa"/>
        <w:left w:w="80" w:type="dxa"/>
        <w:right w:w="80" w:type="dxa"/>
        <w:bottom w:w="80" w:type="dxa"/>
      </w:tblCellMar>
      <w:tblBorders>
        <w:top w:val="single" w:sz="6" w:color="006699"/>
        <w:left w:val="single" w:sz="6" w:color="006699"/>
        <w:right w:val="single" w:sz="6" w:color="006699"/>
        <w:bottom w:val="single" w:sz="6" w:color="006699"/>
        <w:insideH w:val="single" w:sz="6" w:color="006699"/>
        <w:insideV w:val="single" w:sz="6" w:color="006699"/>
      </w:tblBorders>
    </w:tblPr>
  </w:style>
  <w:style w:type="character">
    <w:name w:val="tc"/>
    <w:rPr>
      <w:sz w:val="24"/>
      <w:szCs w:val="24"/>
    </w:rPr>
  </w:style>
  <w:style w:type="paragraph" w:customStyle="1" w:styleId="tc_align">
    <w:name w:val="tc_align"/>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image" Target="media/section_image1.png"/>
  <Relationship Id="rId8" Type="http://schemas.openxmlformats.org/officeDocument/2006/relationships/image" Target="media/section_image2.png"/>
  <Relationship Id="rId9" Type="http://schemas.openxmlformats.org/officeDocument/2006/relationships/image" Target="media/section_image3.png"/>
  <Relationship Id="rId10" Type="http://schemas.openxmlformats.org/officeDocument/2006/relationships/image" Target="media/section_image4.png"/>
  <Relationship Id="rId11" Type="http://schemas.openxmlformats.org/officeDocument/2006/relationships/image" Target="media/section_image5.png"/>
  <Relationship Id="rId12" Type="http://schemas.openxmlformats.org/officeDocument/2006/relationships/image" Target="media/section_image6.png"/>
  <Relationship Id="rId13" Type="http://schemas.openxmlformats.org/officeDocument/2006/relationships/image" Target="media/section_image7.png"/>
  <Relationship Id="rId14" Type="http://schemas.openxmlformats.org/officeDocument/2006/relationships/image" Target="media/section_image8.png"/>
  <Relationship Id="rId15" Type="http://schemas.openxmlformats.org/officeDocument/2006/relationships/image" Target="media/section_image9.png"/>
  <Relationship Id="rId16" Type="http://schemas.openxmlformats.org/officeDocument/2006/relationships/hyperlink" Target="https://www.semestr.online/economy/analysis.ph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ООО Новый семестр</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ООО Новый семестр</dc:creator>
  <cp:lastModifiedBy>ООО Новый семестр</cp:lastModifiedBy>
  <dcterms:created xsi:type="dcterms:W3CDTF">2024-09-19T17:59:00+03:00</dcterms:created>
  <dcterms:modified xsi:type="dcterms:W3CDTF">2024-09-19T17:59:00+03:00</dcterms:modified>
  <dc:title>Экономика предприятия. Финансовый анализ</dc:title>
  <dc:description>https://www.semestr.online/economy/analysis.php</dc:description>
  <dc:subject>Экономика предприятия. Финансовый анализ</dc:subject>
  <cp:keywords>Экономика предприятия. Финансовый анализ</cp:keywords>
  <cp:category>Экономика предприятия. Финансовый анализ</cp:category>
</cp:coreProperties>
</file>