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Резюме</w:t>
      </w:r>
      <w:r>
        <w:t xml:space="preserve">.</w:t>
      </w:r>
    </w:p>
    <w:p>
      <w:pPr>
        <w:pStyle w:val="pStyle"/>
      </w:pPr>
      <w:r>
        <w:t xml:space="preserve">1.1. Наименование проекта</w:t>
      </w:r>
    </w:p>
    <w:p>
      <w:pPr>
        <w:pStyle w:val="pStyle"/>
      </w:pPr>
      <w:r>
        <w:t xml:space="preserve">В рамках данного проекта разрабатывается бизнес-план компании по производству и реализации [продукции/услуг] ООО Мини-пекарня.</w:t>
      </w:r>
    </w:p>
    <w:p>
      <w:pPr>
        <w:pStyle w:val="pStyle"/>
      </w:pPr>
      <w:r>
        <w:t xml:space="preserve">Датой начала проекта является 01.01.2020.</w:t>
      </w:r>
    </w:p>
    <w:p>
      <w:pPr>
        <w:pStyle w:val="pStyle"/>
      </w:pPr>
      <w:r>
        <w:t xml:space="preserve">1.2. Инициаторы проекта</w:t>
      </w:r>
    </w:p>
    <w:p>
      <w:pPr>
        <w:pStyle w:val="pStyle"/>
      </w:pPr>
      <w:r>
        <w:t xml:space="preserve">...</w:t>
      </w:r>
    </w:p>
    <w:p>
      <w:pPr>
        <w:pStyle w:val="pStyle"/>
      </w:pPr>
      <w:r>
        <w:t xml:space="preserve">1.3. Суть предлагаемого проекта и место его реализации</w:t>
      </w:r>
    </w:p>
    <w:p>
      <w:pPr>
        <w:pStyle w:val="pStyle"/>
      </w:pPr>
      <w:r>
        <w:t xml:space="preserve">Общее представление о продукте:</w:t>
      </w:r>
    </w:p>
    <w:p>
      <w:pPr>
        <w:pStyle w:val="pStyle"/>
      </w:pPr>
      <w:r>
        <w:t xml:space="preserve">- [прдукция/услуги] высокого качества;</w:t>
      </w:r>
    </w:p>
    <w:p>
      <w:pPr>
        <w:pStyle w:val="pStyle"/>
      </w:pPr>
      <w:r>
        <w:t xml:space="preserve">- реализуется по доступным (рыночным) ценам;</w:t>
      </w:r>
    </w:p>
    <w:p>
      <w:pPr>
        <w:pStyle w:val="pStyle"/>
      </w:pPr>
      <w:r>
        <w:t xml:space="preserve">- имеет современный дизайн;</w:t>
      </w:r>
    </w:p>
    <w:p>
      <w:pPr>
        <w:pStyle w:val="pStyle"/>
      </w:pPr>
      <w:r>
        <w:t xml:space="preserve">- удобна в использовании;</w:t>
      </w:r>
    </w:p>
    <w:p>
      <w:pPr>
        <w:pStyle w:val="pStyle"/>
      </w:pPr>
      <w:r>
        <w:t xml:space="preserve">- экологична при эксплуатации и при утилизации.</w:t>
      </w:r>
    </w:p>
    <w:p>
      <w:pPr>
        <w:pStyle w:val="pStyle"/>
      </w:pPr>
      <w:r>
        <w:t xml:space="preserve">Список производимой и реализуемой продукции:</w:t>
      </w:r>
    </w:p>
    <w:p>
      <w:pPr>
        <w:pStyle w:val="pStyle"/>
      </w:pPr>
      <w:r>
        <w:t xml:space="preserve">- Хлеб диетический (A), шт.</w:t>
      </w:r>
    </w:p>
    <w:p>
      <w:pPr>
        <w:pStyle w:val="pStyle"/>
      </w:pPr>
      <w:r>
        <w:t xml:space="preserve">- Хлеб диетический (B), шт.</w:t>
      </w:r>
    </w:p>
    <w:p>
      <w:pPr>
        <w:pStyle w:val="pStyle"/>
      </w:pPr>
      <w:r>
        <w:t xml:space="preserve">Положение дел в отрасли. Указываются:</w:t>
      </w:r>
    </w:p>
    <w:p>
      <w:pPr>
        <w:pStyle w:val="pStyle"/>
      </w:pPr>
      <w:r>
        <w:t xml:space="preserve">- объем рынка в России и в мире;</w:t>
      </w:r>
    </w:p>
    <w:p>
      <w:pPr>
        <w:pStyle w:val="pStyle"/>
      </w:pPr>
      <w:r>
        <w:t xml:space="preserve">- оценка роста;</w:t>
      </w:r>
    </w:p>
    <w:p>
      <w:pPr>
        <w:pStyle w:val="pStyle"/>
      </w:pPr>
      <w:r>
        <w:t xml:space="preserve">- доля иностранных компаний;</w:t>
      </w:r>
    </w:p>
    <w:p>
      <w:pPr>
        <w:pStyle w:val="pStyle"/>
      </w:pPr>
      <w:r>
        <w:t xml:space="preserve">Анализ рынка</w:t>
      </w:r>
    </w:p>
    <w:p>
      <w:pPr>
        <w:pStyle w:val="pStyle"/>
      </w:pPr>
      <w:r>
        <w:t xml:space="preserve">- на рынке высокий уровень конкуренции;</w:t>
      </w:r>
    </w:p>
    <w:p>
      <w:pPr>
        <w:pStyle w:val="pStyle"/>
      </w:pPr>
      <w:r>
        <w:t xml:space="preserve">- рынок довольно сильно насыщен;</w:t>
      </w:r>
    </w:p>
    <w:p>
      <w:pPr>
        <w:pStyle w:val="pStyle"/>
      </w:pPr>
      <w:r>
        <w:t xml:space="preserve">- стабильно и уверенно растет на протяжении последних лет;</w:t>
      </w:r>
    </w:p>
    <w:p>
      <w:pPr>
        <w:pStyle w:val="pStyle"/>
      </w:pPr>
      <w:r>
        <w:t xml:space="preserve">- устойчивый спрос на [продукцию/услуги].</w:t>
      </w:r>
    </w:p>
    <w:p>
      <w:pPr>
        <w:pStyle w:val="pStyle"/>
      </w:pPr>
      <w:r>
        <w:t xml:space="preserve">Анализ потребителя</w:t>
      </w:r>
    </w:p>
    <w:p>
      <w:pPr>
        <w:pStyle w:val="pStyle"/>
      </w:pPr>
      <w:r>
        <w:t xml:space="preserve">- нацелены на достижение оптимума «цена-качество»;</w:t>
      </w:r>
    </w:p>
    <w:p>
      <w:pPr>
        <w:pStyle w:val="pStyle"/>
      </w:pPr>
      <w:r>
        <w:t xml:space="preserve">- предпочитают импортную [продукцию/услуги] отечественной;</w:t>
      </w:r>
    </w:p>
    <w:p>
      <w:pPr>
        <w:pStyle w:val="pStyle"/>
      </w:pPr>
      <w:r>
        <w:t xml:space="preserve">- следуют зарождающимся тенденциям и моде;</w:t>
      </w:r>
    </w:p>
    <w:p>
      <w:pPr>
        <w:pStyle w:val="pStyle"/>
      </w:pPr>
      <w:r>
        <w:t xml:space="preserve">- у потребителей наблюдается устойчивый спрос на [продукцию/услуги].</w:t>
      </w:r>
    </w:p>
    <w:p>
      <w:pPr>
        <w:pStyle w:val="pStyle"/>
      </w:pPr>
      <w:r>
        <w:t xml:space="preserve">Анализ конкурентов</w:t>
      </w:r>
    </w:p>
    <w:p>
      <w:pPr>
        <w:pStyle w:val="pStyle"/>
      </w:pPr>
      <w:r>
        <w:t xml:space="preserve">- иностранные компании (высокое качество продукции);</w:t>
      </w:r>
    </w:p>
    <w:p>
      <w:pPr>
        <w:pStyle w:val="pStyle"/>
      </w:pPr>
      <w:r>
        <w:t xml:space="preserve">- крупные отечественные компании (низкие издержки производства);</w:t>
      </w:r>
    </w:p>
    <w:p>
      <w:pPr>
        <w:pStyle w:val="pStyle"/>
      </w:pPr>
      <w:r>
        <w:t xml:space="preserve">- индивидуальные и частные предприниматели («серые» поставки и низкие цены).</w:t>
      </w:r>
    </w:p>
    <w:p>
      <w:pPr>
        <w:pStyle w:val="pStyle"/>
      </w:pPr>
      <w:r>
        <w:t xml:space="preserve">Данные по фирмам сведены в таблицу 5.</w:t>
      </w:r>
    </w:p>
    <w:tbl>
      <w:tblPr>
        <w:tblStyle w:val="myOwnTableStyle"/>
        <w:jc w:val="center"/>
      </w:tblPr>
      <w:tr>
        <w:tc>
          <w:tcPr>
            <w:tcW w:w="300" w:type="dxa"/>
          </w:tcPr>
          <w:p>
            <w:r>
              <w:rPr>
                <w:sz w:val="24"/>
                <w:szCs w:val="24"/>
              </w:rPr>
              <w:t xml:space="preserve">№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Фирма-конкурент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Место положения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Тип здания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Площадь, м2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Уровень обслуживания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Широта ассортимента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Уровень цен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Сильные и слабые стороны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Режим работы</w:t>
            </w:r>
          </w:p>
        </w:tc>
      </w:tr>
      <w:tr>
        <w:tc>
          <w:tcPr>
            <w:tcW w:w="3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>
      <w:pPr>
        <w:pStyle w:val="pStyle"/>
      </w:pPr>
      <w:r>
        <w:t xml:space="preserve">План маркетинга</w:t>
      </w:r>
    </w:p>
    <w:p>
      <w:pPr>
        <w:pStyle w:val="pStyle"/>
      </w:pPr>
      <w:r>
        <w:t xml:space="preserve">- применение новых технологий производства и оборудования;</w:t>
      </w:r>
    </w:p>
    <w:p>
      <w:pPr>
        <w:pStyle w:val="pStyle"/>
      </w:pPr>
      <w:r>
        <w:t xml:space="preserve">- обеспечение очень высокого качества [продукции/услуги];</w:t>
      </w:r>
    </w:p>
    <w:p>
      <w:pPr>
        <w:pStyle w:val="pStyle"/>
      </w:pPr>
      <w:r>
        <w:t xml:space="preserve">- продажа [продукции/услуги] по рыночным ценам;</w:t>
      </w:r>
    </w:p>
    <w:p>
      <w:pPr>
        <w:pStyle w:val="pStyle"/>
      </w:pPr>
      <w:r>
        <w:t xml:space="preserve">- проведение регулярных маркетинговых исследований.</w:t>
      </w:r>
    </w:p>
    <w:p>
      <w:pPr>
        <w:pStyle w:val="pStyle"/>
      </w:pPr>
      <w:r>
        <w:t xml:space="preserve">План по персоналу (месячная зарплата):</w:t>
      </w:r>
    </w:p>
    <w:p>
      <w:pPr>
        <w:pStyle w:val="pStyle"/>
      </w:pPr>
      <w:r>
        <w:t xml:space="preserve">- Директор ( 1 чел.) по 70000 руб.</w:t>
      </w:r>
    </w:p>
    <w:p>
      <w:pPr>
        <w:pStyle w:val="pStyle"/>
      </w:pPr>
      <w:r>
        <w:t xml:space="preserve">- Производственный персонал ( 12 чел.) по 13000 руб.</w:t>
      </w:r>
    </w:p>
    <w:p>
      <w:pPr>
        <w:pStyle w:val="pStyle"/>
      </w:pPr>
      <w:r>
        <w:t xml:space="preserve">Необходимое оборудование:</w:t>
      </w:r>
    </w:p>
    <w:p>
      <w:pPr>
        <w:pStyle w:val="pStyle"/>
      </w:pPr>
      <w:r>
        <w:t xml:space="preserve">- Тестомес (1 шт) по 20000 руб.</w:t>
      </w:r>
    </w:p>
    <w:p>
      <w:pPr>
        <w:pStyle w:val="pStyle"/>
      </w:pPr>
      <w:r>
        <w:t xml:space="preserve">- Расстойный шкаф (1 шт) по 20000 руб.</w:t>
      </w:r>
    </w:p>
    <w:p>
      <w:pPr>
        <w:pStyle w:val="pStyle"/>
      </w:pPr>
      <w:r>
        <w:t xml:space="preserve">- Печь (2 шт) по 130000 руб.</w:t>
      </w:r>
    </w:p>
    <w:p>
      <w:pPr>
        <w:pStyle w:val="pStyle"/>
      </w:pPr>
      <w:r>
        <w:t xml:space="preserve">- Поддоны для транспортировки (4 шт) по 5000 руб.</w:t>
      </w:r>
    </w:p>
    <w:p>
      <w:pPr>
        <w:pStyle w:val="pStyle"/>
      </w:pPr>
      <w:r>
        <w:t xml:space="preserve">Источники средств</w:t>
      </w:r>
    </w:p>
    <w:p>
      <w:pPr>
        <w:pStyle w:val="pStyle"/>
      </w:pPr>
      <w:r>
        <w:t xml:space="preserve">- уставный капитал (100000 рублей);</w:t>
      </w:r>
    </w:p>
    <w:p>
      <w:pPr>
        <w:pStyle w:val="pStyle"/>
      </w:pPr>
      <w:r>
        <w:t xml:space="preserve">- долгосрочный кредит (400000 рублей).</w:t>
      </w:r>
    </w:p>
    <w:p>
      <w:pPr>
        <w:pStyle w:val="pStyle"/>
      </w:pPr>
      <w:r>
        <w:t xml:space="preserve">- краткосрочный кредит (0 рублей).</w:t>
      </w:r>
    </w:p>
    <w:p>
      <w:pPr>
        <w:pStyle w:val="pStyle"/>
      </w:pPr>
      <w:r>
        <w:t xml:space="preserve">Окружение и налоги:</w:t>
      </w:r>
    </w:p>
    <w:p>
      <w:pPr>
        <w:pStyle w:val="pStyle"/>
      </w:pPr>
      <w:r>
        <w:t xml:space="preserve">- ставка дисконтирования: 10%;</w:t>
      </w:r>
    </w:p>
    <w:p>
      <w:pPr>
        <w:pStyle w:val="pStyle"/>
      </w:pPr>
      <w:r>
        <w:t xml:space="preserve">- ставка рефинансирования: 10%;</w:t>
      </w:r>
    </w:p>
    <w:p>
      <w:pPr>
        <w:pStyle w:val="pStyle"/>
      </w:pPr>
      <w:r>
        <w:t xml:space="preserve">- налог на прибыль: 15%;</w:t>
      </w:r>
    </w:p>
    <w:p>
      <w:pPr>
        <w:pStyle w:val="pStyle"/>
      </w:pPr>
      <w:r>
        <w:t xml:space="preserve">- налог на имущество: 2%;</w:t>
      </w:r>
    </w:p>
    <w:p>
      <w:pPr>
        <w:pStyle w:val="pStyle"/>
      </w:pPr>
      <w:r>
        <w:t xml:space="preserve">- НДС: 20%;</w:t>
      </w:r>
    </w:p>
    <w:p>
      <w:pPr>
        <w:pStyle w:val="pStyle"/>
      </w:pPr>
      <w:r>
        <w:t xml:space="preserve">- отчисления в ФСС: 30%.</w:t>
      </w:r>
    </w:p>
    <w:p>
      <w:pPr>
        <w:pStyle w:val="pStyle"/>
      </w:pPr>
      <w:r>
        <w:t xml:space="preserve">Направления расходований:</w:t>
      </w:r>
    </w:p>
    <w:p>
      <w:pPr>
        <w:pStyle w:val="pStyle"/>
      </w:pPr>
      <w:r>
        <w:t xml:space="preserve">- выплата зарплаты и отчислений в ФСС;</w:t>
      </w:r>
    </w:p>
    <w:p>
      <w:pPr>
        <w:pStyle w:val="pStyle"/>
      </w:pPr>
      <w:r>
        <w:t xml:space="preserve">- закупка материалов;</w:t>
      </w:r>
    </w:p>
    <w:p>
      <w:pPr>
        <w:pStyle w:val="pStyle"/>
      </w:pPr>
      <w:r>
        <w:t xml:space="preserve">- уплата налогов;</w:t>
      </w:r>
    </w:p>
    <w:p>
      <w:pPr>
        <w:pStyle w:val="pStyle"/>
      </w:pPr>
      <w:r>
        <w:t xml:space="preserve">Цены продажи:</w:t>
      </w:r>
    </w:p>
    <w:p>
      <w:pPr>
        <w:pStyle w:val="pStyle"/>
      </w:pPr>
      <w:r>
        <w:t xml:space="preserve">- Хлеб диетический (A): 88.26 руб.</w:t>
      </w:r>
    </w:p>
    <w:p>
      <w:pPr>
        <w:pStyle w:val="pStyle"/>
      </w:pPr>
      <w:r>
        <w:t xml:space="preserve">- Хлеб диетический (A): 88.26 руб.</w:t>
      </w:r>
    </w:p>
    <w:p>
      <w:pPr>
        <w:pStyle w:val="pStyle"/>
      </w:pPr>
      <w:r>
        <w:t xml:space="preserve">- Хлеб диетический (A): 88.26 руб.</w:t>
      </w:r>
    </w:p>
    <w:p>
      <w:pPr>
        <w:pStyle w:val="pStyle"/>
      </w:pPr>
      <w:r>
        <w:t xml:space="preserve">- Хлеб диетический (B): 77.58 руб.</w:t>
      </w:r>
    </w:p>
    <w:p>
      <w:pPr>
        <w:pStyle w:val="pStyle"/>
      </w:pPr>
      <w:r>
        <w:t xml:space="preserve">- Хлеб диетический (B): 77.58 руб.</w:t>
      </w:r>
    </w:p>
    <w:p>
      <w:pPr>
        <w:pStyle w:val="pStyle"/>
      </w:pPr>
      <w:r>
        <w:t xml:space="preserve">- Хлеб диетический (B): 77.58 руб.</w:t>
      </w:r>
    </w:p>
    <w:p>
      <w:pPr>
        <w:pStyle w:val="pStyle"/>
      </w:pPr>
      <w:r>
        <w:t xml:space="preserve">Ожидаемые объемы продаж за год:</w:t>
      </w:r>
    </w:p>
    <w:p>
      <w:pPr>
        <w:pStyle w:val="pStyle"/>
      </w:pPr>
      <w:r>
        <w:t xml:space="preserve">- Хлеб диетический (A): 73000, шт.</w:t>
      </w:r>
    </w:p>
    <w:p>
      <w:pPr>
        <w:pStyle w:val="pStyle"/>
      </w:pPr>
      <w:r>
        <w:t xml:space="preserve">- Хлеб диетический (B): 73000, шт.</w:t>
      </w:r>
    </w:p>
    <w:p>
      <w:pPr>
        <w:pStyle w:val="pStyle"/>
      </w:pPr>
      <w:r>
        <w:t xml:space="preserve">1.5. Необходимые финансовые ресурсы</w:t>
      </w:r>
    </w:p>
    <w:p>
      <w:pPr>
        <w:pStyle w:val="pStyle"/>
      </w:pPr>
      <w:r>
        <w:t xml:space="preserve">По предварительным расчетам для реализации проекта потребуется примерно 400000 рублей кредита.</w:t>
      </w:r>
    </w:p>
    <w:p>
      <w:pPr>
        <w:pStyle w:val="pStyle"/>
      </w:pPr>
      <w:r>
        <w:t xml:space="preserve">Инициаторы гарантирует возврат заемных средств всем своим имуществом и осуществляет управление реализацией Программы, включая подбор кадров, решение тактических и стратегических задач по созданию предприятия и обеспечению его функционирования согласно плану, контроль за деятельностью предприятия и сохранностью материальных ценностей, за правильностью бухгалтерского учета и соблюдению действующего законодательства.</w:t>
      </w:r>
    </w:p>
    <w:p>
      <w:pPr>
        <w:pStyle w:val="pStyle"/>
      </w:pPr>
      <w:r>
        <w:t xml:space="preserve">1.6. Планируемая эффективность инвестиций в проект</w:t>
      </w:r>
    </w:p>
    <w:p>
      <w:pPr>
        <w:pStyle w:val="pStyle"/>
      </w:pPr>
      <w:r>
        <w:t xml:space="preserve">Ожидаемые финансовые результаты:</w:t>
      </w:r>
    </w:p>
    <w:p>
      <w:pPr>
        <w:pStyle w:val="pStyle"/>
      </w:pPr>
      <w:r>
        <w:t xml:space="preserve">- чистая приведенная стоимость проекта: 5586924.11 руб.;</w:t>
      </w:r>
    </w:p>
    <w:p>
      <w:pPr>
        <w:pStyle w:val="pStyle"/>
      </w:pPr>
      <w:r>
        <w:t xml:space="preserve">- внутренняя норма рентабельности: 51%;</w:t>
      </w:r>
    </w:p>
    <w:p>
      <w:pPr>
        <w:pStyle w:val="pStyle"/>
      </w:pPr>
      <w:r>
        <w:t xml:space="preserve">- индекс прибыльности: 6.21;</w:t>
      </w:r>
    </w:p>
    <w:p>
      <w:pPr>
        <w:pStyle w:val="pStyle"/>
      </w:pPr>
      <w:r>
        <w:t xml:space="preserve">- дисконтируемый период окупаемости: 0.16 месяцев;</w:t>
      </w:r>
    </w:p>
    <w:p>
      <w:pPr>
        <w:pStyle w:val="pStyle"/>
      </w:pPr>
      <w:r>
        <w:t xml:space="preserve">- чистая прибыль на конец года: 1662764.59 рубля.</w:t>
      </w:r>
    </w:p>
    <w:p>
      <w:pPr>
        <w:pStyle w:val="pStyle"/>
      </w:pPr>
      <w:r>
        <w:t xml:space="preserve">1. Анализ положения дел в отрасли</w:t>
      </w:r>
    </w:p>
    <w:p>
      <w:pPr>
        <w:pStyle w:val="pStyle"/>
      </w:pPr>
      <w:r>
        <w:t xml:space="preserve">Анализ рынка</w:t>
      </w:r>
    </w:p>
    <w:p>
      <w:pPr>
        <w:pStyle w:val="pStyle"/>
      </w:pPr>
      <w:r>
        <w:t xml:space="preserve">Потенциальные потребители</w:t>
      </w:r>
    </w:p>
    <w:p>
      <w:pPr>
        <w:pStyle w:val="pStyle"/>
      </w:pPr>
      <w:r>
        <w:t xml:space="preserve">Потенциальные конкуренты</w:t>
      </w:r>
    </w:p>
    <w:p>
      <w:pPr>
        <w:pStyle w:val="pStyle"/>
      </w:pPr>
      <w:r>
        <w:t xml:space="preserve">V. Исследование общих условий сбыта</w:t>
      </w:r>
    </w:p>
    <w:p>
      <w:pPr>
        <w:pStyle w:val="pStyle"/>
      </w:pPr>
      <w:r>
        <w:t xml:space="preserve">5.1. Исследование емкости рынка</w:t>
      </w:r>
    </w:p>
    <w:p>
      <w:pPr>
        <w:pStyle w:val="pStyle"/>
      </w:pPr>
      <w:r>
        <w:t xml:space="preserve">5.2. Условия сбыта</w:t>
      </w:r>
    </w:p>
    <w:p>
      <w:pPr>
        <w:pStyle w:val="pStyle"/>
      </w:pPr>
      <w:r>
        <w:t xml:space="preserve">На сбыт продукции (услуг) влияют факторы микросреды и макросреды. Их анализ приведен в таблицах 3 и 4.</w:t>
      </w:r>
    </w:p>
    <w:p>
      <w:pPr>
        <w:pStyle w:val="pStyle"/>
      </w:pPr>
      <w:r>
        <w:t xml:space="preserve">Таблица 3 - Факторы микросреды, влияющие на сбыт</w:t>
      </w:r>
    </w:p>
    <w:tbl>
      <w:tblPr>
        <w:tblStyle w:val="myOwnTableStyle"/>
        <w:jc w:val="center"/>
      </w:tblP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Положительные факторы</w:t>
            </w:r>
          </w:p>
        </w:tc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Отрицательные факторы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1. Бесперебойность работы</w:t>
            </w:r>
          </w:p>
        </w:tc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1. Простои в работе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2. Приобретение новых клиентов</w:t>
            </w:r>
          </w:p>
        </w:tc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2. Потеря существующих связей с клиентами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3. Клиенты удовлетворены качеством продукции (услуг)</w:t>
            </w:r>
          </w:p>
        </w:tc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3. Неудовлетворённость клиентов качеством продукции (услуг)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4. Положительное отношение контактной аудитории</w:t>
            </w:r>
          </w:p>
        </w:tc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4. Плохое отношение контактной аудитории</w:t>
            </w:r>
          </w:p>
        </w:tc>
      </w:tr>
    </w:tbl>
    <w:p>
      <w:pPr>
        <w:pStyle w:val="pStyle"/>
      </w:pPr>
      <w:r>
        <w:t xml:space="preserve">Таблица 4 - Факторы макросреды, влияющие на сбыт.</w:t>
      </w:r>
    </w:p>
    <w:tbl>
      <w:tblPr>
        <w:tblStyle w:val="myOwnTableStyle"/>
        <w:jc w:val="center"/>
      </w:tblP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Положительные факторы</w:t>
            </w:r>
          </w:p>
        </w:tc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Отрицательные факторы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1. Принятие законов, предусматривающих льготы для производителей</w:t>
            </w:r>
          </w:p>
        </w:tc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1. Принятие законов, ущемляющих права производителей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2. Спад инфляции</w:t>
            </w:r>
          </w:p>
        </w:tc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2. Рост инфляциии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3. Снижение цен на ресурсы и материалы</w:t>
            </w:r>
          </w:p>
        </w:tc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3. Рост цен на ресурсы и материалы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4. Повышение общего уровня покупательной способности</w:t>
            </w:r>
          </w:p>
        </w:tc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4. Снижение общего уровня покупательной способности</w:t>
            </w:r>
          </w:p>
        </w:tc>
      </w:tr>
    </w:tbl>
    <w:p>
      <w:pPr>
        <w:pStyle w:val="pStyle"/>
      </w:pPr>
      <w:r>
        <w:t xml:space="preserve">5.3. Планируемый объем сбыта по периодам</w:t>
      </w:r>
    </w:p>
    <w:p>
      <w:pPr>
        <w:pStyle w:val="pStyle"/>
      </w:pPr>
      <w:r>
        <w:t xml:space="preserve">Таблица - Физический объем сбыта (Хлеб диетический (A), шт.)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7500</w:t>
            </w:r>
          </w:p>
        </w:tc>
      </w:tr>
    </w:tbl>
    <w:p>
      <w:pPr>
        <w:pStyle w:val="pStyle"/>
      </w:pPr>
      <w:r>
        <w:t xml:space="preserve">Таблица - Физический объем сбыта (Хлеб диетический (B), шт.)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7500</w:t>
            </w:r>
          </w:p>
        </w:tc>
      </w:tr>
    </w:tbl>
    <w:p>
      <w:pPr>
        <w:pStyle w:val="pStyle"/>
      </w:pPr>
      <w:r>
        <w:rPr>
          <w:b/>
        </w:rPr>
        <w:t>6.4. План по персоналу</w:t>
      </w:r>
      <w:r>
        <w:t xml:space="preserve">.</w:t>
      </w:r>
    </w:p>
    <w:p>
      <w:pPr>
        <w:pStyle w:val="pStyle"/>
      </w:pPr>
      <w:r>
        <w:t xml:space="preserve">Планируемая численность персонала составляет 13 человек.</w:t>
      </w:r>
    </w:p>
    <w:tbl>
      <w:tblPr>
        <w:tblStyle w:val="myOwnTableStyle"/>
        <w:jc w:val="center"/>
      </w:tblPr>
      <w:tr>
        <w:tc>
          <w:tcPr>
            <w:tcW w:w="4000" w:type="dxa"/>
          </w:tcPr>
          <w:p>
            <w:r>
              <w:rPr>
                <w:sz w:val="24"/>
                <w:szCs w:val="24"/>
              </w:rPr>
              <w:t xml:space="preserve">Должность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Кол-во, чел.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Оклад, руб.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Всего</w:t>
            </w:r>
          </w:p>
        </w:tc>
      </w:tr>
      <w:tr>
        <w:tc>
          <w:tcPr>
            <w:tcW w:w="4000" w:type="dxa"/>
          </w:tcPr>
          <w:p>
            <w:r>
              <w:rPr>
                <w:sz w:val="24"/>
                <w:szCs w:val="24"/>
              </w:rPr>
              <w:t xml:space="preserve">Директор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</w:tr>
      <w:tr>
        <w:tc>
          <w:tcPr>
            <w:tcW w:w="4000" w:type="dxa"/>
          </w:tcPr>
          <w:p>
            <w:r>
              <w:rPr>
                <w:sz w:val="24"/>
                <w:szCs w:val="24"/>
              </w:rPr>
              <w:t xml:space="preserve">Производственный персонал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156000</w:t>
            </w:r>
          </w:p>
        </w:tc>
      </w:tr>
      <w:tr>
        <w:tc>
          <w:tcPr>
            <w:tcW w:w="4000" w:type="dxa"/>
          </w:tcPr>
          <w:p>
            <w:r>
              <w:rPr>
                <w:sz w:val="24"/>
                <w:szCs w:val="24"/>
              </w:rPr>
              <w:t xml:space="preserve">Итого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226000</w:t>
            </w:r>
          </w:p>
        </w:tc>
      </w:tr>
    </w:tbl>
    <w:p>
      <w:pPr>
        <w:pStyle w:val="pStyle"/>
      </w:pPr>
      <w:r>
        <w:t xml:space="preserve">Таким образом, ежемесячные издержки на оплату труда составляют 226000 руб.</w:t>
      </w:r>
    </w:p>
    <w:p>
      <w:pPr>
        <w:pStyle w:val="pStyle"/>
      </w:pPr>
      <w:r>
        <w:t xml:space="preserve">Особое внимание предполагается уделить подбору персонала, который должна осуществляться по возможности из мужчин (женщин) в возрасте до 35-45 лет с опытом работы в данной отрасли не менее 5 лет, имеющих образование не менее среднего специального, поскольку монтаж и освоение нового оборудования предполагается осуществить силами персонала фирмы. Важными являются также такие качества работников, как способность к обучению и творчеству, способность к психологической адаптации в коллективе, общительность, и т.д., поскольку кадровый фактор является достаточно веским в обеспечении конкурентоспособности фирмы.</w:t>
      </w:r>
    </w:p>
    <w:p>
      <w:pPr>
        <w:pStyle w:val="pStyle"/>
      </w:pPr>
      <w:r>
        <w:t xml:space="preserve">6.5. Планируемые производственные затраты</w:t>
      </w:r>
    </w:p>
    <w:p>
      <w:pPr>
        <w:pStyle w:val="pStyle"/>
      </w:pPr>
      <w:r>
        <w:t xml:space="preserve">План по материалам и комплектующим</w:t>
      </w:r>
    </w:p>
    <w:p>
      <w:pPr>
        <w:pStyle w:val="pStyle"/>
      </w:pPr>
      <w:r>
        <w:t xml:space="preserve">Мука, руб. за 1 кг (без НДС)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33.33</w:t>
            </w:r>
          </w:p>
        </w:tc>
      </w:tr>
    </w:tbl>
    <w:p>
      <w:pPr>
        <w:pStyle w:val="pStyle"/>
      </w:pPr>
      <w:r>
        <w:t xml:space="preserve">Дрожжи, руб. за 1 кг (без НДС)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66.67</w:t>
            </w:r>
          </w:p>
        </w:tc>
      </w:tr>
    </w:tbl>
    <w:p>
      <w:pPr>
        <w:pStyle w:val="pStyle"/>
      </w:pPr>
      <w:r>
        <w:t xml:space="preserve">Подсолнечное масло, руб. за 1 л (без НДС)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83.33</w:t>
            </w:r>
          </w:p>
        </w:tc>
      </w:tr>
    </w:tbl>
    <w:p>
      <w:pPr>
        <w:pStyle w:val="pStyle"/>
      </w:pPr>
      <w:r>
        <w:t xml:space="preserve">Сухое молоко, руб. за 1 кг (без НДС)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</w:tr>
    </w:tbl>
    <w:p>
      <w:pPr>
        <w:pStyle w:val="pStyle"/>
      </w:pPr>
      <w:r>
        <w:t xml:space="preserve">Диетические пищевые добавки, руб. за 1 кг (без НДС)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333.33</w:t>
            </w:r>
          </w:p>
        </w:tc>
      </w:tr>
    </w:tbl>
    <w:p>
      <w:pPr>
        <w:pStyle w:val="pStyle"/>
      </w:pPr>
      <w:r>
        <w:t xml:space="preserve">Витаминные добавки, руб. за 1 кг (без НДС)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166.67</w:t>
            </w:r>
          </w:p>
        </w:tc>
      </w:tr>
    </w:tbl>
    <w:p>
      <w:pPr>
        <w:pStyle w:val="pStyle"/>
      </w:pPr>
      <w:r>
        <w:rPr>
          <w:b/>
        </w:rPr>
        <w:t>VI. Производственный план</w:t>
      </w:r>
      <w:r>
        <w:t xml:space="preserve">.</w:t>
      </w:r>
    </w:p>
    <w:p>
      <w:pPr>
        <w:pStyle w:val="pStyle"/>
      </w:pPr>
      <w:r>
        <w:t xml:space="preserve">6.1. Основные этапы подготовительного периода</w:t>
      </w:r>
    </w:p>
    <w:p>
      <w:pPr>
        <w:pStyle w:val="pStyle"/>
      </w:pPr>
      <w:r>
        <w:t xml:space="preserve">В подготовительный период необходимо выполнить следующие виды работ:</w:t>
      </w:r>
    </w:p>
    <w:p>
      <w:pPr>
        <w:pStyle w:val="pStyle"/>
      </w:pPr>
      <w:r>
        <w:t xml:space="preserve">• разработать Бизнес-план проекта</w:t>
      </w:r>
    </w:p>
    <w:p>
      <w:pPr>
        <w:pStyle w:val="pStyle"/>
      </w:pPr>
      <w:r>
        <w:t xml:space="preserve">• привлечь финансовые ресурсы</w:t>
      </w:r>
    </w:p>
    <w:p>
      <w:pPr>
        <w:pStyle w:val="pStyle"/>
      </w:pPr>
      <w:r>
        <w:t xml:space="preserve">• заключить договора на приобретение основного оборудования</w:t>
      </w:r>
    </w:p>
    <w:p>
      <w:pPr>
        <w:pStyle w:val="pStyle"/>
      </w:pPr>
      <w:r>
        <w:t xml:space="preserve">• заключить договора на закупку необходимого сырья</w:t>
      </w:r>
    </w:p>
    <w:p>
      <w:pPr>
        <w:pStyle w:val="pStyle"/>
      </w:pPr>
      <w:r>
        <w:t xml:space="preserve">• укомплектовать и обучить штат предприятия необходимыми специалистами</w:t>
      </w:r>
    </w:p>
    <w:p>
      <w:pPr>
        <w:pStyle w:val="pStyle"/>
      </w:pPr>
      <w:r>
        <w:t xml:space="preserve">• произвести пуско-наладочные работы и опытную эксплуатацию</w:t>
      </w:r>
    </w:p>
    <w:p>
      <w:pPr>
        <w:pStyle w:val="pStyle"/>
      </w:pPr>
      <w:r>
        <w:t xml:space="preserve">• произвести испытания на закупаемом импортном оборудовании с разработкой необходимого комплекта документации</w:t>
      </w:r>
    </w:p>
    <w:p>
      <w:pPr>
        <w:pStyle w:val="pStyle"/>
      </w:pPr>
      <w:r>
        <w:t xml:space="preserve">• получить сертификат на производимую продукцию</w:t>
      </w:r>
    </w:p>
    <w:p>
      <w:pPr>
        <w:pStyle w:val="pStyle"/>
      </w:pPr>
      <w:r>
        <w:t xml:space="preserve">6.2. Основные характеристики помещения</w:t>
      </w:r>
    </w:p>
    <w:p>
      <w:pPr>
        <w:pStyle w:val="pStyle"/>
      </w:pPr>
      <w:r>
        <w:t xml:space="preserve">6.3. Основные требования к помещению по технологии</w:t>
      </w:r>
    </w:p>
    <w:p>
      <w:pPr>
        <w:pStyle w:val="pStyle"/>
      </w:pPr>
      <w:r>
        <w:t xml:space="preserve">План по основным фондам</w:t>
      </w:r>
    </w:p>
    <w:tbl>
      <w:tblPr>
        <w:tblStyle w:val="myOwnTableStyle"/>
        <w:jc w:val="center"/>
      </w:tblP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Наименование</w:t>
            </w:r>
          </w:p>
        </w:tc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Кол-во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Цена, руб.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Итого затрат, руб.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Затраты на транспортировку и монтаж, руб.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Стоимость к учету, руб.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Ввод в эксплуатацию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Тестомес</w:t>
            </w:r>
          </w:p>
        </w:tc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20000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20000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1480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21480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01.01.2020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Расстойный шкаф</w:t>
            </w:r>
          </w:p>
        </w:tc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20000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20000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1480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21480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01.01.2020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Печь</w:t>
            </w:r>
          </w:p>
        </w:tc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130000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260000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7240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267240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01.01.2020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Поддоны для транспортировки</w:t>
            </w:r>
          </w:p>
        </w:tc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5000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20000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1480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21480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01.01.2020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Итого</w:t>
            </w:r>
          </w:p>
        </w:tc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331680</w:t>
            </w:r>
          </w:p>
        </w:tc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pStyle"/>
      </w:pPr>
      <w:r>
        <w:rPr>
          <w:b/>
        </w:rPr>
        <w:t>Затраты на сырье и материалы</w:t>
      </w:r>
      <w:r>
        <w:t xml:space="preserve">.</w:t>
      </w:r>
    </w:p>
    <w:p>
      <w:pPr>
        <w:pStyle w:val="pStyle"/>
      </w:pPr>
      <w:r>
        <w:t xml:space="preserve">Хлеб диетический (A), шт.</w:t>
      </w:r>
    </w:p>
    <w:p>
      <w:pPr>
        <w:pStyle w:val="pStyle"/>
      </w:pPr>
      <w:r>
        <w:t xml:space="preserve">1. Сырье и материалы</w:t>
      </w:r>
    </w:p>
    <w:p>
      <w:pPr>
        <w:pStyle w:val="pStyle"/>
      </w:pPr>
      <w:r>
        <w:t xml:space="preserve">Формула для расчета: З</w:t>
      </w:r>
      <w:r>
        <w:rPr>
          <w:vertAlign w:val="subscript"/>
        </w:rPr>
        <w:t>i</w:t>
      </w:r>
      <w:r>
        <w:t xml:space="preserve">=Расход на изделие x Стоимость сырья x План по выпуску x (1+%потерь)</w:t>
      </w:r>
    </w:p>
    <w:p>
      <w:pPr>
        <w:pStyle w:val="pStyle"/>
      </w:pPr>
      <w:r>
        <w:t xml:space="preserve">Мука: расход 0.35 кг, потери 0%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83991.6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83991.6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83991.6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83991.6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83991.6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83991.6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86791.32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86791.32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86791.32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86791.32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86791.32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83991.6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90990.9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90990.9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90990.9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90990.9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90990.9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90990.9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93790.62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93790.62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93790.62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93790.62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93790.62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90990.9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95190.48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95190.48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95190.48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95190.48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95190.48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97990.2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99390.06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99390.06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99390.06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99390.06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99390.06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104989.5</w:t>
            </w:r>
          </w:p>
        </w:tc>
      </w:tr>
    </w:tbl>
    <w:p>
      <w:pPr>
        <w:pStyle w:val="pStyle"/>
      </w:pPr>
      <w:r>
        <w:t xml:space="preserve">Дрожжи: расход 0.01 кг, потери 0%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4960.25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4960.25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4960.25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4960.25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4960.25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5600.28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6000.3</w:t>
            </w:r>
          </w:p>
        </w:tc>
      </w:tr>
    </w:tbl>
    <w:p>
      <w:pPr>
        <w:pStyle w:val="pStyle"/>
      </w:pPr>
      <w:r>
        <w:t xml:space="preserve">Подсолнечное масло: расход 0.02 л, потери 0%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12399.5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12399.5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12399.5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12399.5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12399.5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11999.52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13399.46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13399.46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13399.46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13399.46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13399.46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12999.48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13599.46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13599.46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13599.46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13599.46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13599.46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13999.44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14199.43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14199.43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14199.43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14199.43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14199.43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14999.4</w:t>
            </w:r>
          </w:p>
        </w:tc>
      </w:tr>
    </w:tbl>
    <w:p>
      <w:pPr>
        <w:pStyle w:val="pStyle"/>
      </w:pPr>
      <w:r>
        <w:t xml:space="preserve">Сухое молоко: расход 0.04 кг, потери 0%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49600.99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49600.99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49600.99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49600.99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49600.99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48000.96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52001.04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52001.04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52001.04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52001.04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52001.04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52001.04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53601.07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53601.07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53601.07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53601.07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53601.07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52001.04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54401.09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54401.09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54401.09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54401.09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54401.09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56001.12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56801.14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56801.14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56801.14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56801.14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56801.14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60001.2</w:t>
            </w:r>
          </w:p>
        </w:tc>
      </w:tr>
    </w:tbl>
    <w:p>
      <w:pPr>
        <w:pStyle w:val="pStyle"/>
      </w:pPr>
      <w:r>
        <w:t xml:space="preserve">Диетические пищевые добавки: расход 0.05 кг, потери 0%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119998.8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119998.8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119998.8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119998.8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119998.8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119998.8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123998.76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123998.76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123998.76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123998.76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123998.76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119998.8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133998.66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133998.66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133998.66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133998.66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133998.66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129998.7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135998.64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135998.64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135998.64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135998.64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135998.64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139998.6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141998.58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141998.58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141998.58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141998.58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141998.58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149998.5</w:t>
            </w:r>
          </w:p>
        </w:tc>
      </w:tr>
    </w:tbl>
    <w:p>
      <w:pPr>
        <w:pStyle w:val="pStyle"/>
      </w:pPr>
      <w:r>
        <w:t xml:space="preserve">Таблица 5.0 - Затраты на сырье и материалы.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277750.82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277750.82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277750.82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277750.82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277750.82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300150.08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300150.08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300150.08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300150.08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300150.08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304629.94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304629.94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304629.94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304629.94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304629.94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313589.64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318069.49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318069.49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318069.49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318069.49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318069.49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335988.9</w:t>
            </w:r>
          </w:p>
        </w:tc>
      </w:tr>
    </w:tbl>
    <w:p>
      <w:pPr>
        <w:pStyle w:val="pStyle"/>
      </w:pPr>
      <w:r>
        <w:t xml:space="preserve">Таблица 6.0 - Дополнительные издержки.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</w:tbl>
    <w:p>
      <w:pPr>
        <w:pStyle w:val="pStyle"/>
      </w:pPr>
      <w:r>
        <w:t xml:space="preserve">Хлеб диетический (B), шт.</w:t>
      </w:r>
    </w:p>
    <w:p>
      <w:pPr>
        <w:pStyle w:val="pStyle"/>
      </w:pPr>
      <w:r>
        <w:t xml:space="preserve">1. Сырье и материалы</w:t>
      </w:r>
    </w:p>
    <w:p>
      <w:pPr>
        <w:pStyle w:val="pStyle"/>
      </w:pPr>
      <w:r>
        <w:t xml:space="preserve">Формула для расчета: З</w:t>
      </w:r>
      <w:r>
        <w:rPr>
          <w:vertAlign w:val="subscript"/>
        </w:rPr>
        <w:t>i</w:t>
      </w:r>
      <w:r>
        <w:t xml:space="preserve">=Расход на изделие x Стоимость сырья x План по выпуску x (1+%потерь)</w:t>
      </w:r>
    </w:p>
    <w:p>
      <w:pPr>
        <w:pStyle w:val="pStyle"/>
      </w:pPr>
      <w:r>
        <w:t xml:space="preserve">Мука: расход 0.34 кг, потери 0%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81591.84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81591.84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81591.84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81591.84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81591.84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81591.84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84311.57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84311.57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84311.57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84311.57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84311.57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81591.84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88391.16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88391.16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88391.16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88391.16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88391.16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88391.16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91110.89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91110.89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91110.89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91110.89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91110.89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88391.16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92470.75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92470.75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92470.75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92470.75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92470.75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95190.48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96550.34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96550.34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96550.34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96550.34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96550.34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101989.8</w:t>
            </w:r>
          </w:p>
        </w:tc>
      </w:tr>
    </w:tbl>
    <w:p>
      <w:pPr>
        <w:pStyle w:val="pStyle"/>
      </w:pPr>
      <w:r>
        <w:t xml:space="preserve">Дрожжи: расход 0.01 кг, потери 0%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4960.25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4960.25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4960.25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4960.25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4960.25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4800.24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5200.26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5440.27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5600.28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5680.28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6000.3</w:t>
            </w:r>
          </w:p>
        </w:tc>
      </w:tr>
    </w:tbl>
    <w:p>
      <w:pPr>
        <w:pStyle w:val="pStyle"/>
      </w:pPr>
      <w:r>
        <w:t xml:space="preserve">Подсолнечное масло: расход 0.025 л, потери 0%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14999.4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14999.4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14999.4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14999.4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14999.4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14999.4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15499.38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15499.38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15499.38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15499.38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15499.38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14999.4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16249.36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16249.36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16249.36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16249.36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16249.36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16249.36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16749.34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16749.34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16749.34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16749.34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16749.34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16249.36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16999.32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16999.32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16999.32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16999.32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16999.32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17499.3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17749.3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17749.3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17749.3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17749.3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17749.3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18749.26</w:t>
            </w:r>
          </w:p>
        </w:tc>
      </w:tr>
    </w:tbl>
    <w:p>
      <w:pPr>
        <w:pStyle w:val="pStyle"/>
      </w:pPr>
      <w:r>
        <w:t xml:space="preserve">Сухое молоко: расход 0.05 кг, потери 0%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60001.2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60001.2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60001.2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60001.2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60001.2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60001.2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62001.24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62001.24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62001.24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62001.24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62001.24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60001.2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65001.3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65001.3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65001.3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65001.3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65001.3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65001.3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65001.3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68001.36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68001.36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68001.36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68001.36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68001.36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70001.4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71001.42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71001.42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71001.42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71001.42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71001.42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75001.5</w:t>
            </w:r>
          </w:p>
        </w:tc>
      </w:tr>
    </w:tbl>
    <w:p>
      <w:pPr>
        <w:pStyle w:val="pStyle"/>
      </w:pPr>
      <w:r>
        <w:t xml:space="preserve">Витаминные добавки: расход 0.045 кг, потери 0%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54001.08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54001.08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54001.08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54001.08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54001.08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54001.08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55801.12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55801.12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55801.12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55801.12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55801.12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54001.08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58501.18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58501.18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58501.18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58501.18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58501.18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58501.18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60301.21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60301.21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60301.21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60301.21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60301.21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58501.18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61201.22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61201.22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61201.22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61201.22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61201.22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63001.26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63901.28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63901.28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63901.28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63901.28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63901.28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67501.36</w:t>
            </w:r>
          </w:p>
        </w:tc>
      </w:tr>
    </w:tbl>
    <w:p>
      <w:pPr>
        <w:pStyle w:val="pStyle"/>
      </w:pPr>
      <w:r>
        <w:t xml:space="preserve">Таблица 5.1 - Затраты на сырье и материалы.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222573.56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222573.56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222573.56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222573.56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222573.56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240523.05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240523.05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240523.05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240523.05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240523.05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244112.92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244112.92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244112.92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244112.92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244112.92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251292.72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254882.62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254882.62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254882.62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254882.62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254882.62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269242.22</w:t>
            </w:r>
          </w:p>
        </w:tc>
      </w:tr>
    </w:tbl>
    <w:p>
      <w:pPr>
        <w:pStyle w:val="pStyle"/>
      </w:pPr>
      <w:r>
        <w:t xml:space="preserve">Таблица 6.1 - Дополнительные издержки.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</w:tbl>
    <w:p>
      <w:pPr>
        <w:pStyle w:val="pStyle"/>
      </w:pPr>
      <w:r>
        <w:t xml:space="preserve">План по постоянным издержкам</w:t>
      </w:r>
    </w:p>
    <w:p>
      <w:pPr>
        <w:pStyle w:val="pStyle"/>
      </w:pPr>
      <w:r>
        <w:t xml:space="preserve">Аренда площадей (отнесение затрат: расходы на продажу)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</w:tbl>
    <w:p>
      <w:pPr>
        <w:pStyle w:val="pStyle"/>
      </w:pPr>
      <w:r>
        <w:t xml:space="preserve">Электроэнергия (отнесение затрат: общехозяйственные расходы)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</w:tr>
    </w:tbl>
    <w:p>
      <w:pPr>
        <w:pStyle w:val="pStyle"/>
      </w:pPr>
      <w:r>
        <w:t xml:space="preserve">Расходы склада (общехозяйственные расходы, 1% от сырья и материалов)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6488.08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6488.08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6488.08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6488.08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6488.08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6584.92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6584.92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6584.92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6584.92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6584.92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6778.58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6875.42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6875.42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6875.42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6875.42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6875.42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7262.77</w:t>
            </w:r>
          </w:p>
        </w:tc>
      </w:tr>
    </w:tbl>
    <w:p>
      <w:pPr>
        <w:pStyle w:val="pStyle"/>
      </w:pPr>
      <w:r>
        <w:t xml:space="preserve">Реклама и сбыт (общехозяйственные расходы, 1% от Электроэнергия)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</w:tr>
    </w:tbl>
    <w:p>
      <w:pPr>
        <w:pStyle w:val="pStyle"/>
      </w:pPr>
      <w:r>
        <w:rPr>
          <w:b/>
        </w:rPr>
        <w:t>VII. Финансовый план</w:t>
      </w:r>
      <w:r>
        <w:t xml:space="preserve">.</w:t>
      </w:r>
    </w:p>
    <w:p>
      <w:pPr>
        <w:pStyle w:val="pStyle"/>
      </w:pPr>
      <w:r>
        <w:t xml:space="preserve">Ставки налогов по планируемому периоду, %</w:t>
      </w:r>
    </w:p>
    <w:tbl>
      <w:tblPr>
        <w:tblStyle w:val="myOwnTableStyle"/>
        <w:jc w:val="center"/>
      </w:tblP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Наименование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Налог на прибыль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15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15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15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НДС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Выплаты в пенсионный фонд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30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30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30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Выплаты в фонд соц. страхования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0.2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0.2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0.2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Налог на имущество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</w:tr>
      <w:tr>
        <w:tc>
          <w:tcPr>
            <w:tcW w:w="3000" w:type="dxa"/>
          </w:tcPr>
          <w:p>
            <w:r>
              <w:rPr>
                <w:sz w:val="24"/>
                <w:szCs w:val="24"/>
              </w:rPr>
              <w:t xml:space="preserve">НДФЛ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13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13</w:t>
            </w:r>
          </w:p>
        </w:tc>
        <w:tc>
          <w:tcPr>
            <w:tcW w:w="800" w:type="dxa"/>
          </w:tcPr>
          <w:p>
            <w:r>
              <w:rPr>
                <w:sz w:val="24"/>
                <w:szCs w:val="24"/>
              </w:rPr>
              <w:t xml:space="preserve">13</w:t>
            </w:r>
          </w:p>
        </w:tc>
      </w:tr>
    </w:tbl>
    <w:p>
      <w:pPr>
        <w:pStyle w:val="pStyle"/>
      </w:pPr>
      <w:r>
        <w:t xml:space="preserve">Для осуществления проекта необходимы заемные средства (кредит).</w:t>
      </w:r>
    </w:p>
    <w:p>
      <w:pPr>
        <w:pStyle w:val="pStyle"/>
      </w:pPr>
      <w:r>
        <w:rPr>
          <w:b/>
        </w:rPr>
        <w:t>Финансовые текущие издержки</w:t>
      </w:r>
      <w:r>
        <w:t xml:space="preserve">.</w:t>
      </w:r>
    </w:p>
    <w:tbl>
      <w:tblPr>
        <w:tblStyle w:val="myOwnTableStyle"/>
        <w:jc w:val="center"/>
      </w:tblP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Наименование</w:t>
            </w:r>
          </w:p>
        </w:tc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Дата</w:t>
            </w:r>
          </w:p>
        </w:tc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Сумма, руб.</w:t>
            </w:r>
          </w:p>
        </w:tc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Ставка, %</w:t>
            </w:r>
          </w:p>
        </w:tc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Срок, мес.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Банк «Альфа»</w:t>
            </w:r>
          </w:p>
        </w:tc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01.01.2020</w:t>
            </w:r>
          </w:p>
        </w:tc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15</w:t>
            </w:r>
          </w:p>
        </w:tc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24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Банк ПСБ</w:t>
            </w:r>
          </w:p>
        </w:tc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01.01.2020</w:t>
            </w:r>
          </w:p>
        </w:tc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400000</w:t>
            </w:r>
          </w:p>
        </w:tc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13</w:t>
            </w:r>
          </w:p>
        </w:tc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24</w:t>
            </w:r>
          </w:p>
        </w:tc>
      </w:tr>
    </w:tbl>
    <w:p>
      <w:pPr>
        <w:pStyle w:val="pStyle"/>
      </w:pPr>
      <w:r>
        <w:rPr>
          <w:b/>
        </w:rPr>
        <w:t>Финансовые результаты</w:t>
      </w:r>
      <w:r>
        <w:t xml:space="preserve">.</w:t>
      </w:r>
    </w:p>
    <w:p>
      <w:pPr>
        <w:pStyle w:val="pStyle"/>
      </w:pPr>
      <w:r>
        <w:t xml:space="preserve">Таблица - Финансовые результаты (2020 г.)</w:t>
      </w:r>
    </w:p>
    <w:tbl>
      <w:tblPr>
        <w:tblStyle w:val="myOwnTableStyle"/>
        <w:jc w:val="center"/>
      </w:tblP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Наименование показателя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Выручка от реализации (Хлеб диетический (A))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529560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529560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529560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529560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529560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529560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540454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540454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540454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540454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540454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529560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Выручка от реализации (Хлеб диетический (B))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465480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465480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465480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465480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465480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465480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474238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474238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474238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474238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474238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465480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Итого выручки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995040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995040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995040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995040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995040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995040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1014692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1014692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1014692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1014692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1014692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995040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Себестоимость продукции (Хлеб диетический (A))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450375.24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450375.24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450375.24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450375.24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450375.24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Себестоимость продукции (Хлеб диетический (B))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395197.98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395197.98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395197.98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395197.98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395197.98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Итого затрат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845573.22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845573.22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845573.22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845573.22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845573.22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829240.04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Валовая прибыль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 - Аренда площадей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 - Заработная плата сотрудников отдела сбыта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Коммерческие расходы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Управленческие расходы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Прибыль от продаж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Проценты к уплате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Прочие доходы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Прочие расходы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Прибыль до налогообложения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169118.78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165799.96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Налог на прибыль, (15%)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24869.99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17369.99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24869.99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24869.99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24869.99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24869.99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25367.82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25367.82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25367.82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25367.82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25367.82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24869.99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Чистая прибыль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140929.97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98429.97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140929.97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140929.97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140929.97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140929.97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143750.96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143750.96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143750.96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143750.96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143750.96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140929.97</w:t>
            </w:r>
          </w:p>
        </w:tc>
      </w:tr>
    </w:tbl>
    <w:p>
      <w:pPr>
        <w:pStyle w:val="pStyle"/>
      </w:pPr>
      <w:r>
        <w:t xml:space="preserve">Таблица - Финансовые результаты (2021 г.)</w:t>
      </w:r>
    </w:p>
    <w:tbl>
      <w:tblPr>
        <w:tblStyle w:val="myOwnTableStyle"/>
        <w:jc w:val="center"/>
      </w:tblP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Наименование показателя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Выручка от реализации (Хлеб диетический (A))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556790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556790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556790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556790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556790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556790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567624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567624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567624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567624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567624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556790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Выручка от реализации (Хлеб диетический (B))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487370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487370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487370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487370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487370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487370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496068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487370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Итого выручки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1044160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1044160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1044160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1044160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1044160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1044160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1063692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1063692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1063692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1063692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1063692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1044160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Себестоимость продукции (Хлеб диетический (A))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473016.59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473016.59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473016.59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473016.59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473016.59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Себестоимость продукции (Хлеб диетический (B))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413389.56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413389.56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413389.56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413389.56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413389.56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Итого затрат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870073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870073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870073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870073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870073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870073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886406.15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886406.15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886406.15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886406.15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886406.15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870073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Валовая прибыль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 - Аренда площадей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 - Заработная плата сотрудников отдела сбыта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Коммерческие расходы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Управленческие расходы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Прибыль от продаж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Проценты к уплате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Прочие доходы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Прочие расходы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Прибыль до налогообложения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177285.85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174087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Налог на прибыль, (15%)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26113.05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18613.05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26113.05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26113.05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26113.05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26113.05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26592.88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26592.88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26592.88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26592.88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26592.88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26113.05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Чистая прибыль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147973.95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105473.95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147973.95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147973.95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147973.95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147973.95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150692.97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150692.97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150692.97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150692.97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150692.97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147973.95</w:t>
            </w:r>
          </w:p>
        </w:tc>
      </w:tr>
    </w:tbl>
    <w:p>
      <w:pPr>
        <w:pStyle w:val="pStyle"/>
      </w:pPr>
      <w:r>
        <w:t xml:space="preserve">Таблица - Финансовые результаты (2022 г.)</w:t>
      </w:r>
    </w:p>
    <w:tbl>
      <w:tblPr>
        <w:tblStyle w:val="myOwnTableStyle"/>
        <w:jc w:val="center"/>
      </w:tblP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Наименование показателя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Выручка от реализации (Хлеб диетический (A))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573104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573104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573104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573104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573104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583870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589300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589300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589300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589300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589300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611100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Выручка от реализации (Хлеб диетический (B))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500480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500480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500480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500480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500480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509110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513472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513472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513472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513472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513472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531000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Итого выручки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1073584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1073584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1073584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1073584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1073584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1092980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1102772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1102772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1102772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1102772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1102772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1142100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Себестоимость продукции (Хлеб диетический (A))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477544.87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477544.87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477544.87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477544.87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477544.87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486601.4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491129.67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491129.67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491129.67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491129.67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491129.67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509242.76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Себестоимость продукции (Хлеб диетический (B))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417027.85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417027.85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417027.85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417027.85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417027.85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424304.48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427942.8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427942.8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427942.8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427942.8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427942.8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442496.08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Итого затрат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894572.72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894572.72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894572.72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894572.72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894572.72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910905.88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919072.47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919072.47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919072.47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919072.47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919072.47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951738.84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Валовая прибыль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182074.12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190361.16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 - Аренда площадей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 - Заработная плата сотрудников отдела сбыта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Коммерческие расходы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Управленческие расходы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Прибыль от продаж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182074.12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190361.16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Проценты к уплате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Прочие доходы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Прочие расходы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Прибыль до налогообложения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179011.28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182074.12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183699.53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190361.16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Налог на прибыль, (15%)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26851.69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19351.69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26851.69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26851.69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26851.69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27311.12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27554.93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27554.93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27554.93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27554.93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27554.93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28554.17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Чистая прибыль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152159.59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109659.59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152159.59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152159.59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152159.59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154763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156144.6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156144.6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156144.6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156144.6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156144.6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161806.99</w:t>
            </w:r>
          </w:p>
        </w:tc>
      </w:tr>
    </w:tbl>
    <w:p>
      <w:pPr>
        <w:pStyle w:val="pStyle"/>
      </w:pPr>
      <w:r>
        <w:t xml:space="preserve">Коммерческие расходы включают в себя затраты по оплате труда работников отдела сбыта.</w:t>
      </w:r>
    </w:p>
    <w:p>
      <w:pPr>
        <w:pStyle w:val="pStyle"/>
      </w:pPr>
      <w:r>
        <w:rPr>
          <w:b/>
        </w:rPr>
        <w:t>Прогноз денежных потоков</w:t>
      </w:r>
      <w:r>
        <w:t xml:space="preserve">.</w:t>
      </w:r>
    </w:p>
    <w:p>
      <w:pPr>
        <w:pStyle w:val="pStyle"/>
      </w:pPr>
      <w:r>
        <w:t xml:space="preserve">Таблица - Прогноз денежных потоков (2020 г.)</w:t>
      </w:r>
    </w:p>
    <w:tbl>
      <w:tblPr>
        <w:tblStyle w:val="myOwnTableStyle"/>
        <w:jc w:val="center"/>
      </w:tblP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Наименование показателя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 Приток наличности: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1043682.9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117182.9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159682.9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159682.9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159682.9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159682.9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162503.89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162503.89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162503.89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162503.89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162503.89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159682.9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1.1 Чистая прибыль (+ проценты по кредиту)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140929.97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114429.97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156929.97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156929.97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156929.97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156929.97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159750.96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159750.96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159750.96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159750.96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159750.96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156929.97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1.2 Амортизация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1.3 Инвестиционный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1.4 Продажа акций и облигаций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 3. Отток наличности: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331680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2.1 Капитальные вложения в ОС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331680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2.2 Прирост оборотных средств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2.3 Инвестиционные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2.4 Проценты за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2.5 Возврат инвестиционного кредита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2.6 Выплаты дивидендов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3. Чистый денежный поток, NVP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712002.9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101182.9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143682.9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143682.9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143682.9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143682.9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146503.89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146503.89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146503.89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146503.89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146503.89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143682.9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4. Коэффициент дисконтирования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0.9917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0.9835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0.9754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0.9673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0.9594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0.9514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0.9436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0.9358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0.928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0.9204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0.9128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5. Дисконтированный чистый денежный поток, INVP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712002.9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100343.08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141312.13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140148.3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138984.47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137849.37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139383.8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138241.07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137098.34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135955.61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134842.18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131153.75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6. Кумулятивный дисконтированный денежный поток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712002.9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813185.8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956868.7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1100551.6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1244234.5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1387917.4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1534421.29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1680925.18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1827429.07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1973932.96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2120436.85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2264119.75</w:t>
            </w:r>
          </w:p>
        </w:tc>
      </w:tr>
    </w:tbl>
    <w:p>
      <w:pPr>
        <w:pStyle w:val="pStyle"/>
      </w:pPr>
      <w:r>
        <w:t xml:space="preserve">Таблица - Прогноз денежных потоков (2021 г.)</w:t>
      </w:r>
    </w:p>
    <w:tbl>
      <w:tblPr>
        <w:tblStyle w:val="myOwnTableStyle"/>
        <w:jc w:val="center"/>
      </w:tblP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Наименование показателя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 Приток наличности: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166726.88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124226.88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166726.88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166726.88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166726.88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166726.88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169445.9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169445.9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169445.9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169445.9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169445.9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166726.88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1.1 Чистая прибыль (+ проценты по кредиту)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163973.95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121473.95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163973.95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163973.95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163973.95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163973.95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166692.97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166692.97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166692.97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166692.97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166692.97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163973.95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1.2 Амортизация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1.3 Инвестиционный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1.4 Продажа акций и облигаций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 3. Отток наличности: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2.1 Капитальные вложения в ОС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2.2 Прирост оборотных средств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2.3 Инвестиционные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2.4 Проценты за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2.5 Возврат инвестиционного кредита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2.6 Выплаты дивидендов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3. Чистый денежный поток, NVP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150726.88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108226.88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150726.88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150726.88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150726.88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150726.88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153445.9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153445.9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153445.9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153445.9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153445.9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150726.88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4. Коэффициент дисконтирования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0.8787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0.8613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0.8528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0.8444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0.836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0.8277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0.8195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0.8114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0.8034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0.7954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0.7876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5. Дисконтированный чистый денежный поток, INVP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132443.71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94157.39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129821.06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128539.88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127273.78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126007.67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127007.17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125748.92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124506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123278.44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122050.87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118712.49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6. Кумулятивный дисконтированный денежный поток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2264119.75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2372346.63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2523073.51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2673800.39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2824527.27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2975254.15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3128700.05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3282145.95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3435591.85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3589037.75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3742483.65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3893210.53</w:t>
            </w:r>
          </w:p>
        </w:tc>
      </w:tr>
    </w:tbl>
    <w:p>
      <w:pPr>
        <w:pStyle w:val="pStyle"/>
      </w:pPr>
      <w:r>
        <w:t xml:space="preserve">Таблица - Прогноз денежных потоков (2022 г.)</w:t>
      </w:r>
    </w:p>
    <w:tbl>
      <w:tblPr>
        <w:tblStyle w:val="myOwnTableStyle"/>
        <w:jc w:val="center"/>
      </w:tblP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Наименование показателя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 Приток наличности: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170912.52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128412.52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170912.52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170912.52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170912.52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173515.93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174897.53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174897.53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174897.53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174897.53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174897.53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180559.92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1.1 Чистая прибыль (+ проценты по кредиту)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168159.59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125659.59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168159.59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168159.59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168159.59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170763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172144.6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172144.6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172144.6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172144.6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172144.6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177806.99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1.2 Амортизация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1.3 Инвестиционный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1.4 Продажа акций и облигаций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 3. Отток наличности: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2.1 Капитальные вложения в ОС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2.2 Прирост оборотных средств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2.3 Инвестиционные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2.4 Проценты за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2.5 Возврат инвестиционного кредита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2.6 Выплаты дивидендов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3. Чистый денежный поток, NVP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-745087.48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112412.52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154912.52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154912.52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154912.52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157515.93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158897.53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158897.53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158897.53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158897.53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158897.53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164559.92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4. Коэффициент дисконтирования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0.7798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0.7644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0.7568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0.7493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0.7419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0.7346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0.7273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0.7201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0.7059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0.6989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5. Дисконтированный чистый денежный поток, INVP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-581019.22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86782.47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118415.13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117237.8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116075.95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116861.07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116726.13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115566.17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114422.11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113293.94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112165.77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115010.93</w:t>
            </w:r>
          </w:p>
        </w:tc>
      </w:tr>
      <w:tr>
        <w:tc>
          <w:tcPr>
            <w:tcW w:w="1500" w:type="dxa"/>
          </w:tcPr>
          <w:p>
            <w:r>
              <w:rPr>
                <w:sz w:val="24"/>
                <w:szCs w:val="24"/>
              </w:rPr>
              <w:t xml:space="preserve">6. Кумулятивный дисконтированный денежный поток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3893210.53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4005623.05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4160535.57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4315448.09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4470360.61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4627876.54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4786774.07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4945671.6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5104569.13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5263466.66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5422364.19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5586924.11</w:t>
            </w:r>
          </w:p>
        </w:tc>
      </w:tr>
    </w:tbl>
    <w:p>
      <w:pPr>
        <w:pStyle w:val="pStyle"/>
      </w:pPr>
      <w:r>
        <w:t xml:space="preserve">Расчета срока окупаемости проекта.</w:t>
      </w:r>
    </w:p>
    <w:p>
      <w:pPr>
        <w:pStyle w:val="pStyle"/>
      </w:pPr>
      <w:r>
        <w:t xml:space="preserve">С0 = K / INVP</w:t>
      </w:r>
    </w:p>
    <w:p>
      <w:pPr>
        <w:pStyle w:val="pStyle"/>
      </w:pPr>
      <w:r>
        <w:t xml:space="preserve">где K – первоначальные инвестиции; INVP - ежегодный доход.</w:t>
      </w:r>
    </w:p>
    <w:p>
      <w:pPr>
        <w:pStyle w:val="pStyle"/>
      </w:pPr>
      <w:r>
        <w:t xml:space="preserve">Индекс рентабельности инвестиций.</w:t>
      </w:r>
    </w:p>
    <w:p>
      <w:pPr>
        <w:pStyle w:val="pStyle"/>
      </w:pPr>
      <w:r>
        <w:t xml:space="preserve">IR = INVP/K</w:t>
      </w:r>
    </w:p>
    <w:p>
      <w:pPr>
        <w:pStyle w:val="pStyle"/>
      </w:pPr>
      <w:r>
        <w:t xml:space="preserve">IX. ОЦЕНКА И СТРАХОВАНИЕ РИСКОВ</w:t>
      </w:r>
    </w:p>
    <w:p>
      <w:pPr>
        <w:pStyle w:val="pStyle"/>
      </w:pPr>
      <w:r>
        <w:t xml:space="preserve">Стабильное развитие производства в течение длительного времени, имеющее целью получение прибыли и возврат вложенных средств, зависит в немалой степени от правильности оценки риска и использования мер по страхованию от них. В настоящее время, при проведении реформ, на степень рисков влияют многие, в том числе, политические события.</w:t>
      </w:r>
    </w:p>
    <w:p>
      <w:pPr>
        <w:pStyle w:val="pStyle"/>
      </w:pPr>
      <w:r>
        <w:t xml:space="preserve">При разработке настоящего Бизнес-плана, были выделены типы рисков, которые могут повлиять на производственную деятельность и вероятны в нашем регионе.</w:t>
      </w:r>
    </w:p>
    <w:p>
      <w:pPr>
        <w:pStyle w:val="pStyle"/>
      </w:pPr>
      <w:r>
        <w:t xml:space="preserve">В процессе работы предприятием были приняты меры по снижению степени рисков. Это позволило успешно вести свою деятельность в годы, когда экономика страны имела наибольшие темпы инфляции. Основными типами рисков, с которыми может столкнуться предприятие, являются следующие нижеперечисленные риски.</w:t>
      </w:r>
    </w:p>
    <w:p>
      <w:pPr>
        <w:pStyle w:val="pStyle"/>
      </w:pPr>
      <w:r>
        <w:t xml:space="preserve">1. Общеэкономические риски.</w:t>
      </w:r>
    </w:p>
    <w:p>
      <w:pPr>
        <w:pStyle w:val="pStyle"/>
      </w:pPr>
      <w:r>
        <w:t xml:space="preserve">На данный тип рисков предприятие практически влиять не может, и основным мероприятием по исключению этих рисков является правильное их прогнозирование. Уменьшить влияние данного риска позволит наличие на предприятии квалифицированных специалистов, которые могут предвидеть возможные изменения экономической политики правительства и способны изменить тактику хозяйствования в соответствии с динамикой рыночной ситуации.</w:t>
      </w:r>
    </w:p>
    <w:p>
      <w:pPr>
        <w:pStyle w:val="pStyle"/>
      </w:pPr>
      <w:r>
        <w:t xml:space="preserve">2. Юридические риски.</w:t>
      </w:r>
    </w:p>
    <w:p>
      <w:pPr>
        <w:pStyle w:val="pStyle"/>
      </w:pPr>
      <w:r>
        <w:t xml:space="preserve">Они заключаются в основном по взаимоотношениям с юридическими и физическими лицами, а также с контролирующими организациями. Уменьшить их степень позволит следующие положения:</w:t>
      </w:r>
    </w:p>
    <w:p>
      <w:pPr>
        <w:pStyle w:val="pStyle"/>
      </w:pPr>
      <w:r>
        <w:t xml:space="preserve">• соблюдение действующего законодательства РФ и республик;</w:t>
      </w:r>
    </w:p>
    <w:p>
      <w:pPr>
        <w:pStyle w:val="pStyle"/>
      </w:pPr>
      <w:r>
        <w:t xml:space="preserve">• наличие квалифицированных специалистов в области права;</w:t>
      </w:r>
    </w:p>
    <w:p>
      <w:pPr>
        <w:pStyle w:val="pStyle"/>
      </w:pPr>
      <w:r>
        <w:t xml:space="preserve">• заключение договоров в соответствие с требованиями действующего законодательства и арбитражной практики в области хозяйственного права;</w:t>
      </w:r>
    </w:p>
    <w:p>
      <w:pPr>
        <w:pStyle w:val="pStyle"/>
      </w:pPr>
      <w:r>
        <w:t xml:space="preserve">• оформление трудовых отношений в соответствии с КЗоТ РФ;</w:t>
      </w:r>
    </w:p>
    <w:p>
      <w:pPr>
        <w:pStyle w:val="pStyle"/>
      </w:pPr>
      <w:r>
        <w:t xml:space="preserve">• решение спорных вопросов путем поиска компромиссов;</w:t>
      </w:r>
    </w:p>
    <w:p>
      <w:pPr>
        <w:pStyle w:val="pStyle"/>
      </w:pPr>
      <w:r>
        <w:t xml:space="preserve">• предприятие не является и не поддерживает в финансовом плане ни одной политической организации и не имеет перед ними каких-либо обязательств.</w:t>
      </w:r>
    </w:p>
    <w:p>
      <w:pPr>
        <w:pStyle w:val="pStyle"/>
      </w:pPr>
      <w:r>
        <w:t xml:space="preserve">3. Финансовые риски.</w:t>
      </w:r>
    </w:p>
    <w:p>
      <w:pPr>
        <w:pStyle w:val="pStyle"/>
      </w:pPr>
      <w:r>
        <w:t xml:space="preserve">Связаны с непредвиденным резким уменьшением оборотного и собствен¬ного капитала в связи с:</w:t>
      </w:r>
    </w:p>
    <w:p>
      <w:pPr>
        <w:pStyle w:val="pStyle"/>
      </w:pPr>
      <w:r>
        <w:t xml:space="preserve">• увеличением темпов инфляции; степень данного риска уменьшилась, в экономике страны наметилась стабилизация, темпы инфляции самые наименьшие за последнее время, стали определеннее планы властей на будущее</w:t>
      </w:r>
    </w:p>
    <w:p>
      <w:pPr>
        <w:pStyle w:val="pStyle"/>
      </w:pPr>
      <w:r>
        <w:t xml:space="preserve">• неплатежеспособность потребителей; степень риска зависит от выбранных потребителей продукции.</w:t>
      </w:r>
    </w:p>
    <w:p>
      <w:pPr>
        <w:pStyle w:val="pStyle"/>
      </w:pPr>
      <w:r>
        <w:t xml:space="preserve">• передача капиталов (предоплата) проводится после проверки предприятий-поставщиков на предмет надежности и платежеспособности.</w:t>
      </w:r>
    </w:p>
    <w:p>
      <w:pPr>
        <w:pStyle w:val="pStyle"/>
      </w:pPr>
      <w:r>
        <w:t xml:space="preserve">4. Технические риски.</w:t>
      </w:r>
    </w:p>
    <w:p>
      <w:pPr>
        <w:pStyle w:val="pStyle"/>
      </w:pPr>
      <w:r>
        <w:t xml:space="preserve">Связаны со случайными и длительными сбоями в технологическом процессе, прерывающими выпуск продукции. Данный вид риска незначителен, так как предприятие будет использовать новое оборудование, современные технологии производства продукции, используемые производственные площади имеют современные коммуникации.</w:t>
      </w:r>
    </w:p>
    <w:p>
      <w:pPr>
        <w:pStyle w:val="pStyle"/>
      </w:pPr>
      <w:r>
        <w:t xml:space="preserve">5. Социальные риски.</w:t>
      </w:r>
    </w:p>
    <w:p>
      <w:pPr>
        <w:pStyle w:val="pStyle"/>
      </w:pPr>
      <w:r>
        <w:t xml:space="preserve">Данный вид риска связан с социальной напряженностью в обществе и имеет место в настоящее время, в том числе и в сельских районах. Социальная обеспеченность населения влияет также и на платежеспособность потенциальных покупателей. Прогнозируемый экономический рост позволит несколько снизить социальную напряженность и увеличить платежные возможности населения.</w:t>
      </w:r>
    </w:p>
    <w:p>
      <w:pPr>
        <w:pStyle w:val="pStyle"/>
      </w:pPr>
      <w:r>
        <w:t xml:space="preserve">6. Военные риски.</w:t>
      </w:r>
    </w:p>
    <w:p>
      <w:pPr>
        <w:pStyle w:val="pStyle"/>
      </w:pPr>
      <w:r>
        <w:t xml:space="preserve">Данный вид риска минимален. Вероятность возникновения военных действий на почве национальной вражды весьма маловероятны и проявления национализма в настоящее время не заметны, т.к. в частности местное население — проповедуют православие. Национальная политика в отношении других национальностей и народностей проводилась и проводится властями на основе взаимного уважения и равенства.</w:t>
      </w:r>
    </w:p>
    <w:p>
      <w:pPr>
        <w:pStyle w:val="pStyle"/>
      </w:pPr>
      <w:r>
        <w:t xml:space="preserve">7. Форс-мажорные обстоятельства.</w:t>
      </w:r>
    </w:p>
    <w:p>
      <w:pPr>
        <w:pStyle w:val="pStyle"/>
      </w:pPr>
      <w:r>
        <w:t xml:space="preserve">К данным обстоятельствам относятся такие события, как пожары, наводнения, землетрясения, ураганы и другие стихийные бедствия.</w:t>
      </w:r>
    </w:p>
    <w:p>
      <w:pPr>
        <w:pStyle w:val="pStyle"/>
      </w:pPr>
      <w:r>
        <w:t xml:space="preserve">С целью снижения вероятности хищения, предприятие организует охрану имущества.</w:t>
      </w:r>
    </w:p>
    <w:p>
      <w:pPr>
        <w:pStyle w:val="pStyle"/>
      </w:pPr>
      <w:r>
        <w:rPr>
          <w:b/>
        </w:rPr>
        <w:t>Приложения</w:t>
      </w:r>
      <w:r>
        <w:t xml:space="preserve">.</w:t>
      </w:r>
    </w:p>
    <w:p>
      <w:pPr>
        <w:pStyle w:val="pStyle"/>
      </w:pPr>
      <w:r>
        <w:t xml:space="preserve">Продукты и услуги</w:t>
      </w:r>
    </w:p>
    <w:p>
      <w:pPr>
        <w:pStyle w:val="pStyle"/>
      </w:pPr>
      <w:r>
        <w:t xml:space="preserve">Таблица 1 - Продукты и услуги</w:t>
      </w:r>
    </w:p>
    <w:tbl>
      <w:tblPr>
        <w:tblStyle w:val="myOwnTableStyle"/>
        <w:jc w:val="center"/>
      </w:tblPr>
      <w:tr>
        <w:tc>
          <w:tcPr>
            <w:tcW w:w="5000" w:type="dxa"/>
          </w:tcPr>
          <w:p>
            <w:r>
              <w:rPr>
                <w:sz w:val="24"/>
                <w:szCs w:val="24"/>
              </w:rPr>
              <w:t xml:space="preserve">Наименование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Ед.изм</w:t>
            </w:r>
          </w:p>
        </w:tc>
      </w:tr>
      <w:tr>
        <w:tc>
          <w:tcPr>
            <w:tcW w:w="5000" w:type="dxa"/>
          </w:tcPr>
          <w:p>
            <w:r>
              <w:rPr>
                <w:sz w:val="24"/>
                <w:szCs w:val="24"/>
              </w:rPr>
              <w:t xml:space="preserve">Хлеб диетический (A)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шт.</w:t>
            </w:r>
          </w:p>
        </w:tc>
      </w:tr>
      <w:tr>
        <w:tc>
          <w:tcPr>
            <w:tcW w:w="5000" w:type="dxa"/>
          </w:tcPr>
          <w:p>
            <w:r>
              <w:rPr>
                <w:sz w:val="24"/>
                <w:szCs w:val="24"/>
              </w:rPr>
              <w:t xml:space="preserve">Хлеб диетический (B)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шт.</w:t>
            </w:r>
          </w:p>
        </w:tc>
      </w:tr>
    </w:tbl>
    <w:p>
      <w:pPr>
        <w:pStyle w:val="pStyle"/>
      </w:pPr>
      <w:r>
        <w:t xml:space="preserve">План по персоналу</w:t>
      </w:r>
    </w:p>
    <w:p>
      <w:pPr>
        <w:pStyle w:val="pStyle"/>
      </w:pPr>
      <w:r>
        <w:t xml:space="preserve">Директор, Управление( кол-во, чел.)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</w:tr>
    </w:tbl>
    <w:p>
      <w:pPr>
        <w:pStyle w:val="pStyle"/>
      </w:pPr>
      <w:r>
        <w:t xml:space="preserve">Производственный персонал, Основное производство( кол-во, чел.)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</w:tbl>
    <w:p>
      <w:pPr>
        <w:pStyle w:val="pStyle"/>
      </w:pPr>
      <w:r>
        <w:t xml:space="preserve">План по заработной плате</w:t>
      </w:r>
    </w:p>
    <w:p>
      <w:pPr>
        <w:pStyle w:val="pStyle"/>
      </w:pPr>
      <w:r>
        <w:t xml:space="preserve">Директор, Управление, руб.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70000</w:t>
            </w:r>
          </w:p>
        </w:tc>
      </w:tr>
    </w:tbl>
    <w:p>
      <w:pPr>
        <w:pStyle w:val="pStyle"/>
      </w:pPr>
      <w:r>
        <w:t xml:space="preserve">Производственный персонал, Основное производство, руб.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13000</w:t>
            </w:r>
          </w:p>
        </w:tc>
      </w:tr>
    </w:tbl>
    <w:p>
      <w:pPr>
        <w:pStyle w:val="pStyle"/>
      </w:pPr>
      <w:r>
        <w:t xml:space="preserve">План по отчислению в пенсионный фонд и ФОМС</w:t>
      </w:r>
    </w:p>
    <w:p>
      <w:pPr>
        <w:pStyle w:val="pStyle"/>
      </w:pPr>
      <w:r>
        <w:t xml:space="preserve">Формула для расчета: ВПФ=ЗП x кол-во x (%ПФР + %ФОМС)</w:t>
      </w:r>
    </w:p>
    <w:p>
      <w:pPr>
        <w:pStyle w:val="pStyle"/>
      </w:pPr>
      <w:r>
        <w:t xml:space="preserve">Директор, Управление, руб.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21140</w:t>
            </w:r>
          </w:p>
        </w:tc>
      </w:tr>
    </w:tbl>
    <w:p>
      <w:pPr>
        <w:pStyle w:val="pStyle"/>
      </w:pPr>
      <w:r>
        <w:t xml:space="preserve">Производственный персонал, Основное производство, руб.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47112</w:t>
            </w:r>
          </w:p>
        </w:tc>
      </w:tr>
    </w:tbl>
    <w:p>
      <w:pPr>
        <w:pStyle w:val="pStyle"/>
      </w:pPr>
      <w:r>
        <w:t xml:space="preserve">Таблица 2 - План по фонду оплаты труда производственных рабочих</w:t>
      </w:r>
    </w:p>
    <w:p>
      <w:pPr>
        <w:pStyle w:val="pStyle"/>
      </w:pPr>
      <w:r>
        <w:t xml:space="preserve">Формула для расчета: ФЗП = ЗП производственных рабочих + ВПФ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</w:tr>
    </w:tbl>
    <w:p>
      <w:pPr>
        <w:pStyle w:val="pStyle"/>
      </w:pPr>
      <w:r>
        <w:t xml:space="preserve">Таблица 3 - План по фонду оплаты труда не производственных работников</w:t>
      </w:r>
    </w:p>
    <w:p>
      <w:pPr>
        <w:pStyle w:val="pStyle"/>
      </w:pPr>
      <w:r>
        <w:t xml:space="preserve">Формула для расчета: ФЗП = ЗП + ВПФ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</w:tr>
    </w:tbl>
    <w:p>
      <w:pPr>
        <w:pStyle w:val="pStyle"/>
      </w:pPr>
      <w:r>
        <w:t xml:space="preserve">Таблица 4 - План по фонду оплаты труда работников отдела сбыта</w:t>
      </w:r>
    </w:p>
    <w:p>
      <w:pPr>
        <w:pStyle w:val="pStyle"/>
      </w:pPr>
      <w:r>
        <w:t xml:space="preserve">Формула для расчета: ФЗП = ЗП + ВПФ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</w:tbl>
    <w:p>
      <w:pPr>
        <w:pStyle w:val="pStyle"/>
      </w:pPr>
      <w:r>
        <w:t xml:space="preserve">План по производству</w:t>
      </w:r>
    </w:p>
    <w:p>
      <w:pPr>
        <w:pStyle w:val="pStyle"/>
      </w:pPr>
      <w:r>
        <w:t xml:space="preserve">Хлеб диетический (A), шт.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7500</w:t>
            </w:r>
          </w:p>
        </w:tc>
      </w:tr>
    </w:tbl>
    <w:p>
      <w:pPr>
        <w:pStyle w:val="pStyle"/>
      </w:pPr>
      <w:r>
        <w:t xml:space="preserve">Хлеб диетический (B), шт.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7500</w:t>
            </w:r>
          </w:p>
        </w:tc>
      </w:tr>
    </w:tbl>
    <w:p>
      <w:pPr>
        <w:pStyle w:val="pStyle"/>
      </w:pPr>
      <w:r>
        <w:t xml:space="preserve">План по сбыту</w:t>
      </w:r>
    </w:p>
    <w:p>
      <w:pPr>
        <w:pStyle w:val="pStyle"/>
      </w:pPr>
      <w:r>
        <w:t xml:space="preserve">Хлеб диетический (A), шт.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7500</w:t>
            </w:r>
          </w:p>
        </w:tc>
      </w:tr>
    </w:tbl>
    <w:p>
      <w:pPr>
        <w:pStyle w:val="pStyle"/>
      </w:pPr>
      <w:r>
        <w:t xml:space="preserve">Хлеб диетический (B), шт.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7500</w:t>
            </w:r>
          </w:p>
        </w:tc>
      </w:tr>
    </w:tbl>
    <w:p>
      <w:pPr>
        <w:pStyle w:val="pStyle"/>
      </w:pPr>
      <w:r>
        <w:t xml:space="preserve">План по норме прибыли, %</w:t>
      </w:r>
    </w:p>
    <w:p>
      <w:pPr>
        <w:pStyle w:val="pStyle"/>
      </w:pPr>
      <w:r>
        <w:t xml:space="preserve">Хлеб диетический (A)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</w:tbl>
    <w:p>
      <w:pPr>
        <w:pStyle w:val="pStyle"/>
      </w:pPr>
      <w:r>
        <w:t xml:space="preserve">Хлеб диетический (B)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</w:tbl>
    <w:p>
      <w:pPr>
        <w:pStyle w:val="pStyle"/>
      </w:pPr>
      <w:r>
        <w:t xml:space="preserve">План по НДС, %</w:t>
      </w:r>
    </w:p>
    <w:p>
      <w:pPr>
        <w:pStyle w:val="pStyle"/>
      </w:pPr>
      <w:r>
        <w:t xml:space="preserve">Хлеб диетический (A)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</w:tbl>
    <w:p>
      <w:pPr>
        <w:pStyle w:val="pStyle"/>
      </w:pPr>
      <w:r>
        <w:t xml:space="preserve">Хлеб диетический (B)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</w:t>
            </w:r>
          </w:p>
        </w:tc>
      </w:tr>
    </w:tbl>
    <w:p>
      <w:pPr>
        <w:pStyle w:val="pStyle"/>
      </w:pPr>
      <w:r>
        <w:rPr>
          <w:b/>
        </w:rPr>
        <w:t>Расчет амортизации</w:t>
      </w:r>
      <w:r>
        <w:t xml:space="preserve">.</w:t>
      </w:r>
    </w:p>
    <w:p>
      <w:pPr>
        <w:pStyle w:val="pStyle"/>
      </w:pPr>
      <w:r>
        <w:t xml:space="preserve">Тестомес, средняя норма амортизации 10%/12=0.83%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</w:tr>
    </w:tbl>
    <w:p>
      <w:pPr>
        <w:pStyle w:val="pStyle"/>
      </w:pPr>
      <w:r>
        <w:t xml:space="preserve">Расстойный шкаф, средняя норма амортизации 10%/12=0.83%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</w:tr>
    </w:tbl>
    <w:p>
      <w:pPr>
        <w:pStyle w:val="pStyle"/>
      </w:pPr>
      <w:r>
        <w:t xml:space="preserve">Печь, средняя норма амортизации 10%/12=0.83%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2218.09</w:t>
            </w:r>
          </w:p>
        </w:tc>
      </w:tr>
    </w:tbl>
    <w:p>
      <w:pPr>
        <w:pStyle w:val="pStyle"/>
      </w:pPr>
      <w:r>
        <w:t xml:space="preserve">Поддоны для транспортировки, средняя норма амортизации 10%/12=0.83%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178.28</w:t>
            </w:r>
          </w:p>
        </w:tc>
      </w:tr>
    </w:tbl>
    <w:p>
      <w:pPr>
        <w:pStyle w:val="pStyle"/>
      </w:pPr>
      <w:r>
        <w:t xml:space="preserve">Таблица 5 - Совокупная амортизация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</w:tr>
    </w:tbl>
    <w:p>
      <w:pPr>
        <w:pStyle w:val="pStyle"/>
      </w:pPr>
      <w:r>
        <w:t xml:space="preserve">Остаточная стоимость основных средств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331680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328927.07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326174.14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323421.21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320668.28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317915.35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315162.42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312409.49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309656.56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306903.63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304150.7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301397.77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298644.84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295891.91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293138.98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290386.05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287633.12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284880.19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282127.26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279374.33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276621.4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273868.47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271115.54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268362.61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265609.68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262856.75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260103.82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257350.89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254597.96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251845.03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249092.1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246339.17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243586.24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240833.31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238080.38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235327.45</w:t>
            </w:r>
          </w:p>
        </w:tc>
      </w:tr>
    </w:tbl>
    <w:p>
      <w:pPr>
        <w:pStyle w:val="pStyle"/>
      </w:pPr>
      <w:r>
        <w:t xml:space="preserve">План по закупкам материалов</w:t>
      </w:r>
    </w:p>
    <w:p>
      <w:pPr>
        <w:pStyle w:val="pStyle"/>
      </w:pPr>
      <w:r>
        <w:t xml:space="preserve">Мука (кг)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4140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4485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4830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5175</w:t>
            </w:r>
          </w:p>
        </w:tc>
      </w:tr>
    </w:tbl>
    <w:p>
      <w:pPr>
        <w:pStyle w:val="pStyle"/>
      </w:pPr>
      <w:r>
        <w:t xml:space="preserve">Дрожжи (кг)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150</w:t>
            </w:r>
          </w:p>
        </w:tc>
      </w:tr>
    </w:tbl>
    <w:p>
      <w:pPr>
        <w:pStyle w:val="pStyle"/>
      </w:pPr>
      <w:r>
        <w:t xml:space="preserve">Подсолнечное масло (л)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301.5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301.5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301.5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301.5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301.5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337.5</w:t>
            </w:r>
          </w:p>
        </w:tc>
      </w:tr>
    </w:tbl>
    <w:p>
      <w:pPr>
        <w:pStyle w:val="pStyle"/>
      </w:pPr>
      <w:r>
        <w:t xml:space="preserve">Сухое молоко (кг)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585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675</w:t>
            </w:r>
          </w:p>
        </w:tc>
      </w:tr>
    </w:tbl>
    <w:p>
      <w:pPr>
        <w:pStyle w:val="pStyle"/>
      </w:pPr>
      <w:r>
        <w:t xml:space="preserve">Диетические пищевые добавки (кг)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325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375</w:t>
            </w:r>
          </w:p>
        </w:tc>
      </w:tr>
    </w:tbl>
    <w:p>
      <w:pPr>
        <w:pStyle w:val="pStyle"/>
      </w:pPr>
      <w:r>
        <w:t xml:space="preserve">Витаминные добавки (кг)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301.5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301.5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301.5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301.5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301.5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292.5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319.5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337.5</w:t>
            </w:r>
          </w:p>
        </w:tc>
      </w:tr>
    </w:tbl>
    <w:p>
      <w:pPr>
        <w:pStyle w:val="pStyle"/>
      </w:pPr>
      <w:r>
        <w:rPr>
          <w:b/>
        </w:rPr>
        <w:t>Распределение издержек по изделиям</w:t>
      </w:r>
    </w:p>
    <w:p>
      <w:pPr>
        <w:pStyle w:val="pStyle"/>
      </w:pPr>
      <w:r>
        <w:t xml:space="preserve">База распределения: оплата труда производственных рабочих</w:t>
      </w:r>
    </w:p>
    <w:p>
      <w:pPr>
        <w:pStyle w:val="pStyle"/>
      </w:pPr>
      <w:r>
        <w:rPr>
          <w:b/>
        </w:rPr>
        <w:t>Распределение ЗП производственных рабочих</w:t>
      </w:r>
      <w:r>
        <w:t xml:space="preserve">.</w:t>
      </w:r>
    </w:p>
    <w:p>
      <w:pPr>
        <w:pStyle w:val="pStyle"/>
      </w:pPr>
      <w:r>
        <w:t xml:space="preserve">Хлеб диетический (A), шт.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</w:tr>
    </w:tbl>
    <w:p>
      <w:pPr>
        <w:pStyle w:val="pStyle"/>
      </w:pPr>
      <w:r>
        <w:t xml:space="preserve">Хлеб диетический (B), шт.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</w:tr>
    </w:tbl>
    <w:p>
      <w:pPr>
        <w:pStyle w:val="pStyle"/>
      </w:pPr>
      <w:r>
        <w:rPr>
          <w:b/>
        </w:rPr>
        <w:t>Распределение ЗП не производственных рабочих</w:t>
      </w:r>
      <w:r>
        <w:t xml:space="preserve">.</w:t>
      </w:r>
    </w:p>
    <w:p>
      <w:pPr>
        <w:pStyle w:val="pStyle"/>
      </w:pPr>
      <w:r>
        <w:t xml:space="preserve">Хлеб диетический (A), шт.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</w:tr>
    </w:tbl>
    <w:p>
      <w:pPr>
        <w:pStyle w:val="pStyle"/>
      </w:pPr>
      <w:r>
        <w:t xml:space="preserve">Хлеб диетический (B), шт.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</w:tr>
    </w:tbl>
    <w:p>
      <w:pPr>
        <w:pStyle w:val="pStyle"/>
      </w:pPr>
      <w:r>
        <w:rPr>
          <w:b/>
        </w:rPr>
        <w:t>Распределение амортизации</w:t>
      </w:r>
      <w:r>
        <w:t xml:space="preserve">.</w:t>
      </w:r>
    </w:p>
    <w:p>
      <w:pPr>
        <w:pStyle w:val="pStyle"/>
      </w:pPr>
      <w:r>
        <w:t xml:space="preserve">Хлеб диетический (A), шт.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</w:tr>
    </w:tbl>
    <w:p>
      <w:pPr>
        <w:pStyle w:val="pStyle"/>
      </w:pPr>
      <w:r>
        <w:t xml:space="preserve">Хлеб диетический (B), шт.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</w:tr>
    </w:tbl>
    <w:p>
      <w:pPr>
        <w:pStyle w:val="pStyle"/>
      </w:pPr>
      <w:r>
        <w:t xml:space="preserve">Таблица - Выплата тела кредита (Банк «Альфа»)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</w:tbl>
    <w:p>
      <w:pPr>
        <w:pStyle w:val="pStyle"/>
      </w:pPr>
      <w:r>
        <w:t xml:space="preserve">Таблица - Остаточная сумма кредита (Банк «Альфа»)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500000</w:t>
            </w:r>
          </w:p>
        </w:tc>
      </w:tr>
    </w:tbl>
    <w:p>
      <w:pPr>
        <w:pStyle w:val="pStyle"/>
      </w:pPr>
      <w:r>
        <w:t xml:space="preserve">Таблица - Проценты за кредит (Банк «Альфа»)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</w:tr>
    </w:tbl>
    <w:p>
      <w:pPr>
        <w:pStyle w:val="pStyle"/>
      </w:pPr>
      <w:r>
        <w:t xml:space="preserve">Таблица - Выплата процентов за кредит (Банк «Альфа»)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6250</w:t>
            </w:r>
          </w:p>
        </w:tc>
      </w:tr>
    </w:tbl>
    <w:p>
      <w:pPr>
        <w:pStyle w:val="pStyle"/>
      </w:pPr>
      <w:r>
        <w:t xml:space="preserve">Таблица - Выплата тела кредита (Банк ПСБ)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</w:tbl>
    <w:p>
      <w:pPr>
        <w:pStyle w:val="pStyle"/>
      </w:pPr>
      <w:r>
        <w:t xml:space="preserve">Таблица - Остаточная сумма кредита (Банк ПСБ)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900000</w:t>
            </w:r>
          </w:p>
        </w:tc>
      </w:tr>
    </w:tbl>
    <w:p>
      <w:pPr>
        <w:pStyle w:val="pStyle"/>
      </w:pPr>
      <w:r>
        <w:t xml:space="preserve">Таблица - Проценты за кредит (Банк ПСБ)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</w:tr>
    </w:tbl>
    <w:p>
      <w:pPr>
        <w:pStyle w:val="pStyle"/>
      </w:pPr>
      <w:r>
        <w:t xml:space="preserve">Таблица - Выплата процентов за кредит (Банк ПСБ)</w:t>
      </w:r>
    </w:p>
    <w:tbl>
      <w:tblPr>
        <w:tblStyle w:val="myOwnTableStyle"/>
        <w:jc w:val="center"/>
      </w:tblP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</w:tr>
      <w:tr>
        <w:tc>
          <w:tcPr>
            <w:tcW w:w="500" w:type="dxa"/>
          </w:tcPr>
          <w:p>
            <w:r>
              <w:rPr>
                <w:sz w:val="24"/>
                <w:szCs w:val="24"/>
              </w:rPr>
              <w:t xml:space="preserve">2023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9750</w:t>
            </w:r>
          </w:p>
        </w:tc>
      </w:tr>
    </w:tbl>
    <w:p>
      <w:pPr>
        <w:pStyle w:val="pStyle"/>
      </w:pPr>
      <w:r>
        <w:rPr>
          <w:b/>
        </w:rPr>
        <w:t>Калькуляция изделий</w:t>
      </w:r>
      <w:r>
        <w:t xml:space="preserve">.</w:t>
      </w:r>
    </w:p>
    <w:p>
      <w:pPr>
        <w:pStyle w:val="pStyle"/>
      </w:pPr>
      <w:r>
        <w:t xml:space="preserve">Таблица 7.0 - Калькуляция изделий (Хлеб диетический (A)) за 2020 г.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Наименование показателя / 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Сырье и материалы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277750.82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277750.82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277750.82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277750.82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277750.82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268791.12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Заработная плата производственных рабочих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Амортизация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Дополнительные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Заработная плата управления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Налог на имущество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Проценты за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Электроэнергия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Расходы склада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Реклама и сбыт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затрат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450375.24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450375.24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450375.24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450375.24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450375.24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441318.7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План по производству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Себестоимость изделия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73.55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Норма прибыли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14.71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Цена без НДС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НДС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Оптовая цена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88.26</w:t>
            </w:r>
          </w:p>
        </w:tc>
      </w:tr>
    </w:tbl>
    <w:p>
      <w:pPr>
        <w:pStyle w:val="pStyle"/>
      </w:pPr>
      <w:r>
        <w:t xml:space="preserve">Таблица 7.0 - Калькуляция изделий (Хлеб диетический (A)) за 2021 г.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Наименование показателя / 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Сырье и материалы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300150.08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300150.08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300150.08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300150.08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300150.08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291190.38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Заработная плата производственных рабочих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Амортизация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Дополнительные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Заработная плата управления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Налог на имущество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Проценты за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Электроэнергия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Расходы склада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3244.04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3244.04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3244.04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3244.04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3244.04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Реклама и сбыт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затрат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473016.59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473016.59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473016.59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473016.59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473016.59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463960.06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План по производству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Себестоимость изделия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71.38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Норма прибыли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14.28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Цена без НДС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НДС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Оптовая цена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85.66</w:t>
            </w:r>
          </w:p>
        </w:tc>
      </w:tr>
    </w:tbl>
    <w:p>
      <w:pPr>
        <w:pStyle w:val="pStyle"/>
      </w:pPr>
      <w:r>
        <w:t xml:space="preserve">Таблица 7.0 - Калькуляция изделий (Хлеб диетический (A)) за 2022 г.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Наименование показателя / 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Сырье и материалы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304629.94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304629.94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304629.94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304629.94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304629.94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313589.64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318069.49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318069.49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318069.49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318069.49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318069.49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335988.9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Заработная плата производственных рабочих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Амортизация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Дополнительные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Заработная плата управления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Налог на имущество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Проценты за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Электроэнергия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Расходы склада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3292.46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3292.46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3292.46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3292.46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3292.46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3389.29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3437.71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3437.71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3437.71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3437.71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3437.71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3631.39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Реклама и сбыт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затрат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477544.87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477544.87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477544.87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477544.87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477544.87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486601.4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491129.67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491129.67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491129.67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491129.67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491129.67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509242.76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План по производству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7500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Себестоимость изделия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70.23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70.23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70.23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70.23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70.23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69.51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69.17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69.17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69.17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69.17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69.17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67.9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Норма прибыли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13.9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13.83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13.83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13.83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13.83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13.83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13.58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Цена без НДС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81.48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НДС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Оптовая цена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81.48</w:t>
            </w:r>
          </w:p>
        </w:tc>
      </w:tr>
    </w:tbl>
    <w:p>
      <w:pPr>
        <w:pStyle w:val="pStyle"/>
      </w:pPr>
      <w:r>
        <w:t xml:space="preserve">Таблица 7.1 - Калькуляция изделий (Хлеб диетический (B)) за 2020 г.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Наименование показателя / 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Сырье и материалы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222573.56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222573.56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222573.56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222573.56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222573.56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215393.76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Заработная плата производственных рабочих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Амортизация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Дополнительные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Заработная плата управления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Налог на имущество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Проценты за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Электроэнергия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Расходы склада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3001.95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2905.11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Реклама и сбыт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затрат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395197.98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395197.98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395197.98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395197.98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395197.98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387921.34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План по производству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Себестоимость изделия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64.65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64.65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64.65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64.65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64.65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64.65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63.74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63.74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63.74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63.74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63.74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64.65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Норма прибыли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12.75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12.93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Цена без НДС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76.49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76.49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76.49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76.49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76.49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НДС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Оптовая цена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76.49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76.49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76.49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76.49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76.49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77.58</w:t>
            </w:r>
          </w:p>
        </w:tc>
      </w:tr>
    </w:tbl>
    <w:p>
      <w:pPr>
        <w:pStyle w:val="pStyle"/>
      </w:pPr>
      <w:r>
        <w:t xml:space="preserve">Таблица 7.1 - Калькуляция изделий (Хлеб диетический (B)) за 2021 г.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Наименование показателя / 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Сырье и материалы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240523.05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240523.05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240523.05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240523.05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240523.05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233343.26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Заработная плата производственных рабочих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Амортизация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Дополнительные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Заработная плата управления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Налог на имущество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Проценты за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Электроэнергия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Расходы склада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3244.04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3244.04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3244.04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3244.04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3244.04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3147.21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Реклама и сбыт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затрат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413389.56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413389.56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413389.56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413389.56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413389.56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406112.94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План по производству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Себестоимость изделия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61.7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62.48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Норма прибыли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12.34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12.5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Цена без НДС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НДС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Оптовая цена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74.04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74.98</w:t>
            </w:r>
          </w:p>
        </w:tc>
      </w:tr>
    </w:tbl>
    <w:p>
      <w:pPr>
        <w:pStyle w:val="pStyle"/>
      </w:pPr>
      <w:r>
        <w:t xml:space="preserve">Таблица 7.1 - Калькуляция изделий (Хлеб диетический (B)) за 2022 г.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Наименование показателя / 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Сырье и материалы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244112.92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244112.92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244112.92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244112.92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244112.92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251292.72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254882.62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254882.62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254882.62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254882.62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254882.62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269242.22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Заработная плата производственных рабочих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101556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Амортизация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1376.47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Дополнительные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Заработная плата управления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45570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Налог на имущество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Проценты за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Электроэнергия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Расходы склада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3292.46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3292.46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3292.46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3292.46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3292.46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3389.29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3437.71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3437.71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3437.71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3437.71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3437.71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3631.39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Реклама и сбыт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1120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затрат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417027.85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417027.85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417027.85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417027.85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417027.85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424304.48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427942.8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427942.8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427942.8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427942.8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427942.8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442496.08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План по производству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7100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7500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Себестоимость изделия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61.33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60.61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59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Норма прибыли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12.27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11.8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Цена без НДС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72.73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70.8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НДС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Оптовая цена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73.6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72.73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72.32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70.8</w:t>
            </w:r>
          </w:p>
        </w:tc>
      </w:tr>
    </w:tbl>
    <w:p>
      <w:pPr>
        <w:pStyle w:val="pStyle"/>
      </w:pPr>
      <w:r>
        <w:rPr>
          <w:b/>
        </w:rPr>
        <w:t>Распределение издержек по группам затрат</w:t>
      </w:r>
      <w:r>
        <w:t xml:space="preserve">.</w:t>
      </w:r>
    </w:p>
    <w:p>
      <w:pPr>
        <w:pStyle w:val="pStyle"/>
      </w:pPr>
      <w:r>
        <w:t xml:space="preserve">Таблица 8 - Распределение издержек за 2020 г.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Наименование показателя / 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1. Переменные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1.1 Сырье и материалы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484184.88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484184.88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484184.88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484184.88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484184.88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484184.88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500324.38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500324.38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500324.38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500324.38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500324.38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484184.88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1.2 Дополнительные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1.3 Заработная плата производственных рабочих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переменных издержек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687296.88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687296.88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687296.88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687296.88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687296.88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687296.88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703436.38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703436.38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703436.38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703436.38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703436.38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687296.88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 Постоянные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2.1 Амортизация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2.2 Заработная плата управления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2.3 Налог на имущество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2.4 Проценты за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2.5 Аренда площадей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2.6 Электроэнергия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2.7 Расходы склада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6003.89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5810.22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2.8 Реклама и сбыт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постоянных издержек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141943.15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191943.15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141943.15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141943.15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141943.15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141943.15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142136.82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142136.82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142136.82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142136.82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142136.82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141943.15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затрат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879240.03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845573.2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845573.2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845573.2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845573.2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845573.2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829240.03</w:t>
            </w:r>
          </w:p>
        </w:tc>
      </w:tr>
    </w:tbl>
    <w:p>
      <w:pPr>
        <w:pStyle w:val="pStyle"/>
      </w:pPr>
      <w:r>
        <w:t xml:space="preserve">Таблица 8 - Распределение издержек за 2021 г.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Наименование показателя / 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1. Переменные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1.1 Сырье и материалы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524533.64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524533.64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524533.64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524533.64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524533.64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524533.64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540673.13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540673.13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540673.13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540673.13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540673.13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524533.64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1.2 Дополнительные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1.3 Заработная плата производственных рабочих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переменных издержек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1455291.28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1455291.28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1455291.28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1455291.28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1455291.28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1455291.28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1487570.26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1487570.26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1487570.26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1487570.26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1487570.26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1455291.28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 Постоянные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2.1 Амортизация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2.2 Заработная плата управления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2.3 Налог на имущество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2.4 Проценты за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2.5 Аренда площадей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2.6 Электроэнергия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2.7 Расходы склада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6488.08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6488.08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6488.08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6488.08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6488.08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6294.41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2.8 Реклама и сбыт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постоянных издержек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284854.68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384854.68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284854.68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284854.68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284854.68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284854.68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285242.02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285242.02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285242.02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285242.02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285242.02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284854.68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затрат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1740145.96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1840145.96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1740145.96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1740145.96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1740145.96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1740145.96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1772812.28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1772812.28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1772812.28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1772812.28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1772812.28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1740145.96</w:t>
            </w:r>
          </w:p>
        </w:tc>
      </w:tr>
    </w:tbl>
    <w:p>
      <w:pPr>
        <w:pStyle w:val="pStyle"/>
      </w:pPr>
      <w:r>
        <w:t xml:space="preserve">Таблица 8 - Распределение издержек за 2022 г.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Наименование показателя / Период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1. Переменные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1.1 Сырье и материалы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548742.86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548742.86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548742.86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548742.86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548742.86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564882.36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572952.11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572952.11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572952.11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572952.11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572952.11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605231.12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1.2 Дополнительные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1.3 Заработная плата производственных рабочих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203112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переменных издержек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2255564.58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2255564.58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2255564.58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2255564.58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2255564.58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2303983.08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2328192.33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2328192.33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2328192.33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2328192.33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2328192.33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2425029.36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 Постоянные издержки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2.1 Амортизация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2752.93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2.2 Заработная плата управления (с отчислениями)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91140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2.3 Налог на имущество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2.4 Проценты за кредит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16000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2.5 Аренда площадей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50000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2.6 Электроэнергия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24000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2.7 Расходы склада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6584.92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6584.92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6584.92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6584.92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6584.92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6778.58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6875.42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6875.42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6875.42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6875.42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6875.42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7262.77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2.8 Реклама и сбыт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2240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постоянных издержек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428153.55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578153.55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428153.55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428153.55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428153.55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428734.53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429025.05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429025.05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429025.05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429025.05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429025.05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430187.1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 затрат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2683718.13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2833718.13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2683718.13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2683718.13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2683718.13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2732717.61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2757217.38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2757217.38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2757217.38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2757217.38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2757217.38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2855216.46</w:t>
            </w:r>
          </w:p>
        </w:tc>
      </w:tr>
    </w:tbl>
    <w:p>
      <w:pPr>
        <w:pStyle w:val="pStyle"/>
      </w:pPr>
      <w:r>
        <w:t xml:space="preserve">Таблица 2 - Сумма и структура основных налогов в консолидированный бюджет (2020 год)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Виды налогов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Налог на прибыль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24869.99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17369.99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24869.99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24869.99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24869.99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24869.99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25367.82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25367.82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25367.82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25367.82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25367.82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24869.99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НДФЛ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Страховые взносы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122501.99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115001.99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122501.99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122501.99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122501.99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122501.99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122999.82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122999.82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122999.82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122999.82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122999.82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122501.99</w:t>
            </w:r>
          </w:p>
        </w:tc>
      </w:tr>
    </w:tbl>
    <w:p>
      <w:pPr>
        <w:pStyle w:val="pStyle"/>
      </w:pPr>
      <w:r>
        <w:t xml:space="preserve">Таблица 2 - Сумма и структура основных налогов в консолидированный бюджет (2021 год)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Виды налогов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Налог на прибыль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26113.05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18613.05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26113.05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26113.05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26113.05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26113.05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26592.88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26592.88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26592.88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26592.88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26592.88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26113.05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НДФЛ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Страховые взносы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123745.05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116245.05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123745.05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123745.05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123745.05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123745.05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124224.88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124224.88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124224.88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124224.88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124224.88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123745.05</w:t>
            </w:r>
          </w:p>
        </w:tc>
      </w:tr>
    </w:tbl>
    <w:p>
      <w:pPr>
        <w:pStyle w:val="pStyle"/>
      </w:pPr>
      <w:r>
        <w:t xml:space="preserve">Таблица 2 - Сумма и структура основных налогов в консолидированный бюджет (2022 год)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Виды налогов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Налог на прибыль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26851.69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19351.69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26851.69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26851.69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26851.69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27311.12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27554.93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27554.93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27554.93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27554.93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27554.93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28554.17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НДФЛ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29380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Страховые взносы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68252</w:t>
            </w:r>
          </w:p>
        </w:tc>
      </w:tr>
      <w:tr>
        <w:tc>
          <w:tcPr>
            <w:tcW w:w="1200" w:type="dxa"/>
          </w:tcPr>
          <w:p>
            <w:r>
              <w:rPr>
                <w:sz w:val="24"/>
                <w:szCs w:val="24"/>
              </w:rPr>
              <w:t xml:space="preserve">Итого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124483.69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116983.69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124483.69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124483.69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124483.69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124943.12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125186.93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125186.93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125186.93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125186.93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125186.93</w:t>
            </w:r>
          </w:p>
        </w:tc>
        <w:tc>
          <w:tcPr>
            <w:tcW w:w="900" w:type="dxa"/>
          </w:tcPr>
          <w:p>
            <w:r>
              <w:rPr>
                <w:sz w:val="24"/>
                <w:szCs w:val="24"/>
              </w:rPr>
              <w:t xml:space="preserve">126186.17</w:t>
            </w:r>
          </w:p>
        </w:tc>
      </w:tr>
    </w:tbl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Бизнес план</w:t>
        </w:r>
      </w:hyperlink>
    </w:p>
    <w:p>
      <w:pPr>
        <w:pStyle w:val="pStyle"/>
      </w:pPr>
      <w:r>
        <w:t xml:space="preserve">Вместе с этой задачей решают также:</w:t>
      </w:r>
    </w:p>
    <w:p>
      <w:hyperlink r:id="rId8" w:history="1">
        <w:r>
          <w:rPr>
            <w:color w:val="0000FF"/>
            <w:u w:val="single"/>
          </w:rPr>
          <w:t xml:space="preserve">Анализ бухгалтерской отчетности</w:t>
        </w:r>
      </w:hyperlink>
    </w:p>
    <w:p>
      <w:hyperlink r:id="rId9" w:history="1">
        <w:r>
          <w:rPr>
            <w:color w:val="0000FF"/>
            <w:u w:val="single"/>
          </w:rPr>
          <w:t xml:space="preserve">Проводки онлайн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character">
    <w:name w:val="tc"/>
    <w:rPr>
      <w:sz w:val="24"/>
      <w:szCs w:val="24"/>
    </w:rPr>
  </w:style>
  <w:style w:type="paragraph" w:customStyle="1" w:styleId="tc_align">
    <w:name w:val="tc_align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www.semestr.online/economy/business-plan.php" TargetMode="External"/>
  <Relationship Id="rId8" Type="http://schemas.openxmlformats.org/officeDocument/2006/relationships/hyperlink" Target="https://www.semestr.online/economy/analysis.php" TargetMode="External"/>
  <Relationship Id="rId9" Type="http://schemas.openxmlformats.org/officeDocument/2006/relationships/hyperlink" Target="https://www.semestr.online/economy/accounting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2021-03-19T12:43:00+03:00</dcterms:created>
  <dcterms:modified xsi:type="dcterms:W3CDTF">2021-03-19T12:43:00+03:00</dcterms:modified>
  <dc:title>Бизнес план</dc:title>
  <dc:description>https://www.semestr.online/economy/business-plan.php</dc:description>
  <dc:subject>Бизнес план</dc:subject>
  <cp:keywords>Бизнес план</cp:keywords>
  <cp:category>Бизнес план</cp:category>
</cp:coreProperties>
</file>